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291C2D" w:rsidRPr="003108BB" w:rsidRDefault="00291C2D" w:rsidP="000748D0">
      <w:pPr>
        <w:jc w:val="right"/>
        <w:rPr>
          <w:rFonts w:ascii="Times New Roman" w:hAnsi="Times New Roman" w:cs="Times New Roman"/>
          <w:i/>
          <w:sz w:val="24"/>
          <w:szCs w:val="24"/>
        </w:rPr>
      </w:pPr>
    </w:p>
    <w:p w:rsidR="005E10E3" w:rsidRPr="003108BB" w:rsidRDefault="005E10E3" w:rsidP="000748D0">
      <w:pPr>
        <w:jc w:val="right"/>
        <w:rPr>
          <w:rFonts w:ascii="Times New Roman" w:hAnsi="Times New Roman" w:cs="Times New Roman"/>
          <w:i/>
          <w:sz w:val="24"/>
          <w:szCs w:val="24"/>
        </w:rPr>
      </w:pPr>
    </w:p>
    <w:p w:rsidR="005E10E3" w:rsidRPr="003108BB" w:rsidRDefault="005E10E3" w:rsidP="000748D0">
      <w:pPr>
        <w:jc w:val="right"/>
        <w:rPr>
          <w:rFonts w:ascii="Times New Roman" w:hAnsi="Times New Roman" w:cs="Times New Roman"/>
          <w:i/>
          <w:sz w:val="24"/>
          <w:szCs w:val="24"/>
        </w:rPr>
      </w:pPr>
    </w:p>
    <w:p w:rsidR="005E10E3" w:rsidRPr="003108BB" w:rsidRDefault="005E10E3" w:rsidP="000748D0">
      <w:pPr>
        <w:jc w:val="right"/>
        <w:rPr>
          <w:rFonts w:ascii="Times New Roman" w:hAnsi="Times New Roman" w:cs="Times New Roman"/>
          <w:i/>
          <w:sz w:val="24"/>
          <w:szCs w:val="24"/>
        </w:rPr>
      </w:pPr>
    </w:p>
    <w:p w:rsidR="005E10E3" w:rsidRPr="003108BB" w:rsidRDefault="005E10E3" w:rsidP="000748D0">
      <w:pPr>
        <w:jc w:val="right"/>
        <w:rPr>
          <w:rFonts w:ascii="Times New Roman" w:hAnsi="Times New Roman" w:cs="Times New Roman"/>
          <w:i/>
          <w:sz w:val="24"/>
          <w:szCs w:val="24"/>
        </w:rPr>
      </w:pPr>
    </w:p>
    <w:p w:rsidR="005E10E3" w:rsidRPr="003108BB" w:rsidRDefault="005E10E3" w:rsidP="000748D0">
      <w:pPr>
        <w:jc w:val="right"/>
        <w:rPr>
          <w:rFonts w:ascii="Times New Roman" w:hAnsi="Times New Roman" w:cs="Times New Roman"/>
          <w:i/>
          <w:sz w:val="24"/>
          <w:szCs w:val="24"/>
        </w:rPr>
      </w:pPr>
    </w:p>
    <w:p w:rsidR="0061189C" w:rsidRPr="003108BB" w:rsidRDefault="000748D0" w:rsidP="000748D0">
      <w:pPr>
        <w:jc w:val="right"/>
        <w:rPr>
          <w:rFonts w:ascii="Times New Roman" w:hAnsi="Times New Roman" w:cs="Times New Roman"/>
          <w:sz w:val="24"/>
          <w:szCs w:val="24"/>
        </w:rPr>
      </w:pPr>
      <w:r w:rsidRPr="003108BB">
        <w:rPr>
          <w:rFonts w:ascii="Times New Roman" w:hAnsi="Times New Roman" w:cs="Times New Roman"/>
          <w:i/>
          <w:sz w:val="24"/>
          <w:szCs w:val="24"/>
        </w:rPr>
        <w:lastRenderedPageBreak/>
        <w:t>[traducere din limba engleză]</w:t>
      </w:r>
    </w:p>
    <w:p w:rsidR="000748D0" w:rsidRPr="003108BB" w:rsidRDefault="000748D0" w:rsidP="000748D0">
      <w:pPr>
        <w:jc w:val="right"/>
        <w:rPr>
          <w:rFonts w:ascii="Times New Roman" w:hAnsi="Times New Roman" w:cs="Times New Roman"/>
          <w:sz w:val="24"/>
          <w:szCs w:val="24"/>
        </w:rPr>
      </w:pPr>
    </w:p>
    <w:p w:rsidR="000748D0" w:rsidRPr="003108BB" w:rsidRDefault="000748D0" w:rsidP="000748D0">
      <w:pPr>
        <w:jc w:val="right"/>
        <w:rPr>
          <w:rFonts w:ascii="Times New Roman" w:hAnsi="Times New Roman" w:cs="Times New Roman"/>
          <w:sz w:val="24"/>
          <w:szCs w:val="24"/>
        </w:rPr>
      </w:pPr>
      <w:r w:rsidRPr="003108BB">
        <w:rPr>
          <w:rFonts w:ascii="Times New Roman" w:hAnsi="Times New Roman" w:cs="Times New Roman"/>
          <w:sz w:val="24"/>
          <w:szCs w:val="24"/>
        </w:rPr>
        <w:t>Art. 1</w:t>
      </w:r>
    </w:p>
    <w:p w:rsidR="000748D0" w:rsidRPr="003108BB" w:rsidRDefault="000748D0" w:rsidP="000748D0">
      <w:pPr>
        <w:rPr>
          <w:rFonts w:ascii="Times New Roman" w:hAnsi="Times New Roman" w:cs="Times New Roman"/>
          <w:b/>
          <w:sz w:val="28"/>
          <w:szCs w:val="24"/>
        </w:rPr>
      </w:pPr>
      <w:r w:rsidRPr="003108BB">
        <w:rPr>
          <w:rFonts w:ascii="Times New Roman" w:hAnsi="Times New Roman" w:cs="Times New Roman"/>
          <w:b/>
          <w:sz w:val="28"/>
          <w:szCs w:val="24"/>
        </w:rPr>
        <w:t>Legea Federală</w:t>
      </w:r>
      <w:r w:rsidR="00662D5A" w:rsidRPr="003108BB">
        <w:rPr>
          <w:rFonts w:ascii="Times New Roman" w:hAnsi="Times New Roman" w:cs="Times New Roman"/>
          <w:b/>
          <w:sz w:val="28"/>
          <w:szCs w:val="24"/>
        </w:rPr>
        <w:tab/>
      </w:r>
      <w:r w:rsidR="00662D5A" w:rsidRPr="003108BB">
        <w:rPr>
          <w:rFonts w:ascii="Times New Roman" w:hAnsi="Times New Roman" w:cs="Times New Roman"/>
          <w:b/>
          <w:sz w:val="28"/>
          <w:szCs w:val="24"/>
        </w:rPr>
        <w:tab/>
      </w:r>
      <w:r w:rsidR="00662D5A" w:rsidRPr="003108BB">
        <w:rPr>
          <w:rFonts w:ascii="Times New Roman" w:hAnsi="Times New Roman" w:cs="Times New Roman"/>
          <w:b/>
          <w:sz w:val="28"/>
          <w:szCs w:val="24"/>
        </w:rPr>
        <w:tab/>
      </w:r>
      <w:r w:rsidR="00662D5A" w:rsidRPr="003108BB">
        <w:rPr>
          <w:rFonts w:ascii="Times New Roman" w:hAnsi="Times New Roman" w:cs="Times New Roman"/>
          <w:b/>
          <w:sz w:val="28"/>
          <w:szCs w:val="24"/>
        </w:rPr>
        <w:tab/>
      </w:r>
      <w:r w:rsidR="00662D5A" w:rsidRPr="003108BB">
        <w:rPr>
          <w:rFonts w:ascii="Times New Roman" w:hAnsi="Times New Roman" w:cs="Times New Roman"/>
          <w:b/>
          <w:sz w:val="28"/>
          <w:szCs w:val="24"/>
        </w:rPr>
        <w:tab/>
      </w:r>
      <w:r w:rsidR="00662D5A" w:rsidRPr="003108BB">
        <w:rPr>
          <w:rFonts w:ascii="Times New Roman" w:hAnsi="Times New Roman" w:cs="Times New Roman"/>
          <w:b/>
          <w:sz w:val="28"/>
          <w:szCs w:val="24"/>
        </w:rPr>
        <w:tab/>
        <w:t xml:space="preserve">   935.61</w:t>
      </w:r>
      <w:r w:rsidRPr="003108BB">
        <w:rPr>
          <w:rFonts w:ascii="Times New Roman" w:hAnsi="Times New Roman" w:cs="Times New Roman"/>
          <w:b/>
          <w:sz w:val="28"/>
          <w:szCs w:val="24"/>
        </w:rPr>
        <w:t xml:space="preserve">                                                                     </w:t>
      </w:r>
      <w:r w:rsidR="00662D5A" w:rsidRPr="003108BB">
        <w:rPr>
          <w:rFonts w:ascii="Times New Roman" w:hAnsi="Times New Roman" w:cs="Times New Roman"/>
          <w:b/>
          <w:sz w:val="28"/>
          <w:szCs w:val="24"/>
        </w:rPr>
        <w:t xml:space="preserve">                            </w:t>
      </w:r>
      <w:r w:rsidRPr="003108BB">
        <w:rPr>
          <w:rFonts w:ascii="Times New Roman" w:hAnsi="Times New Roman" w:cs="Times New Roman"/>
          <w:b/>
          <w:sz w:val="28"/>
          <w:szCs w:val="24"/>
        </w:rPr>
        <w:t xml:space="preserve"> privind Libertatea de Circulație a Avocaților</w:t>
      </w:r>
    </w:p>
    <w:p w:rsidR="000748D0" w:rsidRPr="003108BB" w:rsidRDefault="000748D0" w:rsidP="000748D0">
      <w:pPr>
        <w:rPr>
          <w:rFonts w:ascii="Times New Roman" w:hAnsi="Times New Roman" w:cs="Times New Roman"/>
          <w:b/>
          <w:sz w:val="28"/>
          <w:szCs w:val="24"/>
        </w:rPr>
      </w:pPr>
    </w:p>
    <w:p w:rsidR="000748D0" w:rsidRPr="003108BB" w:rsidRDefault="000748D0" w:rsidP="00662D5A">
      <w:pPr>
        <w:jc w:val="both"/>
        <w:rPr>
          <w:rFonts w:ascii="Times New Roman" w:hAnsi="Times New Roman" w:cs="Times New Roman"/>
          <w:sz w:val="28"/>
          <w:szCs w:val="24"/>
        </w:rPr>
      </w:pPr>
      <w:r w:rsidRPr="003108BB">
        <w:rPr>
          <w:rFonts w:ascii="Times New Roman" w:hAnsi="Times New Roman" w:cs="Times New Roman"/>
          <w:b/>
          <w:sz w:val="28"/>
          <w:szCs w:val="24"/>
        </w:rPr>
        <w:t>(</w:t>
      </w:r>
      <w:r w:rsidRPr="003108BB">
        <w:rPr>
          <w:rFonts w:ascii="Times New Roman" w:hAnsi="Times New Roman" w:cs="Times New Roman"/>
          <w:sz w:val="28"/>
          <w:szCs w:val="24"/>
        </w:rPr>
        <w:t>Legea Avocaților, FAFML</w:t>
      </w:r>
      <w:r w:rsidR="00662D5A" w:rsidRPr="003108BB">
        <w:rPr>
          <w:rFonts w:ascii="Times New Roman" w:hAnsi="Times New Roman" w:cs="Times New Roman"/>
          <w:sz w:val="28"/>
          <w:szCs w:val="24"/>
          <w:vertAlign w:val="superscript"/>
        </w:rPr>
        <w:t>1</w:t>
      </w:r>
      <w:r w:rsidR="00B953C7" w:rsidRPr="003108BB">
        <w:rPr>
          <w:rFonts w:ascii="Times New Roman" w:hAnsi="Times New Roman" w:cs="Times New Roman"/>
          <w:sz w:val="28"/>
          <w:szCs w:val="24"/>
        </w:rPr>
        <w:t>)</w:t>
      </w:r>
    </w:p>
    <w:p w:rsidR="00B953C7" w:rsidRPr="003108BB" w:rsidRDefault="00B953C7" w:rsidP="00662D5A">
      <w:pPr>
        <w:jc w:val="both"/>
        <w:rPr>
          <w:rFonts w:ascii="Times New Roman" w:hAnsi="Times New Roman" w:cs="Times New Roman"/>
          <w:sz w:val="24"/>
          <w:szCs w:val="24"/>
        </w:rPr>
      </w:pPr>
      <w:r w:rsidRPr="003108BB">
        <w:rPr>
          <w:rFonts w:ascii="Times New Roman" w:hAnsi="Times New Roman" w:cs="Times New Roman"/>
          <w:sz w:val="24"/>
          <w:szCs w:val="24"/>
        </w:rPr>
        <w:t>din 23 Iunie 2000</w:t>
      </w:r>
      <w:r w:rsidR="00C920A4" w:rsidRPr="003108BB">
        <w:rPr>
          <w:rFonts w:ascii="Times New Roman" w:hAnsi="Times New Roman" w:cs="Times New Roman"/>
          <w:sz w:val="24"/>
          <w:szCs w:val="24"/>
        </w:rPr>
        <w:t xml:space="preserve"> (</w:t>
      </w:r>
      <w:r w:rsidR="00714486" w:rsidRPr="003108BB">
        <w:rPr>
          <w:rFonts w:ascii="Times New Roman" w:hAnsi="Times New Roman" w:cs="Times New Roman"/>
          <w:sz w:val="24"/>
          <w:szCs w:val="24"/>
        </w:rPr>
        <w:t xml:space="preserve"> din 30 Iulie 2002)</w:t>
      </w:r>
    </w:p>
    <w:p w:rsidR="00714486" w:rsidRPr="003108BB" w:rsidRDefault="00714486" w:rsidP="00662D5A">
      <w:pPr>
        <w:jc w:val="both"/>
        <w:rPr>
          <w:rFonts w:ascii="Times New Roman" w:hAnsi="Times New Roman" w:cs="Times New Roman"/>
          <w:sz w:val="24"/>
          <w:szCs w:val="24"/>
        </w:rPr>
      </w:pPr>
    </w:p>
    <w:p w:rsidR="00714486" w:rsidRPr="003108BB" w:rsidRDefault="00714486" w:rsidP="00662D5A">
      <w:pPr>
        <w:jc w:val="both"/>
        <w:rPr>
          <w:rFonts w:ascii="Times New Roman" w:hAnsi="Times New Roman" w:cs="Times New Roman"/>
          <w:sz w:val="24"/>
          <w:szCs w:val="24"/>
        </w:rPr>
      </w:pPr>
    </w:p>
    <w:p w:rsidR="00714486" w:rsidRPr="003108BB" w:rsidRDefault="00C920A4" w:rsidP="00662D5A">
      <w:pPr>
        <w:jc w:val="both"/>
        <w:rPr>
          <w:rFonts w:ascii="Times New Roman" w:hAnsi="Times New Roman" w:cs="Times New Roman"/>
          <w:sz w:val="24"/>
          <w:szCs w:val="24"/>
        </w:rPr>
      </w:pPr>
      <w:r w:rsidRPr="003108BB">
        <w:rPr>
          <w:rFonts w:ascii="Times New Roman" w:hAnsi="Times New Roman" w:cs="Times New Roman"/>
          <w:i/>
          <w:sz w:val="24"/>
          <w:szCs w:val="24"/>
        </w:rPr>
        <w:t>Adunarea Federală a Confe</w:t>
      </w:r>
      <w:r w:rsidR="00714486" w:rsidRPr="003108BB">
        <w:rPr>
          <w:rFonts w:ascii="Times New Roman" w:hAnsi="Times New Roman" w:cs="Times New Roman"/>
          <w:i/>
          <w:sz w:val="24"/>
          <w:szCs w:val="24"/>
        </w:rPr>
        <w:t>derației Elvețiene,</w:t>
      </w:r>
    </w:p>
    <w:p w:rsidR="00714486" w:rsidRPr="003108BB" w:rsidRDefault="00714486" w:rsidP="00662D5A">
      <w:pPr>
        <w:jc w:val="both"/>
        <w:rPr>
          <w:rFonts w:ascii="Times New Roman" w:hAnsi="Times New Roman" w:cs="Times New Roman"/>
          <w:sz w:val="24"/>
          <w:szCs w:val="24"/>
        </w:rPr>
      </w:pPr>
      <w:r w:rsidRPr="003108BB">
        <w:rPr>
          <w:rFonts w:ascii="Times New Roman" w:hAnsi="Times New Roman" w:cs="Times New Roman"/>
          <w:sz w:val="24"/>
          <w:szCs w:val="24"/>
        </w:rPr>
        <w:t>bazată pe Articolul 95 din Constituția Federală,</w:t>
      </w:r>
    </w:p>
    <w:p w:rsidR="00662D5A" w:rsidRPr="003108BB" w:rsidRDefault="00714486" w:rsidP="00662D5A">
      <w:pPr>
        <w:jc w:val="both"/>
        <w:rPr>
          <w:rFonts w:ascii="Times New Roman" w:hAnsi="Times New Roman" w:cs="Times New Roman"/>
          <w:sz w:val="24"/>
          <w:szCs w:val="24"/>
        </w:rPr>
      </w:pPr>
      <w:r w:rsidRPr="003108BB">
        <w:rPr>
          <w:rFonts w:ascii="Times New Roman" w:hAnsi="Times New Roman" w:cs="Times New Roman"/>
          <w:sz w:val="24"/>
          <w:szCs w:val="24"/>
        </w:rPr>
        <w:t>confo</w:t>
      </w:r>
      <w:r w:rsidR="00662D5A" w:rsidRPr="003108BB">
        <w:rPr>
          <w:rFonts w:ascii="Times New Roman" w:hAnsi="Times New Roman" w:cs="Times New Roman"/>
          <w:sz w:val="24"/>
          <w:szCs w:val="24"/>
        </w:rPr>
        <w:t>r</w:t>
      </w:r>
      <w:r w:rsidRPr="003108BB">
        <w:rPr>
          <w:rFonts w:ascii="Times New Roman" w:hAnsi="Times New Roman" w:cs="Times New Roman"/>
          <w:sz w:val="24"/>
          <w:szCs w:val="24"/>
        </w:rPr>
        <w:t>m Acordului din 21 Iulie 1999 1 între Confederația Elvețiană, pe de o parte, și  Comunitatea Europeană împreună cu statele sale membre pe cealaltă parte, privind libertatea de circulație,</w:t>
      </w:r>
    </w:p>
    <w:p w:rsidR="00714486" w:rsidRPr="003108BB" w:rsidRDefault="00714486" w:rsidP="00662D5A">
      <w:pPr>
        <w:jc w:val="both"/>
        <w:rPr>
          <w:rFonts w:ascii="Times New Roman" w:hAnsi="Times New Roman" w:cs="Times New Roman"/>
          <w:sz w:val="24"/>
          <w:szCs w:val="24"/>
        </w:rPr>
      </w:pPr>
      <w:r w:rsidRPr="003108BB">
        <w:rPr>
          <w:rFonts w:ascii="Times New Roman" w:hAnsi="Times New Roman" w:cs="Times New Roman"/>
          <w:sz w:val="24"/>
          <w:szCs w:val="24"/>
        </w:rPr>
        <w:t>după revizuirea Raportului din 28 Aprilie 1999 3 așa cum a fost prezentat de către Consiliul Federal</w:t>
      </w:r>
    </w:p>
    <w:p w:rsidR="00714486" w:rsidRPr="003108BB" w:rsidRDefault="00662D5A" w:rsidP="000748D0">
      <w:pPr>
        <w:rPr>
          <w:rFonts w:ascii="Times New Roman" w:hAnsi="Times New Roman" w:cs="Times New Roman"/>
          <w:i/>
          <w:sz w:val="24"/>
          <w:szCs w:val="24"/>
        </w:rPr>
      </w:pPr>
      <w:r w:rsidRPr="003108BB">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5008989C" wp14:editId="74D37581">
                <wp:simplePos x="0" y="0"/>
                <wp:positionH relativeFrom="margin">
                  <wp:posOffset>4639300</wp:posOffset>
                </wp:positionH>
                <wp:positionV relativeFrom="paragraph">
                  <wp:posOffset>378479</wp:posOffset>
                </wp:positionV>
                <wp:extent cx="2360930" cy="697865"/>
                <wp:effectExtent l="0" t="0" r="508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7865"/>
                        </a:xfrm>
                        <a:prstGeom prst="rect">
                          <a:avLst/>
                        </a:prstGeom>
                        <a:solidFill>
                          <a:srgbClr val="FFFFFF"/>
                        </a:solidFill>
                        <a:ln w="9525">
                          <a:noFill/>
                          <a:miter lim="800000"/>
                          <a:headEnd/>
                          <a:tailEnd/>
                        </a:ln>
                      </wps:spPr>
                      <wps:txbx>
                        <w:txbxContent>
                          <w:p w:rsidR="005E10E3" w:rsidRPr="00662D5A" w:rsidRDefault="005E10E3" w:rsidP="005E10E3">
                            <w:pPr>
                              <w:pBdr>
                                <w:bottom w:val="single" w:sz="12" w:space="1" w:color="auto"/>
                              </w:pBdr>
                              <w:spacing w:after="0"/>
                              <w:rPr>
                                <w:rFonts w:ascii="Times New Roman" w:hAnsi="Times New Roman" w:cs="Times New Roman"/>
                                <w:sz w:val="20"/>
                                <w:szCs w:val="20"/>
                              </w:rPr>
                            </w:pPr>
                          </w:p>
                          <w:p w:rsidR="005E10E3" w:rsidRPr="00662D5A" w:rsidRDefault="005E10E3" w:rsidP="005E10E3">
                            <w:pPr>
                              <w:spacing w:after="0"/>
                              <w:rPr>
                                <w:rFonts w:ascii="Times New Roman" w:hAnsi="Times New Roman" w:cs="Times New Roman"/>
                                <w:sz w:val="20"/>
                                <w:szCs w:val="20"/>
                              </w:rPr>
                            </w:pPr>
                            <w:r w:rsidRPr="00662D5A">
                              <w:rPr>
                                <w:rStyle w:val="FootnoteReference"/>
                                <w:rFonts w:ascii="Times New Roman" w:hAnsi="Times New Roman" w:cs="Times New Roman"/>
                                <w:sz w:val="20"/>
                                <w:szCs w:val="20"/>
                              </w:rPr>
                              <w:footnoteRef/>
                            </w:r>
                            <w:r w:rsidRPr="00662D5A">
                              <w:rPr>
                                <w:rFonts w:ascii="Times New Roman" w:hAnsi="Times New Roman" w:cs="Times New Roman"/>
                                <w:sz w:val="20"/>
                                <w:szCs w:val="20"/>
                              </w:rPr>
                              <w:t xml:space="preserve"> n.t. abreviere în original di</w:t>
                            </w:r>
                            <w:r w:rsidR="003108BB">
                              <w:rPr>
                                <w:rFonts w:ascii="Times New Roman" w:hAnsi="Times New Roman" w:cs="Times New Roman"/>
                                <w:sz w:val="20"/>
                                <w:szCs w:val="20"/>
                              </w:rPr>
                              <w:t>n engleză de la Federal Act on t</w:t>
                            </w:r>
                            <w:r w:rsidRPr="00662D5A">
                              <w:rPr>
                                <w:rFonts w:ascii="Times New Roman" w:hAnsi="Times New Roman" w:cs="Times New Roman"/>
                                <w:sz w:val="20"/>
                                <w:szCs w:val="20"/>
                              </w:rPr>
                              <w:t>he Freedom of Movement for Lawyers)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w14:anchorId="5008989C" id="_x0000_t202" coordsize="21600,21600" o:spt="202" path="m,l,21600r21600,l21600,xe">
                <v:stroke joinstyle="miter"/>
                <v:path gradientshapeok="t" o:connecttype="rect"/>
              </v:shapetype>
              <v:shape id="Text Box 2" o:spid="_x0000_s1026" type="#_x0000_t202" style="position:absolute;margin-left:365.3pt;margin-top:29.8pt;width:185.9pt;height:54.9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" stroked="f">
                <v:textbox>
                  <w:txbxContent>
                    <w:p w:rsidR="005E10E3" w:rsidRPr="00662D5A" w:rsidRDefault="005E10E3" w:rsidP="005E10E3">
                      <w:pPr>
                        <w:pBdr>
                          <w:bottom w:val="single" w:sz="12" w:space="1" w:color="auto"/>
                        </w:pBdr>
                        <w:spacing w:after="0"/>
                        <w:rPr>
                          <w:rFonts w:ascii="Times New Roman" w:hAnsi="Times New Roman" w:cs="Times New Roman"/>
                          <w:sz w:val="20"/>
                          <w:szCs w:val="20"/>
                        </w:rPr>
                      </w:pPr>
                    </w:p>
                    <w:p w:rsidR="005E10E3" w:rsidRPr="00662D5A" w:rsidRDefault="005E10E3" w:rsidP="005E10E3">
                      <w:pPr>
                        <w:spacing w:after="0"/>
                        <w:rPr>
                          <w:rFonts w:ascii="Times New Roman" w:hAnsi="Times New Roman" w:cs="Times New Roman"/>
                          <w:sz w:val="20"/>
                          <w:szCs w:val="20"/>
                        </w:rPr>
                      </w:pPr>
                      <w:r w:rsidRPr="00662D5A">
                        <w:rPr>
                          <w:rStyle w:val="FootnoteReference"/>
                          <w:rFonts w:ascii="Times New Roman" w:hAnsi="Times New Roman" w:cs="Times New Roman"/>
                          <w:sz w:val="20"/>
                          <w:szCs w:val="20"/>
                        </w:rPr>
                        <w:footnoteRef/>
                      </w:r>
                      <w:r w:rsidRPr="00662D5A">
                        <w:rPr>
                          <w:rFonts w:ascii="Times New Roman" w:hAnsi="Times New Roman" w:cs="Times New Roman"/>
                          <w:sz w:val="20"/>
                          <w:szCs w:val="20"/>
                        </w:rPr>
                        <w:t xml:space="preserve"> n.t. abreviere în original di</w:t>
                      </w:r>
                      <w:r w:rsidR="003108BB">
                        <w:rPr>
                          <w:rFonts w:ascii="Times New Roman" w:hAnsi="Times New Roman" w:cs="Times New Roman"/>
                          <w:sz w:val="20"/>
                          <w:szCs w:val="20"/>
                        </w:rPr>
                        <w:t>n engleză de la Federal Act on t</w:t>
                      </w:r>
                      <w:r w:rsidRPr="00662D5A">
                        <w:rPr>
                          <w:rFonts w:ascii="Times New Roman" w:hAnsi="Times New Roman" w:cs="Times New Roman"/>
                          <w:sz w:val="20"/>
                          <w:szCs w:val="20"/>
                        </w:rPr>
                        <w:t>he Freedom of Movement for Lawyers)</w:t>
                      </w:r>
                    </w:p>
                  </w:txbxContent>
                </v:textbox>
                <w10:wrap type="square" anchorx="margin"/>
              </v:shape>
            </w:pict>
          </mc:Fallback>
        </mc:AlternateContent>
      </w:r>
      <w:r w:rsidR="00714486" w:rsidRPr="003108BB">
        <w:rPr>
          <w:rFonts w:ascii="Times New Roman" w:hAnsi="Times New Roman" w:cs="Times New Roman"/>
          <w:i/>
          <w:sz w:val="24"/>
          <w:szCs w:val="24"/>
        </w:rPr>
        <w:t>se decide:</w:t>
      </w:r>
    </w:p>
    <w:p w:rsidR="00A517DE" w:rsidRPr="003108BB" w:rsidRDefault="00A517DE" w:rsidP="00662D5A">
      <w:pPr>
        <w:jc w:val="both"/>
        <w:rPr>
          <w:rFonts w:ascii="Times New Roman" w:hAnsi="Times New Roman" w:cs="Times New Roman"/>
          <w:sz w:val="24"/>
          <w:szCs w:val="24"/>
        </w:rPr>
      </w:pPr>
      <w:r w:rsidRPr="003108BB">
        <w:rPr>
          <w:rFonts w:ascii="Times New Roman" w:hAnsi="Times New Roman" w:cs="Times New Roman"/>
          <w:b/>
          <w:sz w:val="24"/>
          <w:szCs w:val="24"/>
        </w:rPr>
        <w:t xml:space="preserve">Paragraful </w:t>
      </w:r>
      <w:r w:rsidRPr="003108BB">
        <w:rPr>
          <w:rFonts w:ascii="Times New Roman" w:hAnsi="Times New Roman" w:cs="Times New Roman"/>
          <w:sz w:val="24"/>
          <w:szCs w:val="24"/>
        </w:rPr>
        <w:t>1:</w:t>
      </w:r>
      <w:r w:rsidRPr="003108BB">
        <w:rPr>
          <w:rFonts w:ascii="Times New Roman" w:hAnsi="Times New Roman" w:cs="Times New Roman"/>
          <w:sz w:val="24"/>
          <w:szCs w:val="24"/>
        </w:rPr>
        <w:tab/>
      </w:r>
      <w:r w:rsidRPr="003108BB">
        <w:rPr>
          <w:rFonts w:ascii="Times New Roman" w:hAnsi="Times New Roman" w:cs="Times New Roman"/>
          <w:sz w:val="24"/>
          <w:szCs w:val="24"/>
        </w:rPr>
        <w:tab/>
      </w:r>
      <w:r w:rsidR="001C112D" w:rsidRPr="003108BB">
        <w:rPr>
          <w:rFonts w:ascii="Times New Roman" w:hAnsi="Times New Roman" w:cs="Times New Roman"/>
          <w:b/>
          <w:sz w:val="24"/>
          <w:szCs w:val="24"/>
        </w:rPr>
        <w:t>Dispoziții</w:t>
      </w:r>
      <w:r w:rsidRPr="003108BB">
        <w:rPr>
          <w:rFonts w:ascii="Times New Roman" w:hAnsi="Times New Roman" w:cs="Times New Roman"/>
          <w:b/>
          <w:sz w:val="24"/>
          <w:szCs w:val="24"/>
        </w:rPr>
        <w:t xml:space="preserve"> </w:t>
      </w:r>
      <w:r w:rsidRPr="003108BB">
        <w:rPr>
          <w:rFonts w:ascii="Times New Roman" w:hAnsi="Times New Roman" w:cs="Times New Roman"/>
          <w:b/>
          <w:sz w:val="24"/>
          <w:szCs w:val="24"/>
        </w:rPr>
        <w:lastRenderedPageBreak/>
        <w:t>General</w:t>
      </w:r>
      <w:r w:rsidR="001C112D" w:rsidRPr="003108BB">
        <w:rPr>
          <w:rFonts w:ascii="Times New Roman" w:hAnsi="Times New Roman" w:cs="Times New Roman"/>
          <w:b/>
          <w:sz w:val="24"/>
          <w:szCs w:val="24"/>
        </w:rPr>
        <w:t>e</w:t>
      </w:r>
    </w:p>
    <w:p w:rsidR="00A517DE" w:rsidRPr="003108BB" w:rsidRDefault="00A517DE" w:rsidP="00662D5A">
      <w:pPr>
        <w:jc w:val="both"/>
        <w:rPr>
          <w:rFonts w:ascii="Times New Roman" w:hAnsi="Times New Roman" w:cs="Times New Roman"/>
          <w:sz w:val="24"/>
          <w:szCs w:val="24"/>
        </w:rPr>
      </w:pPr>
      <w:r w:rsidRPr="003108BB">
        <w:rPr>
          <w:rFonts w:ascii="Times New Roman" w:hAnsi="Times New Roman" w:cs="Times New Roman"/>
          <w:b/>
          <w:sz w:val="24"/>
          <w:szCs w:val="24"/>
        </w:rPr>
        <w:t xml:space="preserve">Articolul </w:t>
      </w:r>
      <w:r w:rsidRPr="003108BB">
        <w:rPr>
          <w:rFonts w:ascii="Times New Roman" w:hAnsi="Times New Roman" w:cs="Times New Roman"/>
          <w:sz w:val="24"/>
          <w:szCs w:val="24"/>
        </w:rPr>
        <w:t>1:</w:t>
      </w:r>
      <w:r w:rsidRPr="003108BB">
        <w:rPr>
          <w:rFonts w:ascii="Times New Roman" w:hAnsi="Times New Roman" w:cs="Times New Roman"/>
          <w:sz w:val="24"/>
          <w:szCs w:val="24"/>
        </w:rPr>
        <w:tab/>
      </w:r>
      <w:r w:rsidRPr="003108BB">
        <w:rPr>
          <w:rFonts w:ascii="Times New Roman" w:hAnsi="Times New Roman" w:cs="Times New Roman"/>
          <w:sz w:val="24"/>
          <w:szCs w:val="24"/>
        </w:rPr>
        <w:tab/>
        <w:t>Obiect</w:t>
      </w:r>
      <w:r w:rsidR="001C112D" w:rsidRPr="003108BB">
        <w:rPr>
          <w:rFonts w:ascii="Times New Roman" w:hAnsi="Times New Roman" w:cs="Times New Roman"/>
          <w:sz w:val="24"/>
          <w:szCs w:val="24"/>
        </w:rPr>
        <w:t>ul</w:t>
      </w:r>
    </w:p>
    <w:p w:rsidR="00A517DE" w:rsidRPr="003108BB" w:rsidRDefault="00A517DE" w:rsidP="00662D5A">
      <w:pPr>
        <w:jc w:val="both"/>
        <w:rPr>
          <w:rFonts w:ascii="Times New Roman" w:hAnsi="Times New Roman" w:cs="Times New Roman"/>
          <w:sz w:val="24"/>
          <w:szCs w:val="24"/>
        </w:rPr>
      </w:pPr>
      <w:r w:rsidRPr="003108BB">
        <w:rPr>
          <w:rFonts w:ascii="Times New Roman" w:hAnsi="Times New Roman" w:cs="Times New Roman"/>
          <w:sz w:val="24"/>
          <w:szCs w:val="24"/>
        </w:rPr>
        <w:t>Această Lege garantează libertatea de circu</w:t>
      </w:r>
      <w:r w:rsidR="00662D5A" w:rsidRPr="003108BB">
        <w:rPr>
          <w:rFonts w:ascii="Times New Roman" w:hAnsi="Times New Roman" w:cs="Times New Roman"/>
          <w:sz w:val="24"/>
          <w:szCs w:val="24"/>
        </w:rPr>
        <w:t>l</w:t>
      </w:r>
      <w:r w:rsidRPr="003108BB">
        <w:rPr>
          <w:rFonts w:ascii="Times New Roman" w:hAnsi="Times New Roman" w:cs="Times New Roman"/>
          <w:sz w:val="24"/>
          <w:szCs w:val="24"/>
        </w:rPr>
        <w:t>ație a avocaților și stipulează condițiile</w:t>
      </w:r>
      <w:r w:rsidR="005F0591" w:rsidRPr="003108BB">
        <w:rPr>
          <w:rFonts w:ascii="Times New Roman" w:hAnsi="Times New Roman" w:cs="Times New Roman"/>
          <w:sz w:val="24"/>
          <w:szCs w:val="24"/>
        </w:rPr>
        <w:t xml:space="preserve"> de guvernare ale practicii profesiei juridice în Elveția.</w:t>
      </w:r>
    </w:p>
    <w:p w:rsidR="005F0591" w:rsidRPr="003108BB" w:rsidRDefault="005F0591" w:rsidP="00662D5A">
      <w:pPr>
        <w:jc w:val="both"/>
        <w:rPr>
          <w:rFonts w:ascii="Times New Roman" w:hAnsi="Times New Roman" w:cs="Times New Roman"/>
          <w:sz w:val="24"/>
          <w:szCs w:val="24"/>
        </w:rPr>
      </w:pPr>
    </w:p>
    <w:p w:rsidR="005E10E3" w:rsidRPr="003108BB" w:rsidRDefault="005E10E3" w:rsidP="00662D5A">
      <w:pPr>
        <w:jc w:val="both"/>
        <w:rPr>
          <w:rFonts w:ascii="Times New Roman" w:hAnsi="Times New Roman" w:cs="Times New Roman"/>
          <w:sz w:val="24"/>
          <w:szCs w:val="24"/>
        </w:rPr>
      </w:pPr>
    </w:p>
    <w:p w:rsidR="005E10E3" w:rsidRPr="003108BB" w:rsidRDefault="005E10E3" w:rsidP="00662D5A">
      <w:pPr>
        <w:jc w:val="both"/>
        <w:rPr>
          <w:rFonts w:ascii="Times New Roman" w:hAnsi="Times New Roman" w:cs="Times New Roman"/>
          <w:sz w:val="24"/>
          <w:szCs w:val="24"/>
        </w:rPr>
      </w:pPr>
    </w:p>
    <w:p w:rsidR="005E10E3" w:rsidRPr="003108BB" w:rsidRDefault="005F0591" w:rsidP="00662D5A">
      <w:pPr>
        <w:jc w:val="both"/>
        <w:rPr>
          <w:rFonts w:ascii="Times New Roman" w:hAnsi="Times New Roman" w:cs="Times New Roman"/>
          <w:sz w:val="24"/>
          <w:szCs w:val="24"/>
        </w:rPr>
      </w:pPr>
      <w:r w:rsidRPr="003108BB">
        <w:rPr>
          <w:rFonts w:ascii="Times New Roman" w:hAnsi="Times New Roman" w:cs="Times New Roman"/>
          <w:sz w:val="24"/>
          <w:szCs w:val="24"/>
        </w:rPr>
        <w:t>AS 2002 863</w:t>
      </w:r>
    </w:p>
    <w:p w:rsidR="005F0591" w:rsidRPr="003108BB" w:rsidRDefault="005F0591" w:rsidP="00662D5A">
      <w:pPr>
        <w:jc w:val="both"/>
        <w:rPr>
          <w:rFonts w:ascii="Times New Roman" w:hAnsi="Times New Roman" w:cs="Times New Roman"/>
          <w:sz w:val="24"/>
          <w:szCs w:val="24"/>
        </w:rPr>
      </w:pPr>
      <w:r w:rsidRPr="003108BB">
        <w:rPr>
          <w:rFonts w:ascii="Times New Roman" w:hAnsi="Times New Roman" w:cs="Times New Roman"/>
          <w:sz w:val="24"/>
          <w:szCs w:val="24"/>
        </w:rPr>
        <w:t xml:space="preserve">      SR 101</w:t>
      </w:r>
    </w:p>
    <w:p w:rsidR="005F0591" w:rsidRPr="003108BB" w:rsidRDefault="005F0591" w:rsidP="00662D5A">
      <w:pPr>
        <w:jc w:val="both"/>
        <w:rPr>
          <w:rFonts w:ascii="Times New Roman" w:hAnsi="Times New Roman" w:cs="Times New Roman"/>
          <w:sz w:val="24"/>
          <w:szCs w:val="24"/>
        </w:rPr>
      </w:pPr>
      <w:r w:rsidRPr="003108BB">
        <w:rPr>
          <w:rFonts w:ascii="Times New Roman" w:hAnsi="Times New Roman" w:cs="Times New Roman"/>
          <w:sz w:val="24"/>
          <w:szCs w:val="24"/>
        </w:rPr>
        <w:t xml:space="preserve">      SR 0.142.112.681</w:t>
      </w:r>
    </w:p>
    <w:p w:rsidR="00662D5A" w:rsidRPr="003108BB" w:rsidRDefault="005F0591" w:rsidP="00662D5A">
      <w:pPr>
        <w:jc w:val="both"/>
        <w:rPr>
          <w:rFonts w:ascii="Times New Roman" w:hAnsi="Times New Roman" w:cs="Times New Roman"/>
          <w:sz w:val="24"/>
          <w:szCs w:val="24"/>
        </w:rPr>
      </w:pPr>
      <w:r w:rsidRPr="003108BB">
        <w:rPr>
          <w:rFonts w:ascii="Times New Roman" w:hAnsi="Times New Roman" w:cs="Times New Roman"/>
          <w:sz w:val="24"/>
          <w:szCs w:val="24"/>
        </w:rPr>
        <w:t xml:space="preserve">      BB 1 1999 6013</w:t>
      </w:r>
    </w:p>
    <w:p w:rsidR="00662D5A" w:rsidRPr="003108BB" w:rsidRDefault="00662D5A" w:rsidP="00662D5A">
      <w:pPr>
        <w:jc w:val="both"/>
        <w:rPr>
          <w:rFonts w:ascii="Times New Roman" w:hAnsi="Times New Roman" w:cs="Times New Roman"/>
          <w:sz w:val="24"/>
          <w:szCs w:val="24"/>
        </w:rPr>
      </w:pPr>
    </w:p>
    <w:p w:rsidR="0094215F" w:rsidRPr="003108BB" w:rsidRDefault="0094215F" w:rsidP="00662D5A">
      <w:pPr>
        <w:jc w:val="both"/>
        <w:rPr>
          <w:rFonts w:ascii="Times New Roman" w:hAnsi="Times New Roman" w:cs="Times New Roman"/>
          <w:sz w:val="24"/>
          <w:szCs w:val="24"/>
        </w:rPr>
      </w:pPr>
      <w:r w:rsidRPr="003108BB">
        <w:rPr>
          <w:rFonts w:ascii="Times New Roman" w:hAnsi="Times New Roman" w:cs="Times New Roman"/>
          <w:sz w:val="24"/>
          <w:szCs w:val="24"/>
        </w:rPr>
        <w:t>Art. 2</w:t>
      </w:r>
    </w:p>
    <w:p w:rsidR="0094215F" w:rsidRPr="003108BB" w:rsidRDefault="0094215F" w:rsidP="00662D5A">
      <w:pPr>
        <w:jc w:val="both"/>
        <w:rPr>
          <w:rFonts w:ascii="Times New Roman" w:hAnsi="Times New Roman" w:cs="Times New Roman"/>
          <w:sz w:val="24"/>
          <w:szCs w:val="24"/>
        </w:rPr>
      </w:pPr>
    </w:p>
    <w:p w:rsidR="0094215F" w:rsidRPr="003108BB" w:rsidRDefault="0094215F" w:rsidP="00662D5A">
      <w:pPr>
        <w:jc w:val="both"/>
        <w:rPr>
          <w:rFonts w:ascii="Times New Roman" w:hAnsi="Times New Roman" w:cs="Times New Roman"/>
          <w:sz w:val="24"/>
          <w:szCs w:val="24"/>
        </w:rPr>
      </w:pPr>
      <w:r w:rsidRPr="003108BB">
        <w:rPr>
          <w:rFonts w:ascii="Times New Roman" w:hAnsi="Times New Roman" w:cs="Times New Roman"/>
          <w:b/>
          <w:sz w:val="24"/>
          <w:szCs w:val="24"/>
        </w:rPr>
        <w:t>Articolul 2</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sz w:val="24"/>
          <w:szCs w:val="24"/>
        </w:rPr>
        <w:t>Domeniul de Aplicabilitate Personală</w:t>
      </w:r>
    </w:p>
    <w:p w:rsidR="0094215F" w:rsidRPr="003108BB" w:rsidRDefault="0094215F" w:rsidP="00662D5A">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Această Lege este aplicabilă persoanelor autorizate să practice dreptul și care, în cadru</w:t>
      </w:r>
      <w:r w:rsidR="00F46B5C" w:rsidRPr="003108BB">
        <w:rPr>
          <w:rFonts w:ascii="Times New Roman" w:hAnsi="Times New Roman" w:cs="Times New Roman"/>
          <w:sz w:val="24"/>
          <w:szCs w:val="24"/>
        </w:rPr>
        <w:t>l structurii monopolului</w:t>
      </w:r>
      <w:r w:rsidRPr="003108BB">
        <w:rPr>
          <w:rFonts w:ascii="Times New Roman" w:hAnsi="Times New Roman" w:cs="Times New Roman"/>
          <w:sz w:val="24"/>
          <w:szCs w:val="24"/>
        </w:rPr>
        <w:t xml:space="preserve"> avocaților, reprezintă părți în fața autorităților juridice din Elveția.</w:t>
      </w:r>
    </w:p>
    <w:p w:rsidR="00F46B5C" w:rsidRPr="003108BB" w:rsidRDefault="00F46B5C" w:rsidP="00662D5A">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Aceasta determină modalitățile de reprezen</w:t>
      </w:r>
      <w:r w:rsidR="00662D5A" w:rsidRPr="003108BB">
        <w:rPr>
          <w:rFonts w:ascii="Times New Roman" w:hAnsi="Times New Roman" w:cs="Times New Roman"/>
          <w:sz w:val="24"/>
          <w:szCs w:val="24"/>
        </w:rPr>
        <w:t>tare a părților în fața autorită</w:t>
      </w:r>
      <w:r w:rsidRPr="003108BB">
        <w:rPr>
          <w:rFonts w:ascii="Times New Roman" w:hAnsi="Times New Roman" w:cs="Times New Roman"/>
          <w:sz w:val="24"/>
          <w:szCs w:val="24"/>
        </w:rPr>
        <w:t>ț</w:t>
      </w:r>
      <w:r w:rsidR="00662D5A" w:rsidRPr="003108BB">
        <w:rPr>
          <w:rFonts w:ascii="Times New Roman" w:hAnsi="Times New Roman" w:cs="Times New Roman"/>
          <w:sz w:val="24"/>
          <w:szCs w:val="24"/>
        </w:rPr>
        <w:t>ilor judi</w:t>
      </w:r>
      <w:r w:rsidRPr="003108BB">
        <w:rPr>
          <w:rFonts w:ascii="Times New Roman" w:hAnsi="Times New Roman" w:cs="Times New Roman"/>
          <w:sz w:val="24"/>
          <w:szCs w:val="24"/>
        </w:rPr>
        <w:t xml:space="preserve">ciare de către avocați care sunt cetățeni ai statelor </w:t>
      </w:r>
      <w:r w:rsidRPr="003108BB">
        <w:rPr>
          <w:rFonts w:ascii="Times New Roman" w:hAnsi="Times New Roman" w:cs="Times New Roman"/>
          <w:sz w:val="24"/>
          <w:szCs w:val="24"/>
        </w:rPr>
        <w:lastRenderedPageBreak/>
        <w:t>membre ale Uniunii Europene (UE) sau Asociației Eur</w:t>
      </w:r>
      <w:r w:rsidR="00927CDA" w:rsidRPr="003108BB">
        <w:rPr>
          <w:rFonts w:ascii="Times New Roman" w:hAnsi="Times New Roman" w:cs="Times New Roman"/>
          <w:sz w:val="24"/>
          <w:szCs w:val="24"/>
        </w:rPr>
        <w:t>opene a Liberului Schimb (AELS)</w:t>
      </w:r>
      <w:r w:rsidR="00927CDA" w:rsidRPr="003108BB">
        <w:rPr>
          <w:rStyle w:val="FootnoteReference"/>
          <w:rFonts w:ascii="Times New Roman" w:hAnsi="Times New Roman" w:cs="Times New Roman"/>
          <w:sz w:val="24"/>
          <w:szCs w:val="24"/>
        </w:rPr>
        <w:footnoteReference w:id="1"/>
      </w:r>
      <w:r w:rsidR="00121D2D" w:rsidRPr="003108BB">
        <w:rPr>
          <w:rFonts w:ascii="Times New Roman" w:hAnsi="Times New Roman" w:cs="Times New Roman"/>
          <w:sz w:val="24"/>
          <w:szCs w:val="24"/>
        </w:rPr>
        <w:t>4</w:t>
      </w:r>
    </w:p>
    <w:p w:rsidR="00F46B5C" w:rsidRPr="003108BB" w:rsidRDefault="00F46B5C" w:rsidP="00662D5A">
      <w:pPr>
        <w:jc w:val="both"/>
        <w:rPr>
          <w:rFonts w:ascii="Times New Roman" w:hAnsi="Times New Roman" w:cs="Times New Roman"/>
          <w:sz w:val="24"/>
          <w:szCs w:val="24"/>
        </w:rPr>
      </w:pPr>
      <w:r w:rsidRPr="003108BB">
        <w:rPr>
          <w:rFonts w:ascii="Times New Roman" w:hAnsi="Times New Roman" w:cs="Times New Roman"/>
          <w:sz w:val="24"/>
          <w:szCs w:val="24"/>
        </w:rPr>
        <w:t>3</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Modalitățile se aplică, de asemenea, cetățenilor elvețieni care au dreptul de a practica dreptul într-un stat membru al UE sau AELS în conformitate cu unul dintre titlurile profesionale enumerate în Anexă.</w:t>
      </w:r>
    </w:p>
    <w:p w:rsidR="00F46B5C" w:rsidRPr="003108BB" w:rsidRDefault="00F46B5C" w:rsidP="0094215F">
      <w:pPr>
        <w:rPr>
          <w:rFonts w:ascii="Times New Roman" w:hAnsi="Times New Roman" w:cs="Times New Roman"/>
          <w:sz w:val="24"/>
          <w:szCs w:val="24"/>
        </w:rPr>
      </w:pPr>
    </w:p>
    <w:p w:rsidR="00F46B5C" w:rsidRPr="003108BB" w:rsidRDefault="00F46B5C" w:rsidP="00662D5A">
      <w:pPr>
        <w:jc w:val="both"/>
        <w:rPr>
          <w:rFonts w:ascii="Times New Roman" w:hAnsi="Times New Roman" w:cs="Times New Roman"/>
          <w:sz w:val="24"/>
          <w:szCs w:val="24"/>
        </w:rPr>
      </w:pPr>
      <w:r w:rsidRPr="003108BB">
        <w:rPr>
          <w:rFonts w:ascii="Times New Roman" w:hAnsi="Times New Roman" w:cs="Times New Roman"/>
          <w:b/>
          <w:sz w:val="24"/>
          <w:szCs w:val="24"/>
        </w:rPr>
        <w:t>Articolul 3</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00F3746C" w:rsidRPr="003108BB">
        <w:rPr>
          <w:rFonts w:ascii="Times New Roman" w:hAnsi="Times New Roman" w:cs="Times New Roman"/>
          <w:sz w:val="24"/>
          <w:szCs w:val="24"/>
        </w:rPr>
        <w:t>Relația cu Legea Cantonală</w:t>
      </w:r>
    </w:p>
    <w:p w:rsidR="00F3746C" w:rsidRPr="003108BB" w:rsidRDefault="00F3746C" w:rsidP="00662D5A">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w:t>
      </w:r>
      <w:r w:rsidR="004D0276" w:rsidRPr="003108BB">
        <w:rPr>
          <w:rFonts w:ascii="Times New Roman" w:hAnsi="Times New Roman" w:cs="Times New Roman"/>
          <w:sz w:val="24"/>
          <w:szCs w:val="24"/>
        </w:rPr>
        <w:t>În cadrul domeniului de aplicare al L</w:t>
      </w:r>
      <w:r w:rsidR="007039D2" w:rsidRPr="003108BB">
        <w:rPr>
          <w:rFonts w:ascii="Times New Roman" w:hAnsi="Times New Roman" w:cs="Times New Roman"/>
          <w:sz w:val="24"/>
          <w:szCs w:val="24"/>
        </w:rPr>
        <w:t>egii</w:t>
      </w:r>
      <w:r w:rsidR="003108BB">
        <w:rPr>
          <w:rFonts w:ascii="Times New Roman" w:hAnsi="Times New Roman" w:cs="Times New Roman"/>
          <w:sz w:val="24"/>
          <w:szCs w:val="24"/>
        </w:rPr>
        <w:t xml:space="preserve"> prescris</w:t>
      </w:r>
      <w:r w:rsidR="004D0276" w:rsidRPr="003108BB">
        <w:rPr>
          <w:rFonts w:ascii="Times New Roman" w:hAnsi="Times New Roman" w:cs="Times New Roman"/>
          <w:sz w:val="24"/>
          <w:szCs w:val="24"/>
        </w:rPr>
        <w:t>e</w:t>
      </w:r>
      <w:r w:rsidR="007039D2" w:rsidRPr="003108BB">
        <w:rPr>
          <w:rFonts w:ascii="Times New Roman" w:hAnsi="Times New Roman" w:cs="Times New Roman"/>
          <w:sz w:val="24"/>
          <w:szCs w:val="24"/>
        </w:rPr>
        <w:t>, cantoanele trebuie în mod continuu să păstreze dreptul de a determina cerințele pentru obținerea autorizației</w:t>
      </w:r>
      <w:r w:rsidR="004D0276" w:rsidRPr="003108BB">
        <w:rPr>
          <w:rFonts w:ascii="Times New Roman" w:hAnsi="Times New Roman" w:cs="Times New Roman"/>
          <w:sz w:val="24"/>
          <w:szCs w:val="24"/>
        </w:rPr>
        <w:t xml:space="preserve"> de practicare a dreptului.</w:t>
      </w:r>
    </w:p>
    <w:p w:rsidR="004D0276" w:rsidRPr="003108BB" w:rsidRDefault="00AF63E9" w:rsidP="00662D5A">
      <w:pPr>
        <w:jc w:val="both"/>
        <w:rPr>
          <w:rFonts w:ascii="Times New Roman" w:hAnsi="Times New Roman" w:cs="Times New Roman"/>
          <w:sz w:val="24"/>
          <w:szCs w:val="24"/>
        </w:rPr>
      </w:pPr>
      <w:r w:rsidRPr="003108BB">
        <w:rPr>
          <w:rFonts w:ascii="Times New Roman" w:hAnsi="Times New Roman" w:cs="Times New Roman"/>
          <w:sz w:val="24"/>
          <w:szCs w:val="24"/>
        </w:rPr>
        <w:t>2.</w:t>
      </w:r>
      <w:r w:rsidR="0005796F" w:rsidRPr="003108BB">
        <w:rPr>
          <w:rFonts w:ascii="Times New Roman" w:hAnsi="Times New Roman" w:cs="Times New Roman"/>
          <w:sz w:val="24"/>
          <w:szCs w:val="24"/>
        </w:rPr>
        <w:t xml:space="preserve"> Același lucru este valabi</w:t>
      </w:r>
      <w:r w:rsidR="004D0276" w:rsidRPr="003108BB">
        <w:rPr>
          <w:rFonts w:ascii="Times New Roman" w:hAnsi="Times New Roman" w:cs="Times New Roman"/>
          <w:sz w:val="24"/>
          <w:szCs w:val="24"/>
        </w:rPr>
        <w:t xml:space="preserve">l și pentru dreptul cantonului de a autoriza avocații acreditați cu autorizația </w:t>
      </w:r>
      <w:r w:rsidR="0005796F" w:rsidRPr="003108BB">
        <w:rPr>
          <w:rFonts w:ascii="Times New Roman" w:hAnsi="Times New Roman" w:cs="Times New Roman"/>
          <w:sz w:val="24"/>
          <w:szCs w:val="24"/>
        </w:rPr>
        <w:t>acelui canton</w:t>
      </w:r>
      <w:r w:rsidR="007316DA" w:rsidRPr="003108BB">
        <w:rPr>
          <w:rFonts w:ascii="Times New Roman" w:hAnsi="Times New Roman" w:cs="Times New Roman"/>
          <w:sz w:val="24"/>
          <w:szCs w:val="24"/>
        </w:rPr>
        <w:t xml:space="preserve"> să reprezinte părți în fața </w:t>
      </w:r>
      <w:r w:rsidR="0005796F" w:rsidRPr="003108BB">
        <w:rPr>
          <w:rFonts w:ascii="Times New Roman" w:hAnsi="Times New Roman" w:cs="Times New Roman"/>
          <w:sz w:val="24"/>
          <w:szCs w:val="24"/>
        </w:rPr>
        <w:t>propriilor autorități</w:t>
      </w:r>
      <w:r w:rsidR="007316DA" w:rsidRPr="003108BB">
        <w:rPr>
          <w:rFonts w:ascii="Times New Roman" w:hAnsi="Times New Roman" w:cs="Times New Roman"/>
          <w:sz w:val="24"/>
          <w:szCs w:val="24"/>
        </w:rPr>
        <w:t xml:space="preserve"> judiciare.</w:t>
      </w:r>
    </w:p>
    <w:p w:rsidR="007316DA" w:rsidRPr="003108BB" w:rsidRDefault="007316DA" w:rsidP="0094215F">
      <w:pPr>
        <w:rPr>
          <w:rFonts w:ascii="Times New Roman" w:hAnsi="Times New Roman" w:cs="Times New Roman"/>
          <w:sz w:val="24"/>
          <w:szCs w:val="24"/>
        </w:rPr>
      </w:pPr>
    </w:p>
    <w:p w:rsidR="007316DA" w:rsidRPr="003108BB" w:rsidRDefault="007316DA" w:rsidP="00662D5A">
      <w:pPr>
        <w:ind w:left="1416" w:hanging="1416"/>
        <w:jc w:val="both"/>
        <w:rPr>
          <w:rFonts w:ascii="Times New Roman" w:hAnsi="Times New Roman" w:cs="Times New Roman"/>
          <w:b/>
          <w:sz w:val="24"/>
          <w:szCs w:val="24"/>
        </w:rPr>
      </w:pPr>
      <w:r w:rsidRPr="003108BB">
        <w:rPr>
          <w:rFonts w:ascii="Times New Roman" w:hAnsi="Times New Roman" w:cs="Times New Roman"/>
          <w:b/>
          <w:sz w:val="24"/>
          <w:szCs w:val="24"/>
        </w:rPr>
        <w:t>Paragraful 2:</w:t>
      </w:r>
      <w:r w:rsidRPr="003108BB">
        <w:rPr>
          <w:rFonts w:ascii="Times New Roman" w:hAnsi="Times New Roman" w:cs="Times New Roman"/>
          <w:b/>
          <w:sz w:val="24"/>
          <w:szCs w:val="24"/>
        </w:rPr>
        <w:tab/>
      </w:r>
      <w:r w:rsidRPr="003108BB">
        <w:rPr>
          <w:rFonts w:ascii="Times New Roman" w:hAnsi="Times New Roman" w:cs="Times New Roman"/>
          <w:b/>
          <w:sz w:val="24"/>
          <w:szCs w:val="24"/>
        </w:rPr>
        <w:tab/>
        <w:t xml:space="preserve">Libertatea de Circulație Inter-cantonală și                   </w:t>
      </w:r>
      <w:r w:rsidR="00662D5A" w:rsidRPr="003108BB">
        <w:rPr>
          <w:rFonts w:ascii="Times New Roman" w:hAnsi="Times New Roman" w:cs="Times New Roman"/>
          <w:b/>
          <w:sz w:val="24"/>
          <w:szCs w:val="24"/>
        </w:rPr>
        <w:t xml:space="preserve">    </w:t>
      </w:r>
      <w:r w:rsidR="00662D5A" w:rsidRPr="003108BB">
        <w:rPr>
          <w:rFonts w:ascii="Times New Roman" w:hAnsi="Times New Roman" w:cs="Times New Roman"/>
          <w:b/>
          <w:sz w:val="24"/>
          <w:szCs w:val="24"/>
        </w:rPr>
        <w:tab/>
      </w:r>
      <w:r w:rsidRPr="003108BB">
        <w:rPr>
          <w:rFonts w:ascii="Times New Roman" w:hAnsi="Times New Roman" w:cs="Times New Roman"/>
          <w:b/>
          <w:sz w:val="24"/>
          <w:szCs w:val="24"/>
        </w:rPr>
        <w:t>Registrul Cantonal al Avocaților</w:t>
      </w:r>
    </w:p>
    <w:p w:rsidR="007316DA" w:rsidRPr="003108BB" w:rsidRDefault="007316DA" w:rsidP="00662D5A">
      <w:pPr>
        <w:ind w:left="1416" w:hanging="1416"/>
        <w:jc w:val="both"/>
        <w:rPr>
          <w:rFonts w:ascii="Times New Roman" w:hAnsi="Times New Roman" w:cs="Times New Roman"/>
          <w:b/>
          <w:sz w:val="24"/>
          <w:szCs w:val="24"/>
        </w:rPr>
      </w:pPr>
    </w:p>
    <w:p w:rsidR="00662D5A" w:rsidRPr="003108BB" w:rsidRDefault="007316DA" w:rsidP="00662D5A">
      <w:pPr>
        <w:ind w:left="1416" w:hanging="1416"/>
        <w:jc w:val="both"/>
        <w:rPr>
          <w:rFonts w:ascii="Times New Roman" w:hAnsi="Times New Roman" w:cs="Times New Roman"/>
          <w:sz w:val="24"/>
          <w:szCs w:val="24"/>
        </w:rPr>
      </w:pPr>
      <w:r w:rsidRPr="003108BB">
        <w:rPr>
          <w:rFonts w:ascii="Times New Roman" w:hAnsi="Times New Roman" w:cs="Times New Roman"/>
          <w:b/>
          <w:sz w:val="24"/>
          <w:szCs w:val="24"/>
        </w:rPr>
        <w:t>Articolul 4</w:t>
      </w:r>
      <w:r w:rsidRPr="003108BB">
        <w:rPr>
          <w:rFonts w:ascii="Times New Roman" w:hAnsi="Times New Roman" w:cs="Times New Roman"/>
          <w:sz w:val="24"/>
          <w:szCs w:val="24"/>
        </w:rPr>
        <w:tab/>
      </w:r>
      <w:r w:rsidRPr="003108BB">
        <w:rPr>
          <w:rFonts w:ascii="Times New Roman" w:hAnsi="Times New Roman" w:cs="Times New Roman"/>
          <w:sz w:val="24"/>
          <w:szCs w:val="24"/>
        </w:rPr>
        <w:tab/>
        <w:t xml:space="preserve">Principiile Libertății de Circulație </w:t>
      </w:r>
    </w:p>
    <w:p w:rsidR="007316DA" w:rsidRPr="003108BB" w:rsidRDefault="00662D5A" w:rsidP="00662D5A">
      <w:pPr>
        <w:ind w:left="1416" w:hanging="1416"/>
        <w:jc w:val="both"/>
        <w:rPr>
          <w:rFonts w:ascii="Times New Roman" w:hAnsi="Times New Roman" w:cs="Times New Roman"/>
          <w:sz w:val="24"/>
          <w:szCs w:val="24"/>
        </w:rPr>
      </w:pP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007316DA" w:rsidRPr="003108BB">
        <w:rPr>
          <w:rFonts w:ascii="Times New Roman" w:hAnsi="Times New Roman" w:cs="Times New Roman"/>
          <w:sz w:val="24"/>
          <w:szCs w:val="24"/>
        </w:rPr>
        <w:t>Inter</w:t>
      </w:r>
      <w:r w:rsidRPr="003108BB">
        <w:rPr>
          <w:rFonts w:ascii="Times New Roman" w:hAnsi="Times New Roman" w:cs="Times New Roman"/>
          <w:sz w:val="24"/>
          <w:szCs w:val="24"/>
        </w:rPr>
        <w:t>-</w:t>
      </w:r>
      <w:r w:rsidR="007316DA" w:rsidRPr="003108BB">
        <w:rPr>
          <w:rFonts w:ascii="Times New Roman" w:hAnsi="Times New Roman" w:cs="Times New Roman"/>
          <w:sz w:val="24"/>
          <w:szCs w:val="24"/>
        </w:rPr>
        <w:t>cantonale</w:t>
      </w:r>
    </w:p>
    <w:p w:rsidR="007316DA" w:rsidRPr="003108BB" w:rsidRDefault="007316DA" w:rsidP="0005796F">
      <w:pPr>
        <w:ind w:left="1416" w:hanging="1416"/>
        <w:jc w:val="both"/>
        <w:rPr>
          <w:rFonts w:ascii="Times New Roman" w:hAnsi="Times New Roman" w:cs="Times New Roman"/>
          <w:sz w:val="24"/>
          <w:szCs w:val="24"/>
        </w:rPr>
      </w:pPr>
      <w:r w:rsidRPr="003108BB">
        <w:rPr>
          <w:rFonts w:ascii="Times New Roman" w:hAnsi="Times New Roman" w:cs="Times New Roman"/>
          <w:sz w:val="24"/>
          <w:szCs w:val="24"/>
        </w:rPr>
        <w:lastRenderedPageBreak/>
        <w:t>Toți avocații enumerați în regis</w:t>
      </w:r>
      <w:r w:rsidR="0005796F" w:rsidRPr="003108BB">
        <w:rPr>
          <w:rFonts w:ascii="Times New Roman" w:hAnsi="Times New Roman" w:cs="Times New Roman"/>
          <w:sz w:val="24"/>
          <w:szCs w:val="24"/>
        </w:rPr>
        <w:t xml:space="preserve">trul cantonal al avocaților pot </w:t>
      </w:r>
      <w:r w:rsidRPr="003108BB">
        <w:rPr>
          <w:rFonts w:ascii="Times New Roman" w:hAnsi="Times New Roman" w:cs="Times New Roman"/>
          <w:sz w:val="24"/>
          <w:szCs w:val="24"/>
        </w:rPr>
        <w:t>reprezenta părți în fața autorităților judiciare din Elveția fără nici o autorizație suplimentară.</w:t>
      </w:r>
    </w:p>
    <w:p w:rsidR="005F0591" w:rsidRPr="003108BB" w:rsidRDefault="005F0591" w:rsidP="005F0591">
      <w:pPr>
        <w:jc w:val="right"/>
        <w:rPr>
          <w:rFonts w:ascii="Times New Roman" w:hAnsi="Times New Roman" w:cs="Times New Roman"/>
          <w:sz w:val="24"/>
          <w:szCs w:val="24"/>
        </w:rPr>
      </w:pPr>
      <w:r w:rsidRPr="003108BB">
        <w:rPr>
          <w:rFonts w:ascii="Times New Roman" w:hAnsi="Times New Roman" w:cs="Times New Roman"/>
          <w:sz w:val="24"/>
          <w:szCs w:val="24"/>
        </w:rPr>
        <w:t>Art. 7</w:t>
      </w:r>
    </w:p>
    <w:p w:rsidR="005F0591" w:rsidRPr="003108BB" w:rsidRDefault="005F0591" w:rsidP="0005796F">
      <w:pPr>
        <w:jc w:val="both"/>
        <w:rPr>
          <w:rFonts w:ascii="Times New Roman" w:hAnsi="Times New Roman" w:cs="Times New Roman"/>
          <w:sz w:val="24"/>
          <w:szCs w:val="24"/>
        </w:rPr>
      </w:pPr>
      <w:r w:rsidRPr="003108BB">
        <w:rPr>
          <w:rFonts w:ascii="Times New Roman" w:hAnsi="Times New Roman" w:cs="Times New Roman"/>
          <w:b/>
          <w:sz w:val="24"/>
          <w:szCs w:val="24"/>
        </w:rPr>
        <w:t>Articolul 5</w:t>
      </w:r>
      <w:r w:rsidRPr="003108BB">
        <w:rPr>
          <w:rFonts w:ascii="Times New Roman" w:hAnsi="Times New Roman" w:cs="Times New Roman"/>
          <w:sz w:val="24"/>
          <w:szCs w:val="24"/>
        </w:rPr>
        <w:tab/>
      </w:r>
      <w:r w:rsidRPr="003108BB">
        <w:rPr>
          <w:rFonts w:ascii="Times New Roman" w:hAnsi="Times New Roman" w:cs="Times New Roman"/>
          <w:sz w:val="24"/>
          <w:szCs w:val="24"/>
        </w:rPr>
        <w:tab/>
      </w:r>
      <w:r w:rsidR="009A716D" w:rsidRPr="003108BB">
        <w:rPr>
          <w:rFonts w:ascii="Times New Roman" w:hAnsi="Times New Roman" w:cs="Times New Roman"/>
          <w:sz w:val="24"/>
          <w:szCs w:val="24"/>
        </w:rPr>
        <w:t>Registrul cantonal al Avocaților</w:t>
      </w:r>
    </w:p>
    <w:p w:rsidR="009A716D" w:rsidRPr="003108BB" w:rsidRDefault="00AF63E9" w:rsidP="0005796F">
      <w:pPr>
        <w:jc w:val="both"/>
        <w:rPr>
          <w:rFonts w:ascii="Times New Roman" w:hAnsi="Times New Roman" w:cs="Times New Roman"/>
          <w:sz w:val="24"/>
          <w:szCs w:val="24"/>
        </w:rPr>
      </w:pPr>
      <w:r w:rsidRPr="003108BB">
        <w:rPr>
          <w:rFonts w:ascii="Times New Roman" w:hAnsi="Times New Roman" w:cs="Times New Roman"/>
          <w:sz w:val="24"/>
          <w:szCs w:val="24"/>
        </w:rPr>
        <w:t>1.</w:t>
      </w:r>
      <w:r w:rsidR="009A716D" w:rsidRPr="003108BB">
        <w:rPr>
          <w:rFonts w:ascii="Times New Roman" w:hAnsi="Times New Roman" w:cs="Times New Roman"/>
          <w:sz w:val="24"/>
          <w:szCs w:val="24"/>
        </w:rPr>
        <w:t xml:space="preserve"> Fiecare canton trebuie să păstreze un registru al av</w:t>
      </w:r>
      <w:r w:rsidR="00CA384A" w:rsidRPr="003108BB">
        <w:rPr>
          <w:rFonts w:ascii="Times New Roman" w:hAnsi="Times New Roman" w:cs="Times New Roman"/>
          <w:sz w:val="24"/>
          <w:szCs w:val="24"/>
        </w:rPr>
        <w:t xml:space="preserve">ocaților care au adresa de afaceri </w:t>
      </w:r>
      <w:r w:rsidR="009A716D" w:rsidRPr="003108BB">
        <w:rPr>
          <w:rFonts w:ascii="Times New Roman" w:hAnsi="Times New Roman" w:cs="Times New Roman"/>
          <w:sz w:val="24"/>
          <w:szCs w:val="24"/>
        </w:rPr>
        <w:t>în acel canton și care îndeplinesc condițiile stabilite în Articolele 7 și 8.</w:t>
      </w:r>
    </w:p>
    <w:p w:rsidR="009A716D" w:rsidRPr="003108BB" w:rsidRDefault="00AF63E9" w:rsidP="0005796F">
      <w:pPr>
        <w:jc w:val="both"/>
        <w:rPr>
          <w:rFonts w:ascii="Times New Roman" w:hAnsi="Times New Roman" w:cs="Times New Roman"/>
          <w:sz w:val="24"/>
          <w:szCs w:val="24"/>
        </w:rPr>
      </w:pPr>
      <w:r w:rsidRPr="003108BB">
        <w:rPr>
          <w:rFonts w:ascii="Times New Roman" w:hAnsi="Times New Roman" w:cs="Times New Roman"/>
          <w:sz w:val="24"/>
          <w:szCs w:val="24"/>
        </w:rPr>
        <w:t>2.</w:t>
      </w:r>
      <w:r w:rsidR="009A716D" w:rsidRPr="003108BB">
        <w:rPr>
          <w:rFonts w:ascii="Times New Roman" w:hAnsi="Times New Roman" w:cs="Times New Roman"/>
          <w:sz w:val="24"/>
          <w:szCs w:val="24"/>
        </w:rPr>
        <w:t xml:space="preserve"> Registrul trebuie să conțină următoarele date personale:</w:t>
      </w:r>
    </w:p>
    <w:p w:rsidR="009A716D" w:rsidRPr="003108BB" w:rsidRDefault="009A716D" w:rsidP="0005796F">
      <w:pPr>
        <w:pStyle w:val="ListParagraph"/>
        <w:numPr>
          <w:ilvl w:val="0"/>
          <w:numId w:val="1"/>
        </w:numPr>
        <w:jc w:val="both"/>
        <w:rPr>
          <w:rFonts w:ascii="Times New Roman" w:hAnsi="Times New Roman" w:cs="Times New Roman"/>
          <w:sz w:val="24"/>
          <w:szCs w:val="24"/>
        </w:rPr>
      </w:pPr>
      <w:r w:rsidRPr="003108BB">
        <w:rPr>
          <w:rFonts w:ascii="Times New Roman" w:hAnsi="Times New Roman" w:cs="Times New Roman"/>
          <w:sz w:val="24"/>
          <w:szCs w:val="24"/>
        </w:rPr>
        <w:t>Nume, prenume, data nașterii, și loc</w:t>
      </w:r>
      <w:r w:rsidR="0005796F" w:rsidRPr="003108BB">
        <w:rPr>
          <w:rFonts w:ascii="Times New Roman" w:hAnsi="Times New Roman" w:cs="Times New Roman"/>
          <w:sz w:val="24"/>
          <w:szCs w:val="24"/>
        </w:rPr>
        <w:t>ul</w:t>
      </w:r>
      <w:r w:rsidRPr="003108BB">
        <w:rPr>
          <w:rFonts w:ascii="Times New Roman" w:hAnsi="Times New Roman" w:cs="Times New Roman"/>
          <w:sz w:val="24"/>
          <w:szCs w:val="24"/>
        </w:rPr>
        <w:t xml:space="preserve"> de origine sau naționalitate</w:t>
      </w:r>
      <w:r w:rsidR="0005796F" w:rsidRPr="003108BB">
        <w:rPr>
          <w:rFonts w:ascii="Times New Roman" w:hAnsi="Times New Roman" w:cs="Times New Roman"/>
          <w:sz w:val="24"/>
          <w:szCs w:val="24"/>
        </w:rPr>
        <w:t>a</w:t>
      </w:r>
      <w:r w:rsidRPr="003108BB">
        <w:rPr>
          <w:rFonts w:ascii="Times New Roman" w:hAnsi="Times New Roman" w:cs="Times New Roman"/>
          <w:sz w:val="24"/>
          <w:szCs w:val="24"/>
        </w:rPr>
        <w:t>;</w:t>
      </w:r>
    </w:p>
    <w:p w:rsidR="009A716D" w:rsidRPr="003108BB" w:rsidRDefault="009A716D" w:rsidP="0005796F">
      <w:pPr>
        <w:pStyle w:val="ListParagraph"/>
        <w:numPr>
          <w:ilvl w:val="0"/>
          <w:numId w:val="1"/>
        </w:numPr>
        <w:jc w:val="both"/>
        <w:rPr>
          <w:rFonts w:ascii="Times New Roman" w:hAnsi="Times New Roman" w:cs="Times New Roman"/>
          <w:sz w:val="24"/>
          <w:szCs w:val="24"/>
        </w:rPr>
      </w:pPr>
      <w:r w:rsidRPr="003108BB">
        <w:rPr>
          <w:rFonts w:ascii="Times New Roman" w:hAnsi="Times New Roman" w:cs="Times New Roman"/>
          <w:sz w:val="24"/>
          <w:szCs w:val="24"/>
        </w:rPr>
        <w:t>Copie după autorizația de practicare a dreptului;</w:t>
      </w:r>
    </w:p>
    <w:p w:rsidR="009A716D" w:rsidRPr="003108BB" w:rsidRDefault="009A716D" w:rsidP="0005796F">
      <w:pPr>
        <w:pStyle w:val="ListParagraph"/>
        <w:numPr>
          <w:ilvl w:val="0"/>
          <w:numId w:val="1"/>
        </w:numPr>
        <w:jc w:val="both"/>
        <w:rPr>
          <w:rFonts w:ascii="Times New Roman" w:hAnsi="Times New Roman" w:cs="Times New Roman"/>
          <w:sz w:val="24"/>
          <w:szCs w:val="24"/>
        </w:rPr>
      </w:pPr>
      <w:r w:rsidRPr="003108BB">
        <w:rPr>
          <w:rFonts w:ascii="Times New Roman" w:hAnsi="Times New Roman" w:cs="Times New Roman"/>
          <w:sz w:val="24"/>
          <w:szCs w:val="24"/>
        </w:rPr>
        <w:t>Atestări ce confirmă îndeplinirea condițiilor conform Articolului 8;</w:t>
      </w:r>
    </w:p>
    <w:p w:rsidR="009A716D" w:rsidRPr="003108BB" w:rsidRDefault="009A716D" w:rsidP="0005796F">
      <w:pPr>
        <w:pStyle w:val="ListParagraph"/>
        <w:numPr>
          <w:ilvl w:val="0"/>
          <w:numId w:val="1"/>
        </w:numPr>
        <w:jc w:val="both"/>
        <w:rPr>
          <w:rFonts w:ascii="Times New Roman" w:hAnsi="Times New Roman" w:cs="Times New Roman"/>
          <w:sz w:val="24"/>
          <w:szCs w:val="24"/>
        </w:rPr>
      </w:pPr>
      <w:r w:rsidRPr="003108BB">
        <w:rPr>
          <w:rFonts w:ascii="Times New Roman" w:hAnsi="Times New Roman" w:cs="Times New Roman"/>
          <w:sz w:val="24"/>
          <w:szCs w:val="24"/>
        </w:rPr>
        <w:t xml:space="preserve">Adrese </w:t>
      </w:r>
      <w:r w:rsidR="00CA384A" w:rsidRPr="003108BB">
        <w:rPr>
          <w:rFonts w:ascii="Times New Roman" w:hAnsi="Times New Roman" w:cs="Times New Roman"/>
          <w:sz w:val="24"/>
          <w:szCs w:val="24"/>
        </w:rPr>
        <w:t>de afaceri</w:t>
      </w:r>
      <w:r w:rsidR="0005796F" w:rsidRPr="003108BB">
        <w:rPr>
          <w:rFonts w:ascii="Times New Roman" w:hAnsi="Times New Roman" w:cs="Times New Roman"/>
          <w:sz w:val="24"/>
          <w:szCs w:val="24"/>
        </w:rPr>
        <w:t xml:space="preserve">, și dacă sunt valabile </w:t>
      </w:r>
      <w:r w:rsidRPr="003108BB">
        <w:rPr>
          <w:rFonts w:ascii="Times New Roman" w:hAnsi="Times New Roman" w:cs="Times New Roman"/>
          <w:sz w:val="24"/>
          <w:szCs w:val="24"/>
        </w:rPr>
        <w:t>, numele cabinetelor de avocatură;</w:t>
      </w:r>
    </w:p>
    <w:p w:rsidR="009A716D" w:rsidRPr="003108BB" w:rsidRDefault="009A716D" w:rsidP="0005796F">
      <w:pPr>
        <w:pStyle w:val="ListParagraph"/>
        <w:numPr>
          <w:ilvl w:val="0"/>
          <w:numId w:val="1"/>
        </w:numPr>
        <w:jc w:val="both"/>
        <w:rPr>
          <w:rFonts w:ascii="Times New Roman" w:hAnsi="Times New Roman" w:cs="Times New Roman"/>
          <w:sz w:val="24"/>
          <w:szCs w:val="24"/>
        </w:rPr>
      </w:pPr>
      <w:r w:rsidRPr="003108BB">
        <w:rPr>
          <w:rFonts w:ascii="Times New Roman" w:hAnsi="Times New Roman" w:cs="Times New Roman"/>
          <w:sz w:val="24"/>
          <w:szCs w:val="24"/>
        </w:rPr>
        <w:t>Măsuri disciplinare</w:t>
      </w:r>
      <w:r w:rsidR="000E3038" w:rsidRPr="003108BB">
        <w:rPr>
          <w:rFonts w:ascii="Times New Roman" w:hAnsi="Times New Roman" w:cs="Times New Roman"/>
          <w:sz w:val="24"/>
          <w:szCs w:val="24"/>
        </w:rPr>
        <w:t xml:space="preserve"> ce nu au fost șterse.</w:t>
      </w:r>
    </w:p>
    <w:p w:rsidR="000E3038" w:rsidRPr="003108BB" w:rsidRDefault="00AF63E9" w:rsidP="0005796F">
      <w:pPr>
        <w:jc w:val="both"/>
        <w:rPr>
          <w:rFonts w:ascii="Times New Roman" w:hAnsi="Times New Roman" w:cs="Times New Roman"/>
          <w:sz w:val="24"/>
          <w:szCs w:val="24"/>
        </w:rPr>
      </w:pPr>
      <w:r w:rsidRPr="003108BB">
        <w:rPr>
          <w:rFonts w:ascii="Times New Roman" w:hAnsi="Times New Roman" w:cs="Times New Roman"/>
          <w:sz w:val="24"/>
          <w:szCs w:val="24"/>
        </w:rPr>
        <w:t>3</w:t>
      </w:r>
      <w:r w:rsidR="007316DA" w:rsidRPr="003108BB">
        <w:rPr>
          <w:rFonts w:ascii="Times New Roman" w:hAnsi="Times New Roman" w:cs="Times New Roman"/>
          <w:sz w:val="24"/>
          <w:szCs w:val="24"/>
          <w:vertAlign w:val="superscript"/>
        </w:rPr>
        <w:t xml:space="preserve"> </w:t>
      </w:r>
      <w:r w:rsidR="000E3038" w:rsidRPr="003108BB">
        <w:rPr>
          <w:rFonts w:ascii="Times New Roman" w:hAnsi="Times New Roman" w:cs="Times New Roman"/>
          <w:sz w:val="24"/>
          <w:szCs w:val="24"/>
        </w:rPr>
        <w:t>Acestea trebuie înregistrare de către autoritatea cantonală responsabilă pentru supravegherea avocaților.</w:t>
      </w:r>
    </w:p>
    <w:p w:rsidR="000E3038" w:rsidRPr="003108BB" w:rsidRDefault="000E3038" w:rsidP="0005796F">
      <w:pPr>
        <w:jc w:val="both"/>
        <w:rPr>
          <w:rFonts w:ascii="Times New Roman" w:hAnsi="Times New Roman" w:cs="Times New Roman"/>
          <w:sz w:val="24"/>
          <w:szCs w:val="24"/>
        </w:rPr>
      </w:pPr>
    </w:p>
    <w:p w:rsidR="000E3038" w:rsidRPr="003108BB" w:rsidRDefault="000E3038" w:rsidP="0005796F">
      <w:pPr>
        <w:jc w:val="both"/>
        <w:rPr>
          <w:rFonts w:ascii="Times New Roman" w:hAnsi="Times New Roman" w:cs="Times New Roman"/>
          <w:sz w:val="24"/>
          <w:szCs w:val="24"/>
        </w:rPr>
      </w:pPr>
      <w:r w:rsidRPr="003108BB">
        <w:rPr>
          <w:rFonts w:ascii="Times New Roman" w:hAnsi="Times New Roman" w:cs="Times New Roman"/>
          <w:b/>
          <w:sz w:val="24"/>
          <w:szCs w:val="24"/>
        </w:rPr>
        <w:t>Articolul 6</w:t>
      </w:r>
      <w:r w:rsidRPr="003108BB">
        <w:rPr>
          <w:rFonts w:ascii="Times New Roman" w:hAnsi="Times New Roman" w:cs="Times New Roman"/>
          <w:sz w:val="24"/>
          <w:szCs w:val="24"/>
        </w:rPr>
        <w:tab/>
      </w:r>
      <w:r w:rsidRPr="003108BB">
        <w:rPr>
          <w:rFonts w:ascii="Times New Roman" w:hAnsi="Times New Roman" w:cs="Times New Roman"/>
          <w:sz w:val="24"/>
          <w:szCs w:val="24"/>
        </w:rPr>
        <w:tab/>
        <w:t>Înscrierea în Registru</w:t>
      </w:r>
    </w:p>
    <w:p w:rsidR="000E3038" w:rsidRPr="003108BB" w:rsidRDefault="006437CE" w:rsidP="0005796F">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000E3038" w:rsidRPr="003108BB">
        <w:rPr>
          <w:rFonts w:ascii="Times New Roman" w:hAnsi="Times New Roman" w:cs="Times New Roman"/>
          <w:sz w:val="24"/>
          <w:szCs w:val="24"/>
        </w:rPr>
        <w:t xml:space="preserve"> Avocații care intenționează să reprezinte părți în fața autorităților judiciare trebuie să solicite înregistrarea în registrul cantonu</w:t>
      </w:r>
      <w:r w:rsidR="00CA384A" w:rsidRPr="003108BB">
        <w:rPr>
          <w:rFonts w:ascii="Times New Roman" w:hAnsi="Times New Roman" w:cs="Times New Roman"/>
          <w:sz w:val="24"/>
          <w:szCs w:val="24"/>
        </w:rPr>
        <w:t>lui unde au adresa de afaceri</w:t>
      </w:r>
      <w:r w:rsidR="000E3038" w:rsidRPr="003108BB">
        <w:rPr>
          <w:rFonts w:ascii="Times New Roman" w:hAnsi="Times New Roman" w:cs="Times New Roman"/>
          <w:sz w:val="24"/>
          <w:szCs w:val="24"/>
        </w:rPr>
        <w:t>.</w:t>
      </w:r>
    </w:p>
    <w:p w:rsidR="00CA384A" w:rsidRPr="003108BB" w:rsidRDefault="006437CE" w:rsidP="0005796F">
      <w:pPr>
        <w:jc w:val="both"/>
        <w:rPr>
          <w:rFonts w:ascii="Times New Roman" w:hAnsi="Times New Roman" w:cs="Times New Roman"/>
          <w:sz w:val="24"/>
          <w:szCs w:val="24"/>
        </w:rPr>
      </w:pPr>
      <w:r w:rsidRPr="003108BB">
        <w:rPr>
          <w:rFonts w:ascii="Times New Roman" w:hAnsi="Times New Roman" w:cs="Times New Roman"/>
          <w:sz w:val="24"/>
          <w:szCs w:val="24"/>
        </w:rPr>
        <w:lastRenderedPageBreak/>
        <w:t>2</w:t>
      </w:r>
      <w:r w:rsidR="00AF63E9" w:rsidRPr="003108BB">
        <w:rPr>
          <w:rFonts w:ascii="Times New Roman" w:hAnsi="Times New Roman" w:cs="Times New Roman"/>
          <w:sz w:val="24"/>
          <w:szCs w:val="24"/>
        </w:rPr>
        <w:t>.</w:t>
      </w:r>
      <w:r w:rsidR="00CA384A" w:rsidRPr="003108BB">
        <w:rPr>
          <w:rFonts w:ascii="Times New Roman" w:hAnsi="Times New Roman" w:cs="Times New Roman"/>
          <w:sz w:val="24"/>
          <w:szCs w:val="24"/>
        </w:rPr>
        <w:t xml:space="preserve"> Autoritatea de supraveghere trebuie să îi înregistreze în registru în moment</w:t>
      </w:r>
      <w:r w:rsidR="0005796F" w:rsidRPr="003108BB">
        <w:rPr>
          <w:rFonts w:ascii="Times New Roman" w:hAnsi="Times New Roman" w:cs="Times New Roman"/>
          <w:sz w:val="24"/>
          <w:szCs w:val="24"/>
        </w:rPr>
        <w:t>ul în care s-a stabilit că se îndeplinesc condițiile preciza</w:t>
      </w:r>
      <w:r w:rsidR="00CA384A" w:rsidRPr="003108BB">
        <w:rPr>
          <w:rFonts w:ascii="Times New Roman" w:hAnsi="Times New Roman" w:cs="Times New Roman"/>
          <w:sz w:val="24"/>
          <w:szCs w:val="24"/>
        </w:rPr>
        <w:t>te în Articolele 7 și 8.</w:t>
      </w:r>
    </w:p>
    <w:p w:rsidR="00CA384A" w:rsidRPr="003108BB" w:rsidRDefault="0005796F" w:rsidP="000E3038">
      <w:pPr>
        <w:rPr>
          <w:rFonts w:ascii="Times New Roman" w:hAnsi="Times New Roman" w:cs="Times New Roman"/>
          <w:sz w:val="24"/>
          <w:szCs w:val="24"/>
        </w:rPr>
      </w:pPr>
      <w:r w:rsidRPr="003108BB">
        <w:rPr>
          <w:rFonts w:ascii="Times New Roman" w:hAnsi="Times New Roman" w:cs="Times New Roman"/>
          <w:sz w:val="24"/>
          <w:szCs w:val="24"/>
        </w:rPr>
        <w:t>3</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Înregistra</w:t>
      </w:r>
      <w:r w:rsidR="00CA384A" w:rsidRPr="003108BB">
        <w:rPr>
          <w:rFonts w:ascii="Times New Roman" w:hAnsi="Times New Roman" w:cs="Times New Roman"/>
          <w:sz w:val="24"/>
          <w:szCs w:val="24"/>
        </w:rPr>
        <w:t>rea trebuie publicată într-un organ oficial al cantonului.</w:t>
      </w:r>
    </w:p>
    <w:p w:rsidR="00CA384A" w:rsidRPr="003108BB" w:rsidRDefault="00CA384A" w:rsidP="000E3038">
      <w:pPr>
        <w:rPr>
          <w:rFonts w:ascii="Times New Roman" w:hAnsi="Times New Roman" w:cs="Times New Roman"/>
          <w:sz w:val="24"/>
          <w:szCs w:val="24"/>
        </w:rPr>
      </w:pPr>
      <w:r w:rsidRPr="003108BB">
        <w:rPr>
          <w:rFonts w:ascii="Times New Roman" w:hAnsi="Times New Roman" w:cs="Times New Roman"/>
          <w:sz w:val="24"/>
          <w:szCs w:val="24"/>
        </w:rPr>
        <w:t>4</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Înregistrările din registrul cantonal fac, de asemenea,  obiectul apelului Asociației Baroului din cantonul respectiv.</w:t>
      </w:r>
    </w:p>
    <w:p w:rsidR="00CA384A" w:rsidRPr="003108BB" w:rsidRDefault="00CA384A" w:rsidP="000E3038">
      <w:pPr>
        <w:rPr>
          <w:rFonts w:ascii="Times New Roman" w:hAnsi="Times New Roman" w:cs="Times New Roman"/>
          <w:sz w:val="24"/>
          <w:szCs w:val="24"/>
        </w:rPr>
      </w:pPr>
    </w:p>
    <w:p w:rsidR="00CA384A" w:rsidRPr="003108BB" w:rsidRDefault="00CA384A" w:rsidP="0005796F">
      <w:pPr>
        <w:jc w:val="both"/>
        <w:rPr>
          <w:rFonts w:ascii="Times New Roman" w:hAnsi="Times New Roman" w:cs="Times New Roman"/>
          <w:sz w:val="24"/>
          <w:szCs w:val="24"/>
        </w:rPr>
      </w:pPr>
      <w:r w:rsidRPr="003108BB">
        <w:rPr>
          <w:rFonts w:ascii="Times New Roman" w:hAnsi="Times New Roman" w:cs="Times New Roman"/>
          <w:b/>
          <w:sz w:val="24"/>
          <w:szCs w:val="24"/>
        </w:rPr>
        <w:t>Articolul 7</w:t>
      </w:r>
      <w:r w:rsidRPr="003108BB">
        <w:rPr>
          <w:rFonts w:ascii="Times New Roman" w:hAnsi="Times New Roman" w:cs="Times New Roman"/>
          <w:sz w:val="24"/>
          <w:szCs w:val="24"/>
        </w:rPr>
        <w:tab/>
      </w:r>
      <w:r w:rsidRPr="003108BB">
        <w:rPr>
          <w:rFonts w:ascii="Times New Roman" w:hAnsi="Times New Roman" w:cs="Times New Roman"/>
          <w:sz w:val="24"/>
          <w:szCs w:val="24"/>
        </w:rPr>
        <w:tab/>
        <w:t>Cerințele profesionale</w:t>
      </w:r>
    </w:p>
    <w:p w:rsidR="00CA384A" w:rsidRPr="003108BB" w:rsidRDefault="006437CE" w:rsidP="0005796F">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00CA384A" w:rsidRPr="003108BB">
        <w:rPr>
          <w:rFonts w:ascii="Times New Roman" w:hAnsi="Times New Roman" w:cs="Times New Roman"/>
          <w:sz w:val="24"/>
          <w:szCs w:val="24"/>
        </w:rPr>
        <w:t xml:space="preserve"> Pentru a fi înscris în registru, avocatul trebuie să dețină </w:t>
      </w:r>
      <w:r w:rsidR="0005796F" w:rsidRPr="003108BB">
        <w:rPr>
          <w:rFonts w:ascii="Times New Roman" w:hAnsi="Times New Roman" w:cs="Times New Roman"/>
          <w:sz w:val="24"/>
          <w:szCs w:val="24"/>
        </w:rPr>
        <w:t xml:space="preserve">o </w:t>
      </w:r>
      <w:r w:rsidR="00CA384A" w:rsidRPr="003108BB">
        <w:rPr>
          <w:rFonts w:ascii="Times New Roman" w:hAnsi="Times New Roman" w:cs="Times New Roman"/>
          <w:sz w:val="24"/>
          <w:szCs w:val="24"/>
        </w:rPr>
        <w:t>autorizație de avoca</w:t>
      </w:r>
      <w:r w:rsidR="001E6048" w:rsidRPr="003108BB">
        <w:rPr>
          <w:rFonts w:ascii="Times New Roman" w:hAnsi="Times New Roman" w:cs="Times New Roman"/>
          <w:sz w:val="24"/>
          <w:szCs w:val="24"/>
        </w:rPr>
        <w:t>t ce a fost acordată în baza următoarelor condiții:</w:t>
      </w:r>
    </w:p>
    <w:p w:rsidR="001E6048" w:rsidRPr="003108BB" w:rsidRDefault="001E6048" w:rsidP="0005796F">
      <w:pPr>
        <w:pStyle w:val="ListParagraph"/>
        <w:numPr>
          <w:ilvl w:val="0"/>
          <w:numId w:val="2"/>
        </w:numPr>
        <w:jc w:val="both"/>
        <w:rPr>
          <w:rFonts w:ascii="Times New Roman" w:hAnsi="Times New Roman" w:cs="Times New Roman"/>
          <w:sz w:val="24"/>
          <w:szCs w:val="24"/>
        </w:rPr>
      </w:pPr>
      <w:r w:rsidRPr="003108BB">
        <w:rPr>
          <w:rFonts w:ascii="Times New Roman" w:hAnsi="Times New Roman" w:cs="Times New Roman"/>
          <w:sz w:val="24"/>
          <w:szCs w:val="24"/>
        </w:rPr>
        <w:t>cursuri de studiere a dreptului care au condus la gradul de absolvent, acordat de</w:t>
      </w:r>
    </w:p>
    <w:p w:rsidR="00255528" w:rsidRPr="003108BB" w:rsidRDefault="001E6048" w:rsidP="0005796F">
      <w:pPr>
        <w:pStyle w:val="ListParagraph"/>
        <w:numPr>
          <w:ilvl w:val="1"/>
          <w:numId w:val="2"/>
        </w:numPr>
        <w:jc w:val="both"/>
        <w:rPr>
          <w:rFonts w:ascii="Times New Roman" w:hAnsi="Times New Roman" w:cs="Times New Roman"/>
          <w:sz w:val="24"/>
          <w:szCs w:val="24"/>
        </w:rPr>
      </w:pPr>
      <w:r w:rsidRPr="003108BB">
        <w:rPr>
          <w:rFonts w:ascii="Times New Roman" w:hAnsi="Times New Roman" w:cs="Times New Roman"/>
          <w:sz w:val="24"/>
          <w:szCs w:val="24"/>
        </w:rPr>
        <w:t xml:space="preserve">Universitatea elvețiană sau care au condus la o diplomă echivalentă acordată de o universitate </w:t>
      </w:r>
    </w:p>
    <w:p w:rsidR="00255528" w:rsidRPr="003108BB" w:rsidRDefault="00255528" w:rsidP="0005796F">
      <w:pPr>
        <w:pStyle w:val="ListParagraph"/>
        <w:ind w:left="1440"/>
        <w:jc w:val="both"/>
        <w:rPr>
          <w:rFonts w:ascii="Times New Roman" w:hAnsi="Times New Roman" w:cs="Times New Roman"/>
          <w:sz w:val="24"/>
          <w:szCs w:val="24"/>
        </w:rPr>
      </w:pPr>
    </w:p>
    <w:p w:rsidR="00255528" w:rsidRPr="003108BB" w:rsidRDefault="00255528" w:rsidP="0005796F">
      <w:pPr>
        <w:pStyle w:val="ListParagraph"/>
        <w:ind w:left="0"/>
        <w:jc w:val="both"/>
        <w:rPr>
          <w:rFonts w:ascii="Times New Roman" w:hAnsi="Times New Roman" w:cs="Times New Roman"/>
          <w:sz w:val="24"/>
          <w:szCs w:val="24"/>
        </w:rPr>
      </w:pPr>
      <w:r w:rsidRPr="003108BB">
        <w:rPr>
          <w:rFonts w:ascii="Times New Roman" w:hAnsi="Times New Roman" w:cs="Times New Roman"/>
          <w:sz w:val="24"/>
          <w:szCs w:val="24"/>
        </w:rPr>
        <w:t>Art. 8</w:t>
      </w:r>
    </w:p>
    <w:p w:rsidR="00255528" w:rsidRPr="003108BB" w:rsidRDefault="00255528" w:rsidP="0005796F">
      <w:pPr>
        <w:pStyle w:val="ListParagraph"/>
        <w:ind w:left="1440"/>
        <w:jc w:val="both"/>
        <w:rPr>
          <w:rFonts w:ascii="Times New Roman" w:hAnsi="Times New Roman" w:cs="Times New Roman"/>
          <w:sz w:val="24"/>
          <w:szCs w:val="24"/>
        </w:rPr>
      </w:pPr>
    </w:p>
    <w:p w:rsidR="001E6048" w:rsidRPr="003108BB" w:rsidRDefault="001E6048" w:rsidP="0005796F">
      <w:pPr>
        <w:pStyle w:val="ListParagraph"/>
        <w:ind w:left="1440"/>
        <w:jc w:val="both"/>
        <w:rPr>
          <w:rFonts w:ascii="Times New Roman" w:hAnsi="Times New Roman" w:cs="Times New Roman"/>
          <w:sz w:val="24"/>
          <w:szCs w:val="24"/>
        </w:rPr>
      </w:pPr>
      <w:r w:rsidRPr="003108BB">
        <w:rPr>
          <w:rFonts w:ascii="Times New Roman" w:hAnsi="Times New Roman" w:cs="Times New Roman"/>
          <w:sz w:val="24"/>
          <w:szCs w:val="24"/>
        </w:rPr>
        <w:t>aparținând unuia dintre statele care a încheiat un acord de recunoaștere reciprocă cu Elveția;</w:t>
      </w:r>
    </w:p>
    <w:p w:rsidR="001E6048" w:rsidRPr="003108BB" w:rsidRDefault="001E6048" w:rsidP="0005796F">
      <w:pPr>
        <w:pStyle w:val="ListParagraph"/>
        <w:numPr>
          <w:ilvl w:val="0"/>
          <w:numId w:val="2"/>
        </w:numPr>
        <w:jc w:val="both"/>
        <w:rPr>
          <w:rFonts w:ascii="Times New Roman" w:hAnsi="Times New Roman" w:cs="Times New Roman"/>
          <w:sz w:val="24"/>
          <w:szCs w:val="24"/>
        </w:rPr>
      </w:pPr>
      <w:r w:rsidRPr="003108BB">
        <w:rPr>
          <w:rFonts w:ascii="Times New Roman" w:hAnsi="Times New Roman" w:cs="Times New Roman"/>
          <w:sz w:val="24"/>
          <w:szCs w:val="24"/>
        </w:rPr>
        <w:t>cel puțin un an de experiență practică în Elveția care a condus la o examinare a cunoștințelor juridice teoretice și practice.</w:t>
      </w:r>
    </w:p>
    <w:p w:rsidR="001E6048" w:rsidRPr="003108BB" w:rsidRDefault="001E6048" w:rsidP="0005796F">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Cantoanele în care limba oficială este italiana pot recunoaște diplome străine</w:t>
      </w:r>
      <w:r w:rsidR="0005796F" w:rsidRPr="003108BB">
        <w:rPr>
          <w:rFonts w:ascii="Times New Roman" w:hAnsi="Times New Roman" w:cs="Times New Roman"/>
          <w:sz w:val="24"/>
          <w:szCs w:val="24"/>
        </w:rPr>
        <w:t xml:space="preserve"> obținute în limba italiană</w:t>
      </w:r>
      <w:r w:rsidRPr="003108BB">
        <w:rPr>
          <w:rFonts w:ascii="Times New Roman" w:hAnsi="Times New Roman" w:cs="Times New Roman"/>
          <w:sz w:val="24"/>
          <w:szCs w:val="24"/>
        </w:rPr>
        <w:t xml:space="preserve"> ce sunt echivalente cu gradul de absolvent.</w:t>
      </w:r>
    </w:p>
    <w:p w:rsidR="00255528" w:rsidRPr="003108BB" w:rsidRDefault="00255528" w:rsidP="001E6048">
      <w:pPr>
        <w:rPr>
          <w:rFonts w:ascii="Times New Roman" w:hAnsi="Times New Roman" w:cs="Times New Roman"/>
          <w:sz w:val="24"/>
          <w:szCs w:val="24"/>
        </w:rPr>
      </w:pPr>
    </w:p>
    <w:p w:rsidR="00255528" w:rsidRPr="003108BB" w:rsidRDefault="00255528" w:rsidP="0005796F">
      <w:pPr>
        <w:jc w:val="both"/>
        <w:rPr>
          <w:rFonts w:ascii="Times New Roman" w:hAnsi="Times New Roman" w:cs="Times New Roman"/>
          <w:sz w:val="24"/>
          <w:szCs w:val="24"/>
        </w:rPr>
      </w:pPr>
      <w:r w:rsidRPr="003108BB">
        <w:rPr>
          <w:rFonts w:ascii="Times New Roman" w:hAnsi="Times New Roman" w:cs="Times New Roman"/>
          <w:b/>
          <w:sz w:val="24"/>
          <w:szCs w:val="24"/>
        </w:rPr>
        <w:lastRenderedPageBreak/>
        <w:t>Articolul 8</w:t>
      </w:r>
      <w:r w:rsidRPr="003108BB">
        <w:rPr>
          <w:rFonts w:ascii="Times New Roman" w:hAnsi="Times New Roman" w:cs="Times New Roman"/>
          <w:sz w:val="24"/>
          <w:szCs w:val="24"/>
        </w:rPr>
        <w:t xml:space="preserve"> </w:t>
      </w:r>
      <w:r w:rsidRPr="003108BB">
        <w:rPr>
          <w:rFonts w:ascii="Times New Roman" w:hAnsi="Times New Roman" w:cs="Times New Roman"/>
          <w:sz w:val="24"/>
          <w:szCs w:val="24"/>
        </w:rPr>
        <w:tab/>
      </w:r>
      <w:r w:rsidRPr="003108BB">
        <w:rPr>
          <w:rFonts w:ascii="Times New Roman" w:hAnsi="Times New Roman" w:cs="Times New Roman"/>
          <w:sz w:val="24"/>
          <w:szCs w:val="24"/>
        </w:rPr>
        <w:tab/>
        <w:t>Calificările Personale</w:t>
      </w:r>
    </w:p>
    <w:p w:rsidR="00255528" w:rsidRPr="003108BB" w:rsidRDefault="00255528" w:rsidP="0005796F">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Pentru a se înregistra în registru, avocații trebuie să îndeplinească următoarele calificări personale:</w:t>
      </w:r>
    </w:p>
    <w:p w:rsidR="00255528" w:rsidRPr="003108BB" w:rsidRDefault="005038F1" w:rsidP="0005796F">
      <w:pPr>
        <w:pStyle w:val="ListParagraph"/>
        <w:numPr>
          <w:ilvl w:val="0"/>
          <w:numId w:val="3"/>
        </w:numPr>
        <w:jc w:val="both"/>
        <w:rPr>
          <w:rFonts w:ascii="Times New Roman" w:hAnsi="Times New Roman" w:cs="Times New Roman"/>
          <w:sz w:val="24"/>
          <w:szCs w:val="24"/>
        </w:rPr>
      </w:pPr>
      <w:r w:rsidRPr="003108BB">
        <w:rPr>
          <w:rFonts w:ascii="Times New Roman" w:hAnsi="Times New Roman" w:cs="Times New Roman"/>
          <w:sz w:val="24"/>
          <w:szCs w:val="24"/>
        </w:rPr>
        <w:t>trebuie să aibă capacitatea de a acționa;</w:t>
      </w:r>
    </w:p>
    <w:p w:rsidR="005038F1" w:rsidRPr="003108BB" w:rsidRDefault="005038F1" w:rsidP="0005796F">
      <w:pPr>
        <w:pStyle w:val="ListParagraph"/>
        <w:numPr>
          <w:ilvl w:val="0"/>
          <w:numId w:val="3"/>
        </w:numPr>
        <w:jc w:val="both"/>
        <w:rPr>
          <w:rFonts w:ascii="Times New Roman" w:hAnsi="Times New Roman" w:cs="Times New Roman"/>
          <w:sz w:val="24"/>
          <w:szCs w:val="24"/>
        </w:rPr>
      </w:pPr>
      <w:r w:rsidRPr="003108BB">
        <w:rPr>
          <w:rFonts w:ascii="Times New Roman" w:hAnsi="Times New Roman" w:cs="Times New Roman"/>
          <w:sz w:val="24"/>
          <w:szCs w:val="24"/>
        </w:rPr>
        <w:t>nu pot exista condamnări penale împotriva lor pentru acțiuni ce sunt incompatibile cu profesia juridică și care nu au fost încă șterse din registrul de condamnări;</w:t>
      </w:r>
    </w:p>
    <w:p w:rsidR="005038F1" w:rsidRPr="003108BB" w:rsidRDefault="005038F1" w:rsidP="0005796F">
      <w:pPr>
        <w:pStyle w:val="ListParagraph"/>
        <w:numPr>
          <w:ilvl w:val="0"/>
          <w:numId w:val="3"/>
        </w:numPr>
        <w:jc w:val="both"/>
        <w:rPr>
          <w:rFonts w:ascii="Times New Roman" w:hAnsi="Times New Roman" w:cs="Times New Roman"/>
          <w:sz w:val="24"/>
          <w:szCs w:val="24"/>
        </w:rPr>
      </w:pPr>
      <w:r w:rsidRPr="003108BB">
        <w:rPr>
          <w:rFonts w:ascii="Times New Roman" w:hAnsi="Times New Roman" w:cs="Times New Roman"/>
          <w:sz w:val="24"/>
          <w:szCs w:val="24"/>
        </w:rPr>
        <w:t xml:space="preserve">nu pot exista </w:t>
      </w:r>
      <w:r w:rsidR="0005796F" w:rsidRPr="003108BB">
        <w:rPr>
          <w:rFonts w:ascii="Times New Roman" w:hAnsi="Times New Roman" w:cs="Times New Roman"/>
          <w:sz w:val="24"/>
          <w:szCs w:val="24"/>
        </w:rPr>
        <w:t>litigii</w:t>
      </w:r>
      <w:r w:rsidRPr="003108BB">
        <w:rPr>
          <w:rFonts w:ascii="Times New Roman" w:hAnsi="Times New Roman" w:cs="Times New Roman"/>
          <w:sz w:val="24"/>
          <w:szCs w:val="24"/>
        </w:rPr>
        <w:t>;</w:t>
      </w:r>
    </w:p>
    <w:p w:rsidR="005038F1" w:rsidRPr="003108BB" w:rsidRDefault="005038F1" w:rsidP="0005796F">
      <w:pPr>
        <w:pStyle w:val="ListParagraph"/>
        <w:numPr>
          <w:ilvl w:val="0"/>
          <w:numId w:val="3"/>
        </w:numPr>
        <w:jc w:val="both"/>
        <w:rPr>
          <w:rFonts w:ascii="Times New Roman" w:hAnsi="Times New Roman" w:cs="Times New Roman"/>
          <w:sz w:val="24"/>
          <w:szCs w:val="24"/>
        </w:rPr>
      </w:pPr>
      <w:r w:rsidRPr="003108BB">
        <w:rPr>
          <w:rFonts w:ascii="Times New Roman" w:hAnsi="Times New Roman" w:cs="Times New Roman"/>
          <w:sz w:val="24"/>
          <w:szCs w:val="24"/>
        </w:rPr>
        <w:t>trebuie să fie capabili să practice independent dreptul; pot fi angajați doar de persoane care sunt ele însele înregistrate în unul din registrele cantonale ale avocaților.</w:t>
      </w:r>
    </w:p>
    <w:p w:rsidR="005038F1" w:rsidRPr="003108BB" w:rsidRDefault="005038F1" w:rsidP="0005796F">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Avocații angajați</w:t>
      </w:r>
      <w:r w:rsidR="00927CDA" w:rsidRPr="003108BB">
        <w:rPr>
          <w:rFonts w:ascii="Times New Roman" w:hAnsi="Times New Roman" w:cs="Times New Roman"/>
          <w:sz w:val="24"/>
          <w:szCs w:val="24"/>
        </w:rPr>
        <w:t xml:space="preserve"> de organizații caritabile recunoscute pot fi înregistrați atât timp cât se îndeplinesc condițiile precizate în paragraful 1, literele a-c, și reprezentările părților sunt strict limitate la mandate în contextul obiectivelor activităților astfel cum sunt definite de către organizația în cauză.</w:t>
      </w:r>
    </w:p>
    <w:p w:rsidR="00927CDA" w:rsidRPr="003108BB" w:rsidRDefault="00927CDA" w:rsidP="0005796F">
      <w:pPr>
        <w:jc w:val="both"/>
        <w:rPr>
          <w:rFonts w:ascii="Times New Roman" w:hAnsi="Times New Roman" w:cs="Times New Roman"/>
          <w:sz w:val="24"/>
          <w:szCs w:val="24"/>
        </w:rPr>
      </w:pPr>
    </w:p>
    <w:p w:rsidR="00927CDA" w:rsidRPr="003108BB" w:rsidRDefault="00927CDA" w:rsidP="0005796F">
      <w:pPr>
        <w:jc w:val="both"/>
        <w:rPr>
          <w:rFonts w:ascii="Times New Roman" w:hAnsi="Times New Roman" w:cs="Times New Roman"/>
          <w:sz w:val="24"/>
          <w:szCs w:val="24"/>
        </w:rPr>
      </w:pPr>
      <w:r w:rsidRPr="003108BB">
        <w:rPr>
          <w:rFonts w:ascii="Times New Roman" w:hAnsi="Times New Roman" w:cs="Times New Roman"/>
          <w:b/>
          <w:sz w:val="24"/>
          <w:szCs w:val="24"/>
        </w:rPr>
        <w:t>Articolul 9</w:t>
      </w:r>
      <w:r w:rsidRPr="003108BB">
        <w:rPr>
          <w:rFonts w:ascii="Times New Roman" w:hAnsi="Times New Roman" w:cs="Times New Roman"/>
          <w:sz w:val="24"/>
          <w:szCs w:val="24"/>
        </w:rPr>
        <w:tab/>
      </w:r>
      <w:r w:rsidRPr="003108BB">
        <w:rPr>
          <w:rFonts w:ascii="Times New Roman" w:hAnsi="Times New Roman" w:cs="Times New Roman"/>
          <w:sz w:val="24"/>
          <w:szCs w:val="24"/>
        </w:rPr>
        <w:tab/>
        <w:t>Eliminarea din Registru</w:t>
      </w:r>
    </w:p>
    <w:p w:rsidR="00927CDA" w:rsidRPr="003108BB" w:rsidRDefault="00927CDA" w:rsidP="0005796F">
      <w:pPr>
        <w:jc w:val="both"/>
        <w:rPr>
          <w:rFonts w:ascii="Times New Roman" w:hAnsi="Times New Roman" w:cs="Times New Roman"/>
          <w:sz w:val="24"/>
          <w:szCs w:val="24"/>
        </w:rPr>
      </w:pPr>
      <w:r w:rsidRPr="003108BB">
        <w:rPr>
          <w:rFonts w:ascii="Times New Roman" w:hAnsi="Times New Roman" w:cs="Times New Roman"/>
          <w:sz w:val="24"/>
          <w:szCs w:val="24"/>
        </w:rPr>
        <w:t>Avocații care nu mai îndeplinesc una din condițiile pentru înregistrare vor fi eliminați.</w:t>
      </w:r>
    </w:p>
    <w:p w:rsidR="00714486" w:rsidRPr="003108BB" w:rsidRDefault="00714486" w:rsidP="0005796F">
      <w:pPr>
        <w:jc w:val="both"/>
        <w:rPr>
          <w:rFonts w:ascii="Times New Roman" w:hAnsi="Times New Roman" w:cs="Times New Roman"/>
          <w:sz w:val="24"/>
          <w:szCs w:val="24"/>
        </w:rPr>
      </w:pPr>
    </w:p>
    <w:p w:rsidR="00927CDA" w:rsidRPr="003108BB" w:rsidRDefault="00927CDA" w:rsidP="0005796F">
      <w:pPr>
        <w:jc w:val="both"/>
        <w:rPr>
          <w:rFonts w:ascii="Times New Roman" w:hAnsi="Times New Roman" w:cs="Times New Roman"/>
          <w:sz w:val="24"/>
          <w:szCs w:val="24"/>
        </w:rPr>
      </w:pPr>
      <w:r w:rsidRPr="003108BB">
        <w:rPr>
          <w:rFonts w:ascii="Times New Roman" w:hAnsi="Times New Roman" w:cs="Times New Roman"/>
          <w:b/>
          <w:sz w:val="24"/>
          <w:szCs w:val="24"/>
        </w:rPr>
        <w:t>Articolul 10</w:t>
      </w:r>
      <w:r w:rsidRPr="003108BB">
        <w:rPr>
          <w:rFonts w:ascii="Times New Roman" w:hAnsi="Times New Roman" w:cs="Times New Roman"/>
          <w:sz w:val="24"/>
          <w:szCs w:val="24"/>
        </w:rPr>
        <w:tab/>
      </w:r>
      <w:r w:rsidRPr="003108BB">
        <w:rPr>
          <w:rFonts w:ascii="Times New Roman" w:hAnsi="Times New Roman" w:cs="Times New Roman"/>
          <w:sz w:val="24"/>
          <w:szCs w:val="24"/>
        </w:rPr>
        <w:tab/>
        <w:t>Examinarea pentru Registru</w:t>
      </w:r>
    </w:p>
    <w:p w:rsidR="00927CDA" w:rsidRPr="003108BB" w:rsidRDefault="00927CDA" w:rsidP="0005796F">
      <w:pPr>
        <w:jc w:val="both"/>
        <w:rPr>
          <w:rFonts w:ascii="Times New Roman" w:hAnsi="Times New Roman" w:cs="Times New Roman"/>
          <w:sz w:val="24"/>
          <w:szCs w:val="24"/>
        </w:rPr>
      </w:pPr>
      <w:r w:rsidRPr="003108BB">
        <w:rPr>
          <w:rFonts w:ascii="Times New Roman" w:hAnsi="Times New Roman" w:cs="Times New Roman"/>
          <w:sz w:val="24"/>
          <w:szCs w:val="24"/>
        </w:rPr>
        <w:t>Următoarele autorități au dreptul la examinarea pentru registru:</w:t>
      </w:r>
    </w:p>
    <w:p w:rsidR="00927CDA" w:rsidRPr="003108BB" w:rsidRDefault="00927CDA" w:rsidP="00C15942">
      <w:pPr>
        <w:pStyle w:val="ListParagraph"/>
        <w:numPr>
          <w:ilvl w:val="0"/>
          <w:numId w:val="4"/>
        </w:numPr>
        <w:jc w:val="both"/>
        <w:rPr>
          <w:rFonts w:ascii="Times New Roman" w:hAnsi="Times New Roman" w:cs="Times New Roman"/>
          <w:sz w:val="24"/>
          <w:szCs w:val="24"/>
        </w:rPr>
      </w:pPr>
      <w:r w:rsidRPr="003108BB">
        <w:rPr>
          <w:rFonts w:ascii="Times New Roman" w:hAnsi="Times New Roman" w:cs="Times New Roman"/>
          <w:sz w:val="24"/>
          <w:szCs w:val="24"/>
        </w:rPr>
        <w:t>Autoritățile federale și juridice cantonale și administrative în fața cărora se prezintă avocații;</w:t>
      </w:r>
    </w:p>
    <w:p w:rsidR="005112C0" w:rsidRPr="003108BB" w:rsidRDefault="005112C0" w:rsidP="005112C0">
      <w:pPr>
        <w:jc w:val="right"/>
        <w:rPr>
          <w:rFonts w:ascii="Times New Roman" w:hAnsi="Times New Roman" w:cs="Times New Roman"/>
          <w:sz w:val="24"/>
          <w:szCs w:val="24"/>
        </w:rPr>
      </w:pPr>
      <w:r w:rsidRPr="003108BB">
        <w:rPr>
          <w:rFonts w:ascii="Times New Roman" w:hAnsi="Times New Roman" w:cs="Times New Roman"/>
          <w:sz w:val="24"/>
          <w:szCs w:val="24"/>
        </w:rPr>
        <w:lastRenderedPageBreak/>
        <w:t>Art. 12</w:t>
      </w:r>
    </w:p>
    <w:p w:rsidR="005112C0" w:rsidRPr="003108BB" w:rsidRDefault="005112C0" w:rsidP="005112C0">
      <w:pPr>
        <w:jc w:val="right"/>
        <w:rPr>
          <w:rFonts w:ascii="Times New Roman" w:hAnsi="Times New Roman" w:cs="Times New Roman"/>
          <w:sz w:val="24"/>
          <w:szCs w:val="24"/>
        </w:rPr>
      </w:pPr>
    </w:p>
    <w:p w:rsidR="00927CDA" w:rsidRPr="003108BB" w:rsidRDefault="00927CDA" w:rsidP="00C15942">
      <w:pPr>
        <w:pStyle w:val="ListParagraph"/>
        <w:numPr>
          <w:ilvl w:val="0"/>
          <w:numId w:val="4"/>
        </w:numPr>
        <w:jc w:val="both"/>
        <w:rPr>
          <w:rFonts w:ascii="Times New Roman" w:hAnsi="Times New Roman" w:cs="Times New Roman"/>
          <w:sz w:val="24"/>
          <w:szCs w:val="24"/>
        </w:rPr>
      </w:pPr>
      <w:r w:rsidRPr="003108BB">
        <w:rPr>
          <w:rFonts w:ascii="Times New Roman" w:hAnsi="Times New Roman" w:cs="Times New Roman"/>
          <w:sz w:val="24"/>
          <w:szCs w:val="24"/>
        </w:rPr>
        <w:t xml:space="preserve">Autoritățile juridice și administrative ale statelor membre ale UE sau </w:t>
      </w:r>
      <w:r w:rsidR="005C3675" w:rsidRPr="003108BB">
        <w:rPr>
          <w:rFonts w:ascii="Times New Roman" w:hAnsi="Times New Roman" w:cs="Times New Roman"/>
          <w:sz w:val="24"/>
          <w:szCs w:val="24"/>
        </w:rPr>
        <w:t>AELS în fața cărora se înfățișează avocații înregistrați;</w:t>
      </w:r>
    </w:p>
    <w:p w:rsidR="006C6318" w:rsidRPr="003108BB" w:rsidRDefault="006C6318" w:rsidP="00C15942">
      <w:pPr>
        <w:pStyle w:val="ListParagraph"/>
        <w:numPr>
          <w:ilvl w:val="0"/>
          <w:numId w:val="4"/>
        </w:numPr>
        <w:jc w:val="both"/>
        <w:rPr>
          <w:rFonts w:ascii="Times New Roman" w:hAnsi="Times New Roman" w:cs="Times New Roman"/>
          <w:sz w:val="24"/>
          <w:szCs w:val="24"/>
        </w:rPr>
      </w:pPr>
      <w:r w:rsidRPr="003108BB">
        <w:rPr>
          <w:rFonts w:ascii="Times New Roman" w:hAnsi="Times New Roman" w:cs="Times New Roman"/>
          <w:sz w:val="24"/>
          <w:szCs w:val="24"/>
        </w:rPr>
        <w:t>Autorități</w:t>
      </w:r>
      <w:r w:rsidR="00C15942" w:rsidRPr="003108BB">
        <w:rPr>
          <w:rFonts w:ascii="Times New Roman" w:hAnsi="Times New Roman" w:cs="Times New Roman"/>
          <w:sz w:val="24"/>
          <w:szCs w:val="24"/>
        </w:rPr>
        <w:t>le cantonale cu funcție de supr</w:t>
      </w:r>
      <w:r w:rsidRPr="003108BB">
        <w:rPr>
          <w:rFonts w:ascii="Times New Roman" w:hAnsi="Times New Roman" w:cs="Times New Roman"/>
          <w:sz w:val="24"/>
          <w:szCs w:val="24"/>
        </w:rPr>
        <w:t>av</w:t>
      </w:r>
      <w:r w:rsidR="00C15942" w:rsidRPr="003108BB">
        <w:rPr>
          <w:rFonts w:ascii="Times New Roman" w:hAnsi="Times New Roman" w:cs="Times New Roman"/>
          <w:sz w:val="24"/>
          <w:szCs w:val="24"/>
        </w:rPr>
        <w:t>e</w:t>
      </w:r>
      <w:r w:rsidRPr="003108BB">
        <w:rPr>
          <w:rFonts w:ascii="Times New Roman" w:hAnsi="Times New Roman" w:cs="Times New Roman"/>
          <w:sz w:val="24"/>
          <w:szCs w:val="24"/>
        </w:rPr>
        <w:t>ghere a avocaților;</w:t>
      </w:r>
    </w:p>
    <w:p w:rsidR="006C6318" w:rsidRPr="003108BB" w:rsidRDefault="006C6318" w:rsidP="00C15942">
      <w:pPr>
        <w:pStyle w:val="ListParagraph"/>
        <w:numPr>
          <w:ilvl w:val="0"/>
          <w:numId w:val="4"/>
        </w:numPr>
        <w:jc w:val="both"/>
        <w:rPr>
          <w:rFonts w:ascii="Times New Roman" w:hAnsi="Times New Roman" w:cs="Times New Roman"/>
          <w:sz w:val="24"/>
          <w:szCs w:val="24"/>
        </w:rPr>
      </w:pPr>
      <w:r w:rsidRPr="003108BB">
        <w:rPr>
          <w:rFonts w:ascii="Times New Roman" w:hAnsi="Times New Roman" w:cs="Times New Roman"/>
          <w:sz w:val="24"/>
          <w:szCs w:val="24"/>
        </w:rPr>
        <w:t>Avocații în ceea ce privește propria înregistrare.</w:t>
      </w:r>
    </w:p>
    <w:p w:rsidR="006C6318" w:rsidRPr="003108BB" w:rsidRDefault="006C6318" w:rsidP="00C15942">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Orice persoană are dreptul de a ști dacă un a</w:t>
      </w:r>
      <w:r w:rsidR="00C15942" w:rsidRPr="003108BB">
        <w:rPr>
          <w:rFonts w:ascii="Times New Roman" w:hAnsi="Times New Roman" w:cs="Times New Roman"/>
          <w:sz w:val="24"/>
          <w:szCs w:val="24"/>
        </w:rPr>
        <w:t>v</w:t>
      </w:r>
      <w:r w:rsidRPr="003108BB">
        <w:rPr>
          <w:rFonts w:ascii="Times New Roman" w:hAnsi="Times New Roman" w:cs="Times New Roman"/>
          <w:sz w:val="24"/>
          <w:szCs w:val="24"/>
        </w:rPr>
        <w:t>ocat a fost înscris în registru și dacă a fost emis un ordin de interdicție pentru practicare.</w:t>
      </w:r>
    </w:p>
    <w:p w:rsidR="006C6318" w:rsidRPr="003108BB" w:rsidRDefault="006C6318" w:rsidP="00C15942">
      <w:pPr>
        <w:jc w:val="both"/>
        <w:rPr>
          <w:rFonts w:ascii="Times New Roman" w:hAnsi="Times New Roman" w:cs="Times New Roman"/>
          <w:sz w:val="24"/>
          <w:szCs w:val="24"/>
        </w:rPr>
      </w:pPr>
    </w:p>
    <w:p w:rsidR="006C6318" w:rsidRPr="003108BB" w:rsidRDefault="006C6318" w:rsidP="00C15942">
      <w:pPr>
        <w:jc w:val="both"/>
        <w:rPr>
          <w:rFonts w:ascii="Times New Roman" w:hAnsi="Times New Roman" w:cs="Times New Roman"/>
          <w:sz w:val="24"/>
          <w:szCs w:val="24"/>
        </w:rPr>
      </w:pPr>
      <w:r w:rsidRPr="003108BB">
        <w:rPr>
          <w:rFonts w:ascii="Times New Roman" w:hAnsi="Times New Roman" w:cs="Times New Roman"/>
          <w:b/>
          <w:sz w:val="24"/>
          <w:szCs w:val="24"/>
        </w:rPr>
        <w:t>Articolul 11</w:t>
      </w:r>
      <w:r w:rsidRPr="003108BB">
        <w:rPr>
          <w:rFonts w:ascii="Times New Roman" w:hAnsi="Times New Roman" w:cs="Times New Roman"/>
          <w:sz w:val="24"/>
          <w:szCs w:val="24"/>
        </w:rPr>
        <w:tab/>
      </w:r>
      <w:r w:rsidRPr="003108BB">
        <w:rPr>
          <w:rFonts w:ascii="Times New Roman" w:hAnsi="Times New Roman" w:cs="Times New Roman"/>
          <w:sz w:val="24"/>
          <w:szCs w:val="24"/>
        </w:rPr>
        <w:tab/>
        <w:t>Titlul Profesional</w:t>
      </w:r>
    </w:p>
    <w:p w:rsidR="006C6318" w:rsidRPr="003108BB" w:rsidRDefault="006C6318" w:rsidP="00C15942">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Avocații trebuie să folosească titlul profesional original sau un titlu profesional echivalent eliberat de cantonul în care aceștia sunt înregistrați.</w:t>
      </w:r>
    </w:p>
    <w:p w:rsidR="006C6318" w:rsidRPr="003108BB" w:rsidRDefault="006C6318" w:rsidP="00C15942">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Înregistrarea cantonală trebuie precizată în relațiile comerciale.</w:t>
      </w:r>
    </w:p>
    <w:p w:rsidR="006C6318" w:rsidRPr="003108BB" w:rsidRDefault="006C6318" w:rsidP="00C15942">
      <w:pPr>
        <w:jc w:val="both"/>
        <w:rPr>
          <w:rFonts w:ascii="Times New Roman" w:hAnsi="Times New Roman" w:cs="Times New Roman"/>
          <w:sz w:val="24"/>
          <w:szCs w:val="24"/>
        </w:rPr>
      </w:pPr>
    </w:p>
    <w:p w:rsidR="006C6318" w:rsidRPr="003108BB" w:rsidRDefault="006C6318" w:rsidP="00C15942">
      <w:pPr>
        <w:ind w:left="1416" w:hanging="1416"/>
        <w:jc w:val="both"/>
        <w:rPr>
          <w:rFonts w:ascii="Times New Roman" w:hAnsi="Times New Roman" w:cs="Times New Roman"/>
          <w:b/>
          <w:sz w:val="24"/>
          <w:szCs w:val="24"/>
        </w:rPr>
      </w:pPr>
      <w:r w:rsidRPr="003108BB">
        <w:rPr>
          <w:rFonts w:ascii="Times New Roman" w:hAnsi="Times New Roman" w:cs="Times New Roman"/>
          <w:b/>
          <w:sz w:val="24"/>
          <w:szCs w:val="24"/>
        </w:rPr>
        <w:t>Paragraful 3:</w:t>
      </w:r>
      <w:r w:rsidRPr="003108BB">
        <w:rPr>
          <w:rFonts w:ascii="Times New Roman" w:hAnsi="Times New Roman" w:cs="Times New Roman"/>
          <w:b/>
          <w:sz w:val="24"/>
          <w:szCs w:val="24"/>
        </w:rPr>
        <w:tab/>
      </w:r>
      <w:r w:rsidRPr="003108BB">
        <w:rPr>
          <w:rFonts w:ascii="Times New Roman" w:hAnsi="Times New Roman" w:cs="Times New Roman"/>
          <w:b/>
          <w:sz w:val="24"/>
          <w:szCs w:val="24"/>
        </w:rPr>
        <w:tab/>
        <w:t>Reguli ale Conduitei Profesionale și  Supravegherii Disciplinare</w:t>
      </w:r>
    </w:p>
    <w:p w:rsidR="006C6318" w:rsidRPr="003108BB" w:rsidRDefault="006C6318" w:rsidP="00C15942">
      <w:pPr>
        <w:ind w:left="1416" w:hanging="1416"/>
        <w:jc w:val="both"/>
        <w:rPr>
          <w:rFonts w:ascii="Times New Roman" w:hAnsi="Times New Roman" w:cs="Times New Roman"/>
          <w:b/>
          <w:sz w:val="24"/>
          <w:szCs w:val="24"/>
        </w:rPr>
      </w:pPr>
    </w:p>
    <w:p w:rsidR="006C6318" w:rsidRPr="003108BB" w:rsidRDefault="006C6318" w:rsidP="00C15942">
      <w:pPr>
        <w:ind w:left="1416" w:hanging="1416"/>
        <w:jc w:val="both"/>
        <w:rPr>
          <w:rFonts w:ascii="Times New Roman" w:hAnsi="Times New Roman" w:cs="Times New Roman"/>
          <w:sz w:val="24"/>
          <w:szCs w:val="24"/>
        </w:rPr>
      </w:pPr>
      <w:r w:rsidRPr="003108BB">
        <w:rPr>
          <w:rFonts w:ascii="Times New Roman" w:hAnsi="Times New Roman" w:cs="Times New Roman"/>
          <w:b/>
          <w:sz w:val="24"/>
          <w:szCs w:val="24"/>
        </w:rPr>
        <w:t>Articolul 12</w:t>
      </w:r>
      <w:r w:rsidRPr="003108BB">
        <w:rPr>
          <w:rFonts w:ascii="Times New Roman" w:hAnsi="Times New Roman" w:cs="Times New Roman"/>
          <w:sz w:val="24"/>
          <w:szCs w:val="24"/>
        </w:rPr>
        <w:t xml:space="preserve"> </w:t>
      </w:r>
      <w:r w:rsidRPr="003108BB">
        <w:rPr>
          <w:rFonts w:ascii="Times New Roman" w:hAnsi="Times New Roman" w:cs="Times New Roman"/>
          <w:sz w:val="24"/>
          <w:szCs w:val="24"/>
        </w:rPr>
        <w:tab/>
      </w:r>
      <w:r w:rsidRPr="003108BB">
        <w:rPr>
          <w:rFonts w:ascii="Times New Roman" w:hAnsi="Times New Roman" w:cs="Times New Roman"/>
          <w:sz w:val="24"/>
          <w:szCs w:val="24"/>
        </w:rPr>
        <w:tab/>
        <w:t>Reguli ale Conduitei Profesionale</w:t>
      </w:r>
    </w:p>
    <w:p w:rsidR="006C6318" w:rsidRPr="003108BB" w:rsidRDefault="006C6318" w:rsidP="00C15942">
      <w:pPr>
        <w:ind w:left="1416" w:hanging="1416"/>
        <w:jc w:val="both"/>
        <w:rPr>
          <w:rFonts w:ascii="Times New Roman" w:hAnsi="Times New Roman" w:cs="Times New Roman"/>
          <w:sz w:val="24"/>
          <w:szCs w:val="24"/>
        </w:rPr>
      </w:pPr>
      <w:r w:rsidRPr="003108BB">
        <w:rPr>
          <w:rFonts w:ascii="Times New Roman" w:hAnsi="Times New Roman" w:cs="Times New Roman"/>
          <w:sz w:val="24"/>
          <w:szCs w:val="24"/>
        </w:rPr>
        <w:t>Următoarele reguli ale conduitei profesionale sunt aplicabile avocaților:</w:t>
      </w:r>
    </w:p>
    <w:p w:rsidR="006831C6" w:rsidRPr="003108BB" w:rsidRDefault="006831C6"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lastRenderedPageBreak/>
        <w:t>Avocații trebuie să își exe</w:t>
      </w:r>
      <w:r w:rsidR="00C15942" w:rsidRPr="003108BB">
        <w:rPr>
          <w:rFonts w:ascii="Times New Roman" w:hAnsi="Times New Roman" w:cs="Times New Roman"/>
          <w:sz w:val="24"/>
          <w:szCs w:val="24"/>
        </w:rPr>
        <w:t>r</w:t>
      </w:r>
      <w:r w:rsidRPr="003108BB">
        <w:rPr>
          <w:rFonts w:ascii="Times New Roman" w:hAnsi="Times New Roman" w:cs="Times New Roman"/>
          <w:sz w:val="24"/>
          <w:szCs w:val="24"/>
        </w:rPr>
        <w:t>cite profesia în mod conștient și sârguincios.</w:t>
      </w:r>
    </w:p>
    <w:p w:rsidR="006831C6" w:rsidRPr="003108BB" w:rsidRDefault="006831C6"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t>Avocații trebuie să își exercite profesia independent, în propriile lor nume și pe propria răspundere.</w:t>
      </w:r>
    </w:p>
    <w:p w:rsidR="006831C6" w:rsidRPr="003108BB" w:rsidRDefault="006831C6"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t>Avocații trebuie să evite orice conflict de interese între cele ale clienților și persoanelor cu care aceștia au relații de afaceri sau particulare.</w:t>
      </w:r>
    </w:p>
    <w:p w:rsidR="006831C6" w:rsidRPr="003108BB" w:rsidRDefault="006831C6"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t>Avocații își pot face publicitate atât timp cât aceasta rămâne obiectivă și atât timp cât aceasta corespunde cu nevoia publică de informare.</w:t>
      </w:r>
    </w:p>
    <w:p w:rsidR="006831C6" w:rsidRPr="003108BB" w:rsidRDefault="006831C6"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t>Nu ar trebui să existe nici un acord cu clientul înainte</w:t>
      </w:r>
      <w:r w:rsidR="001257BC" w:rsidRPr="003108BB">
        <w:rPr>
          <w:rFonts w:ascii="Times New Roman" w:hAnsi="Times New Roman" w:cs="Times New Roman"/>
          <w:sz w:val="24"/>
          <w:szCs w:val="24"/>
        </w:rPr>
        <w:t xml:space="preserve"> de soluționarea unui litigiu în ceea ce privește schimbul de câștiguri din litigii ca un substitut pentru onorariile profesionale; în cazul unui rezultat nefavorabil al procedurii</w:t>
      </w:r>
      <w:r w:rsidR="00C15942" w:rsidRPr="003108BB">
        <w:rPr>
          <w:rFonts w:ascii="Times New Roman" w:hAnsi="Times New Roman" w:cs="Times New Roman"/>
          <w:sz w:val="24"/>
          <w:szCs w:val="24"/>
        </w:rPr>
        <w:t xml:space="preserve">, </w:t>
      </w:r>
      <w:r w:rsidR="001257BC" w:rsidRPr="003108BB">
        <w:rPr>
          <w:rFonts w:ascii="Times New Roman" w:hAnsi="Times New Roman" w:cs="Times New Roman"/>
          <w:sz w:val="24"/>
          <w:szCs w:val="24"/>
        </w:rPr>
        <w:t>nu poate exista nici un acord de a renunța la onorariile profesionale.</w:t>
      </w:r>
    </w:p>
    <w:p w:rsidR="001257BC" w:rsidRPr="003108BB" w:rsidRDefault="001257BC"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t>Este obligatoriu să aibă asigurarea de răspundere civilă profesională conform cu tipul și amploarea riscurilor asociate cu activitatea lor.</w:t>
      </w:r>
    </w:p>
    <w:p w:rsidR="00DC6531" w:rsidRPr="003108BB" w:rsidRDefault="00DC6531" w:rsidP="00DC6531">
      <w:pPr>
        <w:jc w:val="both"/>
        <w:rPr>
          <w:rFonts w:ascii="Times New Roman" w:hAnsi="Times New Roman" w:cs="Times New Roman"/>
          <w:sz w:val="24"/>
          <w:szCs w:val="24"/>
        </w:rPr>
      </w:pPr>
      <w:r w:rsidRPr="003108BB">
        <w:rPr>
          <w:rFonts w:ascii="Times New Roman" w:hAnsi="Times New Roman" w:cs="Times New Roman"/>
          <w:sz w:val="24"/>
          <w:szCs w:val="24"/>
        </w:rPr>
        <w:t>Art. 13</w:t>
      </w:r>
    </w:p>
    <w:p w:rsidR="001257BC" w:rsidRPr="003108BB" w:rsidRDefault="001257BC"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t>Avocații sunt obligați să accepte apărarea primită din partea instanței și mandatele cu titlu gratuit de asistență juridică în cantonul în care aceștia sunt înregistrați.</w:t>
      </w:r>
    </w:p>
    <w:p w:rsidR="001257BC" w:rsidRPr="003108BB" w:rsidRDefault="001257BC"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t>Avocații trebuie să păstreze bunurile ce le-au fost încredințate separat de propriile bunuri.</w:t>
      </w:r>
    </w:p>
    <w:p w:rsidR="001257BC" w:rsidRPr="003108BB" w:rsidRDefault="001257BC"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t xml:space="preserve">În momentul acceptării unui mandat, avocații trebuie să informeze clienții cu privire la condițiile și termenii de facturare și trebuie să îi informeze, periodic sau la cerere, </w:t>
      </w:r>
      <w:r w:rsidR="001C4BFF" w:rsidRPr="003108BB">
        <w:rPr>
          <w:rFonts w:ascii="Times New Roman" w:hAnsi="Times New Roman" w:cs="Times New Roman"/>
          <w:sz w:val="24"/>
          <w:szCs w:val="24"/>
        </w:rPr>
        <w:t>cu privire la onorariile profesionale datorate.</w:t>
      </w:r>
    </w:p>
    <w:p w:rsidR="001C4BFF" w:rsidRPr="003108BB" w:rsidRDefault="001C4BFF" w:rsidP="00C15942">
      <w:pPr>
        <w:pStyle w:val="ListParagraph"/>
        <w:numPr>
          <w:ilvl w:val="0"/>
          <w:numId w:val="5"/>
        </w:numPr>
        <w:jc w:val="both"/>
        <w:rPr>
          <w:rFonts w:ascii="Times New Roman" w:hAnsi="Times New Roman" w:cs="Times New Roman"/>
          <w:sz w:val="24"/>
          <w:szCs w:val="24"/>
        </w:rPr>
      </w:pPr>
      <w:r w:rsidRPr="003108BB">
        <w:rPr>
          <w:rFonts w:ascii="Times New Roman" w:hAnsi="Times New Roman" w:cs="Times New Roman"/>
          <w:sz w:val="24"/>
          <w:szCs w:val="24"/>
        </w:rPr>
        <w:lastRenderedPageBreak/>
        <w:t>Avocații trebuie să informeze autoritățile de supraveghere în legătură cu orice schimbare a datelor personale precizate în registru.</w:t>
      </w:r>
    </w:p>
    <w:p w:rsidR="001C4BFF" w:rsidRPr="003108BB" w:rsidRDefault="001C4BFF" w:rsidP="001C4BFF">
      <w:pPr>
        <w:rPr>
          <w:rFonts w:ascii="Times New Roman" w:hAnsi="Times New Roman" w:cs="Times New Roman"/>
          <w:b/>
          <w:sz w:val="24"/>
          <w:szCs w:val="24"/>
        </w:rPr>
      </w:pPr>
    </w:p>
    <w:p w:rsidR="001C4BFF" w:rsidRPr="003108BB" w:rsidRDefault="001C4BFF" w:rsidP="00C15942">
      <w:pPr>
        <w:jc w:val="both"/>
        <w:rPr>
          <w:rFonts w:ascii="Times New Roman" w:hAnsi="Times New Roman" w:cs="Times New Roman"/>
          <w:sz w:val="24"/>
          <w:szCs w:val="24"/>
        </w:rPr>
      </w:pPr>
      <w:r w:rsidRPr="003108BB">
        <w:rPr>
          <w:rFonts w:ascii="Times New Roman" w:hAnsi="Times New Roman" w:cs="Times New Roman"/>
          <w:b/>
          <w:sz w:val="24"/>
          <w:szCs w:val="24"/>
        </w:rPr>
        <w:t>Articolul 13</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000E0D5E" w:rsidRPr="003108BB">
        <w:rPr>
          <w:rFonts w:ascii="Times New Roman" w:hAnsi="Times New Roman" w:cs="Times New Roman"/>
          <w:sz w:val="24"/>
          <w:szCs w:val="24"/>
        </w:rPr>
        <w:t>Secretul Profesional</w:t>
      </w:r>
    </w:p>
    <w:p w:rsidR="001C4BFF" w:rsidRPr="003108BB" w:rsidRDefault="001C4BFF" w:rsidP="00C15942">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w:t>
      </w:r>
      <w:r w:rsidR="00C15942" w:rsidRPr="003108BB">
        <w:rPr>
          <w:rFonts w:ascii="Times New Roman" w:hAnsi="Times New Roman" w:cs="Times New Roman"/>
          <w:sz w:val="24"/>
          <w:szCs w:val="24"/>
        </w:rPr>
        <w:t>Nelimitat temporal și valabil pentru</w:t>
      </w:r>
      <w:r w:rsidR="000E0D5E" w:rsidRPr="003108BB">
        <w:rPr>
          <w:rFonts w:ascii="Times New Roman" w:hAnsi="Times New Roman" w:cs="Times New Roman"/>
          <w:sz w:val="24"/>
          <w:szCs w:val="24"/>
        </w:rPr>
        <w:t xml:space="preserve"> orici</w:t>
      </w:r>
      <w:r w:rsidR="00C15942" w:rsidRPr="003108BB">
        <w:rPr>
          <w:rFonts w:ascii="Times New Roman" w:hAnsi="Times New Roman" w:cs="Times New Roman"/>
          <w:sz w:val="24"/>
          <w:szCs w:val="24"/>
        </w:rPr>
        <w:t>ne</w:t>
      </w:r>
      <w:r w:rsidR="000E0D5E" w:rsidRPr="003108BB">
        <w:rPr>
          <w:rFonts w:ascii="Times New Roman" w:hAnsi="Times New Roman" w:cs="Times New Roman"/>
          <w:sz w:val="24"/>
          <w:szCs w:val="24"/>
        </w:rPr>
        <w:t>, avocații trebuie să țină cont de secretul profesional în privința tuturor informațiilor ce le-au fost confesate de către clienții lor în urma activității lor profesionale. Eliberarea de secretul profesional nu obligă avocatul să divulge informații confidențiale.</w:t>
      </w:r>
    </w:p>
    <w:p w:rsidR="000E0D5E" w:rsidRPr="003108BB" w:rsidRDefault="000E0D5E" w:rsidP="00C15942">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w:t>
      </w:r>
      <w:r w:rsidR="00C15942" w:rsidRPr="003108BB">
        <w:rPr>
          <w:rFonts w:ascii="Times New Roman" w:hAnsi="Times New Roman" w:cs="Times New Roman"/>
          <w:sz w:val="24"/>
          <w:szCs w:val="24"/>
        </w:rPr>
        <w:t>Avocații sunt responsabili să observe dacă</w:t>
      </w:r>
      <w:r w:rsidRPr="003108BB">
        <w:rPr>
          <w:rFonts w:ascii="Times New Roman" w:hAnsi="Times New Roman" w:cs="Times New Roman"/>
          <w:sz w:val="24"/>
          <w:szCs w:val="24"/>
        </w:rPr>
        <w:t xml:space="preserve"> asistenții lor </w:t>
      </w:r>
      <w:r w:rsidR="006140BD" w:rsidRPr="003108BB">
        <w:rPr>
          <w:rFonts w:ascii="Times New Roman" w:hAnsi="Times New Roman" w:cs="Times New Roman"/>
          <w:sz w:val="24"/>
          <w:szCs w:val="24"/>
        </w:rPr>
        <w:t>remarcă secretul profesional.</w:t>
      </w:r>
    </w:p>
    <w:p w:rsidR="006140BD" w:rsidRPr="003108BB" w:rsidRDefault="006140BD" w:rsidP="00C15942">
      <w:pPr>
        <w:jc w:val="both"/>
        <w:rPr>
          <w:rFonts w:ascii="Times New Roman" w:hAnsi="Times New Roman" w:cs="Times New Roman"/>
          <w:sz w:val="24"/>
          <w:szCs w:val="24"/>
        </w:rPr>
      </w:pPr>
    </w:p>
    <w:p w:rsidR="006140BD" w:rsidRPr="003108BB" w:rsidRDefault="006140BD" w:rsidP="00C15942">
      <w:pPr>
        <w:ind w:left="1416" w:hanging="1416"/>
        <w:jc w:val="both"/>
        <w:rPr>
          <w:rFonts w:ascii="Times New Roman" w:hAnsi="Times New Roman" w:cs="Times New Roman"/>
          <w:sz w:val="24"/>
          <w:szCs w:val="24"/>
        </w:rPr>
      </w:pPr>
      <w:r w:rsidRPr="003108BB">
        <w:rPr>
          <w:rFonts w:ascii="Times New Roman" w:hAnsi="Times New Roman" w:cs="Times New Roman"/>
          <w:b/>
          <w:sz w:val="24"/>
          <w:szCs w:val="24"/>
        </w:rPr>
        <w:t>Articolul 14</w:t>
      </w:r>
      <w:r w:rsidRPr="003108BB">
        <w:rPr>
          <w:rFonts w:ascii="Times New Roman" w:hAnsi="Times New Roman" w:cs="Times New Roman"/>
          <w:sz w:val="24"/>
          <w:szCs w:val="24"/>
        </w:rPr>
        <w:tab/>
      </w:r>
      <w:r w:rsidRPr="003108BB">
        <w:rPr>
          <w:rFonts w:ascii="Times New Roman" w:hAnsi="Times New Roman" w:cs="Times New Roman"/>
          <w:sz w:val="24"/>
          <w:szCs w:val="24"/>
        </w:rPr>
        <w:tab/>
        <w:t xml:space="preserve">Autoritatea de Supraveghere Cantonală a </w:t>
      </w:r>
      <w:r w:rsidR="00C15942" w:rsidRPr="003108BB">
        <w:rPr>
          <w:rFonts w:ascii="Times New Roman" w:hAnsi="Times New Roman" w:cs="Times New Roman"/>
          <w:sz w:val="24"/>
          <w:szCs w:val="24"/>
        </w:rPr>
        <w:tab/>
      </w:r>
      <w:r w:rsidRPr="003108BB">
        <w:rPr>
          <w:rFonts w:ascii="Times New Roman" w:hAnsi="Times New Roman" w:cs="Times New Roman"/>
          <w:sz w:val="24"/>
          <w:szCs w:val="24"/>
        </w:rPr>
        <w:t>Avocaților</w:t>
      </w:r>
    </w:p>
    <w:p w:rsidR="006140BD" w:rsidRPr="003108BB" w:rsidRDefault="006140BD" w:rsidP="00C15942">
      <w:pPr>
        <w:ind w:left="708" w:hanging="708"/>
        <w:jc w:val="both"/>
        <w:rPr>
          <w:rFonts w:ascii="Times New Roman" w:hAnsi="Times New Roman" w:cs="Times New Roman"/>
          <w:sz w:val="24"/>
          <w:szCs w:val="24"/>
        </w:rPr>
      </w:pPr>
      <w:r w:rsidRPr="003108BB">
        <w:rPr>
          <w:rFonts w:ascii="Times New Roman" w:hAnsi="Times New Roman" w:cs="Times New Roman"/>
          <w:sz w:val="24"/>
          <w:szCs w:val="24"/>
        </w:rPr>
        <w:t>Fiecare canton numește o autoritate oficia</w:t>
      </w:r>
      <w:r w:rsidR="00C15942" w:rsidRPr="003108BB">
        <w:rPr>
          <w:rFonts w:ascii="Times New Roman" w:hAnsi="Times New Roman" w:cs="Times New Roman"/>
          <w:sz w:val="24"/>
          <w:szCs w:val="24"/>
        </w:rPr>
        <w:t>lă pentru a supraveghea avocații</w:t>
      </w:r>
      <w:r w:rsidRPr="003108BB">
        <w:rPr>
          <w:rFonts w:ascii="Times New Roman" w:hAnsi="Times New Roman" w:cs="Times New Roman"/>
          <w:sz w:val="24"/>
          <w:szCs w:val="24"/>
        </w:rPr>
        <w:t xml:space="preserve"> ce au dreptul de a reprezenta</w:t>
      </w:r>
      <w:r w:rsidR="00C15942" w:rsidRPr="003108BB">
        <w:rPr>
          <w:rFonts w:ascii="Times New Roman" w:hAnsi="Times New Roman" w:cs="Times New Roman"/>
          <w:sz w:val="24"/>
          <w:szCs w:val="24"/>
        </w:rPr>
        <w:t xml:space="preserve"> părți în fața autorităților ju</w:t>
      </w:r>
      <w:r w:rsidRPr="003108BB">
        <w:rPr>
          <w:rFonts w:ascii="Times New Roman" w:hAnsi="Times New Roman" w:cs="Times New Roman"/>
          <w:sz w:val="24"/>
          <w:szCs w:val="24"/>
        </w:rPr>
        <w:t>dic</w:t>
      </w:r>
      <w:r w:rsidR="00C15942" w:rsidRPr="003108BB">
        <w:rPr>
          <w:rFonts w:ascii="Times New Roman" w:hAnsi="Times New Roman" w:cs="Times New Roman"/>
          <w:sz w:val="24"/>
          <w:szCs w:val="24"/>
        </w:rPr>
        <w:t>iare</w:t>
      </w:r>
      <w:r w:rsidRPr="003108BB">
        <w:rPr>
          <w:rFonts w:ascii="Times New Roman" w:hAnsi="Times New Roman" w:cs="Times New Roman"/>
          <w:sz w:val="24"/>
          <w:szCs w:val="24"/>
        </w:rPr>
        <w:t xml:space="preserve"> din caton.</w:t>
      </w:r>
    </w:p>
    <w:p w:rsidR="00DC6531" w:rsidRPr="003108BB" w:rsidRDefault="00DC6531" w:rsidP="00C15942">
      <w:pPr>
        <w:ind w:left="708" w:hanging="708"/>
        <w:jc w:val="both"/>
        <w:rPr>
          <w:rFonts w:ascii="Times New Roman" w:hAnsi="Times New Roman" w:cs="Times New Roman"/>
          <w:sz w:val="24"/>
          <w:szCs w:val="24"/>
        </w:rPr>
      </w:pPr>
    </w:p>
    <w:p w:rsidR="006140BD" w:rsidRPr="003108BB" w:rsidRDefault="006140BD" w:rsidP="00C15942">
      <w:pPr>
        <w:ind w:left="708" w:hanging="708"/>
        <w:jc w:val="both"/>
        <w:rPr>
          <w:rFonts w:ascii="Times New Roman" w:hAnsi="Times New Roman" w:cs="Times New Roman"/>
          <w:sz w:val="24"/>
          <w:szCs w:val="24"/>
        </w:rPr>
      </w:pPr>
      <w:r w:rsidRPr="003108BB">
        <w:rPr>
          <w:rFonts w:ascii="Times New Roman" w:hAnsi="Times New Roman" w:cs="Times New Roman"/>
          <w:b/>
          <w:sz w:val="24"/>
          <w:szCs w:val="24"/>
        </w:rPr>
        <w:t>Articolul 15</w:t>
      </w:r>
      <w:r w:rsidRPr="003108BB">
        <w:rPr>
          <w:rFonts w:ascii="Times New Roman" w:hAnsi="Times New Roman" w:cs="Times New Roman"/>
          <w:sz w:val="24"/>
          <w:szCs w:val="24"/>
        </w:rPr>
        <w:tab/>
      </w:r>
      <w:r w:rsidRPr="003108BB">
        <w:rPr>
          <w:rFonts w:ascii="Times New Roman" w:hAnsi="Times New Roman" w:cs="Times New Roman"/>
          <w:sz w:val="24"/>
          <w:szCs w:val="24"/>
        </w:rPr>
        <w:tab/>
        <w:t>Obligația de a raporta</w:t>
      </w:r>
    </w:p>
    <w:p w:rsidR="006140BD" w:rsidRPr="003108BB" w:rsidRDefault="006140BD" w:rsidP="00C15942">
      <w:pPr>
        <w:ind w:left="708" w:hanging="708"/>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w:t>
      </w:r>
      <w:r w:rsidR="00C15942" w:rsidRPr="003108BB">
        <w:rPr>
          <w:rFonts w:ascii="Times New Roman" w:hAnsi="Times New Roman" w:cs="Times New Roman"/>
          <w:sz w:val="24"/>
          <w:szCs w:val="24"/>
        </w:rPr>
        <w:t>Autoritățile ju</w:t>
      </w:r>
      <w:r w:rsidRPr="003108BB">
        <w:rPr>
          <w:rFonts w:ascii="Times New Roman" w:hAnsi="Times New Roman" w:cs="Times New Roman"/>
          <w:sz w:val="24"/>
          <w:szCs w:val="24"/>
        </w:rPr>
        <w:t>dic</w:t>
      </w:r>
      <w:r w:rsidR="00C15942" w:rsidRPr="003108BB">
        <w:rPr>
          <w:rFonts w:ascii="Times New Roman" w:hAnsi="Times New Roman" w:cs="Times New Roman"/>
          <w:sz w:val="24"/>
          <w:szCs w:val="24"/>
        </w:rPr>
        <w:t>iare</w:t>
      </w:r>
      <w:r w:rsidRPr="003108BB">
        <w:rPr>
          <w:rFonts w:ascii="Times New Roman" w:hAnsi="Times New Roman" w:cs="Times New Roman"/>
          <w:sz w:val="24"/>
          <w:szCs w:val="24"/>
        </w:rPr>
        <w:t xml:space="preserve"> cantonale și administrative trebuie să raporteze imediat cazurile în care ar putea fi încălcate regulile conduitei profesionale autorității de supraveghere a cantonului respectiv.</w:t>
      </w:r>
    </w:p>
    <w:p w:rsidR="006140BD" w:rsidRPr="003108BB" w:rsidRDefault="00C15942" w:rsidP="00C15942">
      <w:pPr>
        <w:ind w:left="708" w:hanging="708"/>
        <w:jc w:val="both"/>
        <w:rPr>
          <w:rFonts w:ascii="Times New Roman" w:hAnsi="Times New Roman" w:cs="Times New Roman"/>
          <w:sz w:val="24"/>
          <w:szCs w:val="24"/>
        </w:rPr>
      </w:pPr>
      <w:r w:rsidRPr="003108BB">
        <w:rPr>
          <w:rFonts w:ascii="Times New Roman" w:hAnsi="Times New Roman" w:cs="Times New Roman"/>
          <w:sz w:val="24"/>
          <w:szCs w:val="24"/>
        </w:rPr>
        <w:lastRenderedPageBreak/>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Autoritățile ju</w:t>
      </w:r>
      <w:r w:rsidR="006140BD" w:rsidRPr="003108BB">
        <w:rPr>
          <w:rFonts w:ascii="Times New Roman" w:hAnsi="Times New Roman" w:cs="Times New Roman"/>
          <w:sz w:val="24"/>
          <w:szCs w:val="24"/>
        </w:rPr>
        <w:t>dic</w:t>
      </w:r>
      <w:r w:rsidRPr="003108BB">
        <w:rPr>
          <w:rFonts w:ascii="Times New Roman" w:hAnsi="Times New Roman" w:cs="Times New Roman"/>
          <w:sz w:val="24"/>
          <w:szCs w:val="24"/>
        </w:rPr>
        <w:t>iare</w:t>
      </w:r>
      <w:r w:rsidR="006140BD" w:rsidRPr="003108BB">
        <w:rPr>
          <w:rFonts w:ascii="Times New Roman" w:hAnsi="Times New Roman" w:cs="Times New Roman"/>
          <w:sz w:val="24"/>
          <w:szCs w:val="24"/>
        </w:rPr>
        <w:t xml:space="preserve"> cantonale și administrative trebuie să raporteze imediat cazurile în care ar putea fi încălcate regulile conduitei profesionale autorității de supraveghere a cantonului în care este înregistrat avocatul.</w:t>
      </w:r>
    </w:p>
    <w:p w:rsidR="00091777" w:rsidRPr="003108BB" w:rsidRDefault="00091777" w:rsidP="00091777">
      <w:pPr>
        <w:ind w:left="708" w:hanging="708"/>
        <w:jc w:val="right"/>
        <w:rPr>
          <w:rFonts w:ascii="Times New Roman" w:hAnsi="Times New Roman" w:cs="Times New Roman"/>
          <w:sz w:val="24"/>
          <w:szCs w:val="24"/>
        </w:rPr>
      </w:pPr>
      <w:r w:rsidRPr="003108BB">
        <w:rPr>
          <w:rFonts w:ascii="Times New Roman" w:hAnsi="Times New Roman" w:cs="Times New Roman"/>
          <w:sz w:val="24"/>
          <w:szCs w:val="24"/>
        </w:rPr>
        <w:t>Art. 19</w:t>
      </w:r>
    </w:p>
    <w:p w:rsidR="006140BD" w:rsidRPr="003108BB" w:rsidRDefault="006140BD" w:rsidP="006140BD">
      <w:pPr>
        <w:ind w:left="708" w:hanging="708"/>
        <w:rPr>
          <w:rFonts w:ascii="Times New Roman" w:hAnsi="Times New Roman" w:cs="Times New Roman"/>
          <w:sz w:val="24"/>
          <w:szCs w:val="24"/>
        </w:rPr>
      </w:pPr>
    </w:p>
    <w:p w:rsidR="006140BD" w:rsidRPr="003108BB" w:rsidRDefault="006140BD" w:rsidP="00C15942">
      <w:pPr>
        <w:ind w:left="708" w:hanging="708"/>
        <w:jc w:val="both"/>
        <w:rPr>
          <w:rFonts w:ascii="Times New Roman" w:hAnsi="Times New Roman" w:cs="Times New Roman"/>
          <w:sz w:val="24"/>
          <w:szCs w:val="24"/>
        </w:rPr>
      </w:pPr>
      <w:r w:rsidRPr="003108BB">
        <w:rPr>
          <w:rFonts w:ascii="Times New Roman" w:hAnsi="Times New Roman" w:cs="Times New Roman"/>
          <w:b/>
          <w:sz w:val="24"/>
          <w:szCs w:val="24"/>
        </w:rPr>
        <w:t xml:space="preserve">Avocatul 16 </w:t>
      </w:r>
      <w:r w:rsidRPr="003108BB">
        <w:rPr>
          <w:rFonts w:ascii="Times New Roman" w:hAnsi="Times New Roman" w:cs="Times New Roman"/>
          <w:sz w:val="24"/>
          <w:szCs w:val="24"/>
        </w:rPr>
        <w:tab/>
      </w:r>
      <w:r w:rsidRPr="003108BB">
        <w:rPr>
          <w:rFonts w:ascii="Times New Roman" w:hAnsi="Times New Roman" w:cs="Times New Roman"/>
          <w:sz w:val="24"/>
          <w:szCs w:val="24"/>
        </w:rPr>
        <w:tab/>
        <w:t>Procedurile Disciplinare în Alt Canton</w:t>
      </w:r>
    </w:p>
    <w:p w:rsidR="006140BD" w:rsidRPr="003108BB" w:rsidRDefault="006140BD" w:rsidP="00C15942">
      <w:pPr>
        <w:ind w:left="708" w:hanging="708"/>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Dacă o autoritate de supraveghere inițiază proceduri disciplinare împotriva unui avocat ce nu este înregistrat în acel registru cantonal</w:t>
      </w:r>
      <w:r w:rsidR="00030A9C" w:rsidRPr="003108BB">
        <w:rPr>
          <w:rFonts w:ascii="Times New Roman" w:hAnsi="Times New Roman" w:cs="Times New Roman"/>
          <w:sz w:val="24"/>
          <w:szCs w:val="24"/>
        </w:rPr>
        <w:t>, aceasta trebuie să informeze autoritatea de supraveghere a cantonului în care este înregistrat avocatul.</w:t>
      </w:r>
    </w:p>
    <w:p w:rsidR="00030A9C" w:rsidRPr="003108BB" w:rsidRDefault="00030A9C" w:rsidP="00C15942">
      <w:pPr>
        <w:ind w:left="708" w:hanging="708"/>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Dacă se intenționează să se impună măsuri disciplinare, autorității de supraveghere a cantonului în  care este înregistrat avocatul trebuie să  i se permită exprimarea unei opinii în privința rezultatului investigației.</w:t>
      </w:r>
    </w:p>
    <w:p w:rsidR="00030A9C" w:rsidRPr="003108BB" w:rsidRDefault="00030A9C" w:rsidP="00C15942">
      <w:pPr>
        <w:ind w:left="708" w:hanging="708"/>
        <w:jc w:val="both"/>
        <w:rPr>
          <w:rFonts w:ascii="Times New Roman" w:hAnsi="Times New Roman" w:cs="Times New Roman"/>
          <w:sz w:val="24"/>
          <w:szCs w:val="24"/>
        </w:rPr>
      </w:pPr>
      <w:r w:rsidRPr="003108BB">
        <w:rPr>
          <w:rFonts w:ascii="Times New Roman" w:hAnsi="Times New Roman" w:cs="Times New Roman"/>
          <w:sz w:val="24"/>
          <w:szCs w:val="24"/>
        </w:rPr>
        <w:t>3</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Rezultatele procedurilor disciplinare trebuie raportate autorității de supraveghere a cantonului în care este înregistrat avocatul.</w:t>
      </w:r>
    </w:p>
    <w:p w:rsidR="00030A9C" w:rsidRPr="003108BB" w:rsidRDefault="00030A9C" w:rsidP="00C15942">
      <w:pPr>
        <w:ind w:left="708" w:hanging="708"/>
        <w:jc w:val="both"/>
        <w:rPr>
          <w:rFonts w:ascii="Times New Roman" w:hAnsi="Times New Roman" w:cs="Times New Roman"/>
          <w:sz w:val="24"/>
          <w:szCs w:val="24"/>
        </w:rPr>
      </w:pPr>
    </w:p>
    <w:p w:rsidR="00030A9C" w:rsidRPr="003108BB" w:rsidRDefault="00030A9C" w:rsidP="00C15942">
      <w:pPr>
        <w:ind w:left="708" w:hanging="708"/>
        <w:jc w:val="both"/>
        <w:rPr>
          <w:rFonts w:ascii="Times New Roman" w:hAnsi="Times New Roman" w:cs="Times New Roman"/>
          <w:sz w:val="24"/>
          <w:szCs w:val="24"/>
        </w:rPr>
      </w:pPr>
      <w:r w:rsidRPr="003108BB">
        <w:rPr>
          <w:rFonts w:ascii="Times New Roman" w:hAnsi="Times New Roman" w:cs="Times New Roman"/>
          <w:b/>
          <w:sz w:val="24"/>
          <w:szCs w:val="24"/>
        </w:rPr>
        <w:t>Articolul 17</w:t>
      </w:r>
      <w:r w:rsidRPr="003108BB">
        <w:rPr>
          <w:rFonts w:ascii="Times New Roman" w:hAnsi="Times New Roman" w:cs="Times New Roman"/>
          <w:sz w:val="24"/>
          <w:szCs w:val="24"/>
        </w:rPr>
        <w:tab/>
      </w:r>
      <w:r w:rsidRPr="003108BB">
        <w:rPr>
          <w:rFonts w:ascii="Times New Roman" w:hAnsi="Times New Roman" w:cs="Times New Roman"/>
          <w:sz w:val="24"/>
          <w:szCs w:val="24"/>
        </w:rPr>
        <w:tab/>
        <w:t>Măsurile disciplinare</w:t>
      </w:r>
    </w:p>
    <w:p w:rsidR="00030A9C" w:rsidRPr="003108BB" w:rsidRDefault="00030A9C" w:rsidP="00C15942">
      <w:pPr>
        <w:ind w:left="708" w:hanging="708"/>
        <w:jc w:val="both"/>
        <w:rPr>
          <w:rFonts w:ascii="Times New Roman" w:hAnsi="Times New Roman" w:cs="Times New Roman"/>
          <w:sz w:val="24"/>
          <w:szCs w:val="24"/>
        </w:rPr>
      </w:pPr>
      <w:r w:rsidRPr="003108BB">
        <w:rPr>
          <w:rFonts w:ascii="Times New Roman" w:hAnsi="Times New Roman" w:cs="Times New Roman"/>
          <w:sz w:val="24"/>
          <w:szCs w:val="24"/>
        </w:rPr>
        <w:t>Dacă prezenta Lege este încălcată, autoritatea de supraveghere poate impune următoarele măsuri disciplinare:</w:t>
      </w:r>
    </w:p>
    <w:p w:rsidR="00030A9C" w:rsidRPr="003108BB" w:rsidRDefault="00030A9C" w:rsidP="00C15942">
      <w:pPr>
        <w:pStyle w:val="ListParagraph"/>
        <w:numPr>
          <w:ilvl w:val="0"/>
          <w:numId w:val="6"/>
        </w:numPr>
        <w:jc w:val="both"/>
        <w:rPr>
          <w:rFonts w:ascii="Times New Roman" w:hAnsi="Times New Roman" w:cs="Times New Roman"/>
          <w:sz w:val="24"/>
          <w:szCs w:val="24"/>
        </w:rPr>
      </w:pPr>
      <w:r w:rsidRPr="003108BB">
        <w:rPr>
          <w:rFonts w:ascii="Times New Roman" w:hAnsi="Times New Roman" w:cs="Times New Roman"/>
          <w:sz w:val="24"/>
          <w:szCs w:val="24"/>
        </w:rPr>
        <w:t>avertisment;</w:t>
      </w:r>
    </w:p>
    <w:p w:rsidR="00030A9C" w:rsidRPr="003108BB" w:rsidRDefault="00030A9C" w:rsidP="00C15942">
      <w:pPr>
        <w:pStyle w:val="ListParagraph"/>
        <w:numPr>
          <w:ilvl w:val="0"/>
          <w:numId w:val="6"/>
        </w:numPr>
        <w:jc w:val="both"/>
        <w:rPr>
          <w:rFonts w:ascii="Times New Roman" w:hAnsi="Times New Roman" w:cs="Times New Roman"/>
          <w:sz w:val="24"/>
          <w:szCs w:val="24"/>
        </w:rPr>
      </w:pPr>
      <w:r w:rsidRPr="003108BB">
        <w:rPr>
          <w:rFonts w:ascii="Times New Roman" w:hAnsi="Times New Roman" w:cs="Times New Roman"/>
          <w:sz w:val="24"/>
          <w:szCs w:val="24"/>
        </w:rPr>
        <w:t>mustrare;</w:t>
      </w:r>
    </w:p>
    <w:p w:rsidR="00030A9C" w:rsidRPr="003108BB" w:rsidRDefault="00C60C7A" w:rsidP="00C15942">
      <w:pPr>
        <w:pStyle w:val="ListParagraph"/>
        <w:numPr>
          <w:ilvl w:val="0"/>
          <w:numId w:val="6"/>
        </w:numPr>
        <w:jc w:val="both"/>
        <w:rPr>
          <w:rFonts w:ascii="Times New Roman" w:hAnsi="Times New Roman" w:cs="Times New Roman"/>
          <w:sz w:val="24"/>
          <w:szCs w:val="24"/>
        </w:rPr>
      </w:pPr>
      <w:r w:rsidRPr="003108BB">
        <w:rPr>
          <w:rFonts w:ascii="Times New Roman" w:hAnsi="Times New Roman" w:cs="Times New Roman"/>
          <w:sz w:val="24"/>
          <w:szCs w:val="24"/>
        </w:rPr>
        <w:t>penalizare de</w:t>
      </w:r>
      <w:r w:rsidR="00C15942" w:rsidRPr="003108BB">
        <w:rPr>
          <w:rFonts w:ascii="Times New Roman" w:hAnsi="Times New Roman" w:cs="Times New Roman"/>
          <w:sz w:val="24"/>
          <w:szCs w:val="24"/>
        </w:rPr>
        <w:t xml:space="preserve"> până la 20.</w:t>
      </w:r>
      <w:r w:rsidR="00030A9C" w:rsidRPr="003108BB">
        <w:rPr>
          <w:rFonts w:ascii="Times New Roman" w:hAnsi="Times New Roman" w:cs="Times New Roman"/>
          <w:sz w:val="24"/>
          <w:szCs w:val="24"/>
        </w:rPr>
        <w:t>000 franci;</w:t>
      </w:r>
    </w:p>
    <w:p w:rsidR="00030A9C" w:rsidRPr="003108BB" w:rsidRDefault="00030A9C" w:rsidP="00C15942">
      <w:pPr>
        <w:pStyle w:val="ListParagraph"/>
        <w:numPr>
          <w:ilvl w:val="0"/>
          <w:numId w:val="6"/>
        </w:numPr>
        <w:jc w:val="both"/>
        <w:rPr>
          <w:rFonts w:ascii="Times New Roman" w:hAnsi="Times New Roman" w:cs="Times New Roman"/>
          <w:sz w:val="24"/>
          <w:szCs w:val="24"/>
        </w:rPr>
      </w:pPr>
      <w:r w:rsidRPr="003108BB">
        <w:rPr>
          <w:rFonts w:ascii="Times New Roman" w:hAnsi="Times New Roman" w:cs="Times New Roman"/>
          <w:sz w:val="24"/>
          <w:szCs w:val="24"/>
        </w:rPr>
        <w:t>interdicție temporară de practică pentru maximum doi ani;</w:t>
      </w:r>
    </w:p>
    <w:p w:rsidR="00030A9C" w:rsidRPr="003108BB" w:rsidRDefault="00030A9C" w:rsidP="00C15942">
      <w:pPr>
        <w:pStyle w:val="ListParagraph"/>
        <w:numPr>
          <w:ilvl w:val="0"/>
          <w:numId w:val="6"/>
        </w:numPr>
        <w:jc w:val="both"/>
        <w:rPr>
          <w:rFonts w:ascii="Times New Roman" w:hAnsi="Times New Roman" w:cs="Times New Roman"/>
          <w:sz w:val="24"/>
          <w:szCs w:val="24"/>
        </w:rPr>
      </w:pPr>
      <w:r w:rsidRPr="003108BB">
        <w:rPr>
          <w:rFonts w:ascii="Times New Roman" w:hAnsi="Times New Roman" w:cs="Times New Roman"/>
          <w:sz w:val="24"/>
          <w:szCs w:val="24"/>
        </w:rPr>
        <w:lastRenderedPageBreak/>
        <w:t>interdicție permanentă de practică.</w:t>
      </w:r>
    </w:p>
    <w:p w:rsidR="00030A9C" w:rsidRPr="003108BB" w:rsidRDefault="00030A9C" w:rsidP="00C15942">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w:t>
      </w:r>
      <w:r w:rsidR="00C60C7A" w:rsidRPr="003108BB">
        <w:rPr>
          <w:rFonts w:ascii="Times New Roman" w:hAnsi="Times New Roman" w:cs="Times New Roman"/>
          <w:sz w:val="24"/>
          <w:szCs w:val="24"/>
        </w:rPr>
        <w:t>Pe lângă interdicția de practică se poate impune și o penalizare.</w:t>
      </w:r>
    </w:p>
    <w:p w:rsidR="00C60C7A" w:rsidRPr="003108BB" w:rsidRDefault="00C60C7A" w:rsidP="00C15942">
      <w:pPr>
        <w:jc w:val="both"/>
        <w:rPr>
          <w:rFonts w:ascii="Times New Roman" w:hAnsi="Times New Roman" w:cs="Times New Roman"/>
          <w:sz w:val="24"/>
          <w:szCs w:val="24"/>
        </w:rPr>
      </w:pPr>
      <w:r w:rsidRPr="003108BB">
        <w:rPr>
          <w:rFonts w:ascii="Times New Roman" w:hAnsi="Times New Roman" w:cs="Times New Roman"/>
          <w:sz w:val="24"/>
          <w:szCs w:val="24"/>
        </w:rPr>
        <w:t>3</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Dacă este necesar, autoritatea de supraveghere poate anula provizoriu autorizația de practică.</w:t>
      </w:r>
    </w:p>
    <w:p w:rsidR="00C60C7A" w:rsidRPr="003108BB" w:rsidRDefault="00C60C7A" w:rsidP="00C15942">
      <w:pPr>
        <w:jc w:val="both"/>
        <w:rPr>
          <w:rFonts w:ascii="Times New Roman" w:hAnsi="Times New Roman" w:cs="Times New Roman"/>
          <w:sz w:val="24"/>
          <w:szCs w:val="24"/>
        </w:rPr>
      </w:pPr>
    </w:p>
    <w:p w:rsidR="00C60C7A" w:rsidRPr="003108BB" w:rsidRDefault="00C60C7A" w:rsidP="00C15942">
      <w:pPr>
        <w:jc w:val="both"/>
        <w:rPr>
          <w:rFonts w:ascii="Times New Roman" w:hAnsi="Times New Roman" w:cs="Times New Roman"/>
          <w:sz w:val="24"/>
          <w:szCs w:val="24"/>
        </w:rPr>
      </w:pPr>
      <w:r w:rsidRPr="003108BB">
        <w:rPr>
          <w:rFonts w:ascii="Times New Roman" w:hAnsi="Times New Roman" w:cs="Times New Roman"/>
          <w:b/>
          <w:sz w:val="24"/>
          <w:szCs w:val="24"/>
        </w:rPr>
        <w:t>Articolul 18</w:t>
      </w:r>
      <w:r w:rsidRPr="003108BB">
        <w:rPr>
          <w:rFonts w:ascii="Times New Roman" w:hAnsi="Times New Roman" w:cs="Times New Roman"/>
          <w:sz w:val="24"/>
          <w:szCs w:val="24"/>
        </w:rPr>
        <w:tab/>
      </w:r>
      <w:r w:rsidRPr="003108BB">
        <w:rPr>
          <w:rFonts w:ascii="Times New Roman" w:hAnsi="Times New Roman" w:cs="Times New Roman"/>
          <w:sz w:val="24"/>
          <w:szCs w:val="24"/>
        </w:rPr>
        <w:tab/>
        <w:t>Interdicția de Practică</w:t>
      </w:r>
    </w:p>
    <w:p w:rsidR="00C60C7A" w:rsidRPr="003108BB" w:rsidRDefault="00C60C7A" w:rsidP="00C15942">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Int</w:t>
      </w:r>
      <w:r w:rsidR="00C15942" w:rsidRPr="003108BB">
        <w:rPr>
          <w:rFonts w:ascii="Times New Roman" w:hAnsi="Times New Roman" w:cs="Times New Roman"/>
          <w:sz w:val="24"/>
          <w:szCs w:val="24"/>
        </w:rPr>
        <w:t>erdicția de practică este vala</w:t>
      </w:r>
      <w:r w:rsidRPr="003108BB">
        <w:rPr>
          <w:rFonts w:ascii="Times New Roman" w:hAnsi="Times New Roman" w:cs="Times New Roman"/>
          <w:sz w:val="24"/>
          <w:szCs w:val="24"/>
        </w:rPr>
        <w:t>bilă pe tot teritoriul Elveției.</w:t>
      </w:r>
    </w:p>
    <w:p w:rsidR="00C60C7A" w:rsidRPr="003108BB" w:rsidRDefault="00C60C7A" w:rsidP="00C15942">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Aceasta trebuie raportată către autoritățile de supraveghere ale celorlalte cantoane.</w:t>
      </w:r>
    </w:p>
    <w:p w:rsidR="00C60C7A" w:rsidRPr="003108BB" w:rsidRDefault="00C60C7A" w:rsidP="00C15942">
      <w:pPr>
        <w:jc w:val="both"/>
        <w:rPr>
          <w:rFonts w:ascii="Times New Roman" w:hAnsi="Times New Roman" w:cs="Times New Roman"/>
          <w:sz w:val="24"/>
          <w:szCs w:val="24"/>
        </w:rPr>
      </w:pPr>
    </w:p>
    <w:p w:rsidR="00C60C7A" w:rsidRPr="003108BB" w:rsidRDefault="00C60C7A" w:rsidP="00C15942">
      <w:pPr>
        <w:jc w:val="both"/>
        <w:rPr>
          <w:rFonts w:ascii="Times New Roman" w:hAnsi="Times New Roman" w:cs="Times New Roman"/>
          <w:sz w:val="24"/>
          <w:szCs w:val="24"/>
        </w:rPr>
      </w:pPr>
      <w:r w:rsidRPr="003108BB">
        <w:rPr>
          <w:rFonts w:ascii="Times New Roman" w:hAnsi="Times New Roman" w:cs="Times New Roman"/>
          <w:b/>
          <w:sz w:val="24"/>
          <w:szCs w:val="24"/>
        </w:rPr>
        <w:t>Articolul 19</w:t>
      </w:r>
      <w:r w:rsidR="00FA763C" w:rsidRPr="003108BB">
        <w:rPr>
          <w:rFonts w:ascii="Times New Roman" w:hAnsi="Times New Roman" w:cs="Times New Roman"/>
          <w:sz w:val="24"/>
          <w:szCs w:val="24"/>
        </w:rPr>
        <w:tab/>
      </w:r>
      <w:r w:rsidR="00FA763C" w:rsidRPr="003108BB">
        <w:rPr>
          <w:rFonts w:ascii="Times New Roman" w:hAnsi="Times New Roman" w:cs="Times New Roman"/>
          <w:sz w:val="24"/>
          <w:szCs w:val="24"/>
        </w:rPr>
        <w:tab/>
        <w:t>Statutul de Limitări</w:t>
      </w:r>
    </w:p>
    <w:p w:rsidR="00C60C7A" w:rsidRPr="003108BB" w:rsidRDefault="00C60C7A" w:rsidP="00C15942">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Urm</w:t>
      </w:r>
      <w:r w:rsidR="00FA763C" w:rsidRPr="003108BB">
        <w:rPr>
          <w:rFonts w:ascii="Times New Roman" w:hAnsi="Times New Roman" w:cs="Times New Roman"/>
          <w:sz w:val="24"/>
          <w:szCs w:val="24"/>
        </w:rPr>
        <w:t>ărire</w:t>
      </w:r>
      <w:r w:rsidR="00C15942" w:rsidRPr="003108BB">
        <w:rPr>
          <w:rFonts w:ascii="Times New Roman" w:hAnsi="Times New Roman" w:cs="Times New Roman"/>
          <w:sz w:val="24"/>
          <w:szCs w:val="24"/>
        </w:rPr>
        <w:t>a</w:t>
      </w:r>
      <w:r w:rsidR="00FA763C" w:rsidRPr="003108BB">
        <w:rPr>
          <w:rFonts w:ascii="Times New Roman" w:hAnsi="Times New Roman" w:cs="Times New Roman"/>
          <w:sz w:val="24"/>
          <w:szCs w:val="24"/>
        </w:rPr>
        <w:t xml:space="preserve"> penală disciplinară trebuie să se încadreze în statu</w:t>
      </w:r>
      <w:r w:rsidR="00C15942" w:rsidRPr="003108BB">
        <w:rPr>
          <w:rFonts w:ascii="Times New Roman" w:hAnsi="Times New Roman" w:cs="Times New Roman"/>
          <w:sz w:val="24"/>
          <w:szCs w:val="24"/>
        </w:rPr>
        <w:t>tul de limitări după trecerea u</w:t>
      </w:r>
      <w:r w:rsidR="00FA763C" w:rsidRPr="003108BB">
        <w:rPr>
          <w:rFonts w:ascii="Times New Roman" w:hAnsi="Times New Roman" w:cs="Times New Roman"/>
          <w:sz w:val="24"/>
          <w:szCs w:val="24"/>
        </w:rPr>
        <w:t>n</w:t>
      </w:r>
      <w:r w:rsidR="00C15942" w:rsidRPr="003108BB">
        <w:rPr>
          <w:rFonts w:ascii="Times New Roman" w:hAnsi="Times New Roman" w:cs="Times New Roman"/>
          <w:sz w:val="24"/>
          <w:szCs w:val="24"/>
        </w:rPr>
        <w:t>ui</w:t>
      </w:r>
      <w:r w:rsidR="00FA763C" w:rsidRPr="003108BB">
        <w:rPr>
          <w:rFonts w:ascii="Times New Roman" w:hAnsi="Times New Roman" w:cs="Times New Roman"/>
          <w:sz w:val="24"/>
          <w:szCs w:val="24"/>
        </w:rPr>
        <w:t xml:space="preserve"> an de la momentul c</w:t>
      </w:r>
      <w:r w:rsidR="003108BB">
        <w:rPr>
          <w:rFonts w:ascii="Times New Roman" w:hAnsi="Times New Roman" w:cs="Times New Roman"/>
          <w:sz w:val="24"/>
          <w:szCs w:val="24"/>
        </w:rPr>
        <w:t>â</w:t>
      </w:r>
      <w:r w:rsidR="00FA763C" w:rsidRPr="003108BB">
        <w:rPr>
          <w:rFonts w:ascii="Times New Roman" w:hAnsi="Times New Roman" w:cs="Times New Roman"/>
          <w:sz w:val="24"/>
          <w:szCs w:val="24"/>
        </w:rPr>
        <w:t>nd actul incriminator a fost adus la cunoștință pentru prima dată autorității de supraveghere.</w:t>
      </w:r>
    </w:p>
    <w:p w:rsidR="00FA763C" w:rsidRPr="003108BB" w:rsidRDefault="00FA763C" w:rsidP="00C15942">
      <w:pPr>
        <w:jc w:val="both"/>
        <w:rPr>
          <w:rFonts w:ascii="Times New Roman" w:hAnsi="Times New Roman" w:cs="Times New Roman"/>
          <w:sz w:val="24"/>
          <w:szCs w:val="24"/>
        </w:rPr>
      </w:pPr>
      <w:r w:rsidRPr="003108BB">
        <w:rPr>
          <w:rFonts w:ascii="Times New Roman" w:hAnsi="Times New Roman" w:cs="Times New Roman"/>
          <w:sz w:val="24"/>
          <w:szCs w:val="24"/>
        </w:rPr>
        <w:t>Art. 20</w:t>
      </w:r>
    </w:p>
    <w:p w:rsidR="00FA763C" w:rsidRPr="003108BB" w:rsidRDefault="00FA763C" w:rsidP="00C15942">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00C15942" w:rsidRPr="003108BB">
        <w:rPr>
          <w:rFonts w:ascii="Times New Roman" w:hAnsi="Times New Roman" w:cs="Times New Roman"/>
          <w:sz w:val="24"/>
          <w:szCs w:val="24"/>
        </w:rPr>
        <w:t xml:space="preserve"> Limitarea de timp</w:t>
      </w:r>
      <w:r w:rsidRPr="003108BB">
        <w:rPr>
          <w:rFonts w:ascii="Times New Roman" w:hAnsi="Times New Roman" w:cs="Times New Roman"/>
          <w:sz w:val="24"/>
          <w:szCs w:val="24"/>
        </w:rPr>
        <w:t xml:space="preserve"> va</w:t>
      </w:r>
      <w:r w:rsidR="00C15942" w:rsidRPr="003108BB">
        <w:rPr>
          <w:rFonts w:ascii="Times New Roman" w:hAnsi="Times New Roman" w:cs="Times New Roman"/>
          <w:sz w:val="24"/>
          <w:szCs w:val="24"/>
        </w:rPr>
        <w:t xml:space="preserve"> fi</w:t>
      </w:r>
      <w:r w:rsidRPr="003108BB">
        <w:rPr>
          <w:rFonts w:ascii="Times New Roman" w:hAnsi="Times New Roman" w:cs="Times New Roman"/>
          <w:sz w:val="24"/>
          <w:szCs w:val="24"/>
        </w:rPr>
        <w:t xml:space="preserve"> întrerup</w:t>
      </w:r>
      <w:r w:rsidR="00C15942" w:rsidRPr="003108BB">
        <w:rPr>
          <w:rFonts w:ascii="Times New Roman" w:hAnsi="Times New Roman" w:cs="Times New Roman"/>
          <w:sz w:val="24"/>
          <w:szCs w:val="24"/>
        </w:rPr>
        <w:t>tă</w:t>
      </w:r>
      <w:r w:rsidRPr="003108BB">
        <w:rPr>
          <w:rFonts w:ascii="Times New Roman" w:hAnsi="Times New Roman" w:cs="Times New Roman"/>
          <w:sz w:val="24"/>
          <w:szCs w:val="24"/>
        </w:rPr>
        <w:t xml:space="preserve"> de orice ancheta a autorității de supraveghere.</w:t>
      </w:r>
    </w:p>
    <w:p w:rsidR="00FA763C" w:rsidRPr="003108BB" w:rsidRDefault="00FA763C" w:rsidP="00C15942">
      <w:pPr>
        <w:jc w:val="both"/>
        <w:rPr>
          <w:rFonts w:ascii="Times New Roman" w:hAnsi="Times New Roman" w:cs="Times New Roman"/>
          <w:sz w:val="24"/>
          <w:szCs w:val="24"/>
        </w:rPr>
      </w:pPr>
      <w:r w:rsidRPr="003108BB">
        <w:rPr>
          <w:rFonts w:ascii="Times New Roman" w:hAnsi="Times New Roman" w:cs="Times New Roman"/>
          <w:sz w:val="24"/>
          <w:szCs w:val="24"/>
        </w:rPr>
        <w:t>3</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Urmărirea penală disciplinară se încadrează în statutul de limitări în orice caz după trecere</w:t>
      </w:r>
      <w:r w:rsidR="00C15942" w:rsidRPr="003108BB">
        <w:rPr>
          <w:rFonts w:ascii="Times New Roman" w:hAnsi="Times New Roman" w:cs="Times New Roman"/>
          <w:sz w:val="24"/>
          <w:szCs w:val="24"/>
        </w:rPr>
        <w:t>a</w:t>
      </w:r>
      <w:r w:rsidRPr="003108BB">
        <w:rPr>
          <w:rFonts w:ascii="Times New Roman" w:hAnsi="Times New Roman" w:cs="Times New Roman"/>
          <w:sz w:val="24"/>
          <w:szCs w:val="24"/>
        </w:rPr>
        <w:t xml:space="preserve"> a zece ani de la momentul actului incriminator.</w:t>
      </w:r>
    </w:p>
    <w:p w:rsidR="00FA763C" w:rsidRPr="003108BB" w:rsidRDefault="00FA763C" w:rsidP="00C15942">
      <w:pPr>
        <w:jc w:val="both"/>
        <w:rPr>
          <w:rFonts w:ascii="Times New Roman" w:hAnsi="Times New Roman" w:cs="Times New Roman"/>
          <w:sz w:val="24"/>
          <w:szCs w:val="24"/>
        </w:rPr>
      </w:pPr>
      <w:r w:rsidRPr="003108BB">
        <w:rPr>
          <w:rFonts w:ascii="Times New Roman" w:hAnsi="Times New Roman" w:cs="Times New Roman"/>
          <w:sz w:val="24"/>
          <w:szCs w:val="24"/>
        </w:rPr>
        <w:lastRenderedPageBreak/>
        <w:t>4</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Dacă încălcarea regulilor de conduită profesională constitu</w:t>
      </w:r>
      <w:r w:rsidR="00C56AD8" w:rsidRPr="003108BB">
        <w:rPr>
          <w:rFonts w:ascii="Times New Roman" w:hAnsi="Times New Roman" w:cs="Times New Roman"/>
          <w:sz w:val="24"/>
          <w:szCs w:val="24"/>
        </w:rPr>
        <w:t>ie o faptă penală</w:t>
      </w:r>
      <w:r w:rsidRPr="003108BB">
        <w:rPr>
          <w:rFonts w:ascii="Times New Roman" w:hAnsi="Times New Roman" w:cs="Times New Roman"/>
          <w:sz w:val="24"/>
          <w:szCs w:val="24"/>
        </w:rPr>
        <w:t>, după cum prevede</w:t>
      </w:r>
      <w:r w:rsidR="008001AC" w:rsidRPr="003108BB">
        <w:rPr>
          <w:rFonts w:ascii="Times New Roman" w:hAnsi="Times New Roman" w:cs="Times New Roman"/>
          <w:sz w:val="24"/>
          <w:szCs w:val="24"/>
        </w:rPr>
        <w:t xml:space="preserve"> legea</w:t>
      </w:r>
      <w:r w:rsidRPr="003108BB">
        <w:rPr>
          <w:rFonts w:ascii="Times New Roman" w:hAnsi="Times New Roman" w:cs="Times New Roman"/>
          <w:sz w:val="24"/>
          <w:szCs w:val="24"/>
        </w:rPr>
        <w:t xml:space="preserve"> penal</w:t>
      </w:r>
      <w:r w:rsidR="00C56AD8" w:rsidRPr="003108BB">
        <w:rPr>
          <w:rFonts w:ascii="Times New Roman" w:hAnsi="Times New Roman" w:cs="Times New Roman"/>
          <w:sz w:val="24"/>
          <w:szCs w:val="24"/>
        </w:rPr>
        <w:t>ă, statutul de limitare se prelungește.</w:t>
      </w:r>
    </w:p>
    <w:p w:rsidR="008001AC" w:rsidRPr="003108BB" w:rsidRDefault="008001AC" w:rsidP="00C15942">
      <w:pPr>
        <w:jc w:val="both"/>
        <w:rPr>
          <w:rFonts w:ascii="Times New Roman" w:hAnsi="Times New Roman" w:cs="Times New Roman"/>
          <w:sz w:val="24"/>
          <w:szCs w:val="24"/>
        </w:rPr>
      </w:pPr>
    </w:p>
    <w:p w:rsidR="008001AC" w:rsidRPr="003108BB" w:rsidRDefault="008001AC" w:rsidP="00C15942">
      <w:pPr>
        <w:jc w:val="both"/>
        <w:rPr>
          <w:rFonts w:ascii="Times New Roman" w:hAnsi="Times New Roman" w:cs="Times New Roman"/>
          <w:sz w:val="24"/>
          <w:szCs w:val="24"/>
        </w:rPr>
      </w:pPr>
      <w:r w:rsidRPr="003108BB">
        <w:rPr>
          <w:rFonts w:ascii="Times New Roman" w:hAnsi="Times New Roman" w:cs="Times New Roman"/>
          <w:b/>
          <w:sz w:val="24"/>
          <w:szCs w:val="24"/>
        </w:rPr>
        <w:t>Articolul 20</w:t>
      </w:r>
      <w:r w:rsidRPr="003108BB">
        <w:rPr>
          <w:rFonts w:ascii="Times New Roman" w:hAnsi="Times New Roman" w:cs="Times New Roman"/>
          <w:sz w:val="24"/>
          <w:szCs w:val="24"/>
        </w:rPr>
        <w:tab/>
      </w:r>
      <w:r w:rsidRPr="003108BB">
        <w:rPr>
          <w:rFonts w:ascii="Times New Roman" w:hAnsi="Times New Roman" w:cs="Times New Roman"/>
          <w:sz w:val="24"/>
          <w:szCs w:val="24"/>
        </w:rPr>
        <w:tab/>
        <w:t>Ștergerea Măsurilor Disciplinare</w:t>
      </w:r>
    </w:p>
    <w:p w:rsidR="008001AC" w:rsidRPr="003108BB" w:rsidRDefault="008001AC" w:rsidP="00030A9C">
      <w:pPr>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Avertismentele, mustrările și penalizările trebuie șterse din registru la cinci ani după emiterea deciziei.</w:t>
      </w:r>
    </w:p>
    <w:p w:rsidR="008001AC" w:rsidRPr="003108BB" w:rsidRDefault="008001AC" w:rsidP="00C56AD8">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Interdicția temporară de practică trebuie ștearsă din registru la zece ani după ce aceasta a fost abrogată.</w:t>
      </w:r>
    </w:p>
    <w:p w:rsidR="008001AC" w:rsidRPr="003108BB" w:rsidRDefault="008001AC" w:rsidP="00C56AD8">
      <w:pPr>
        <w:jc w:val="both"/>
        <w:rPr>
          <w:rFonts w:ascii="Times New Roman" w:hAnsi="Times New Roman" w:cs="Times New Roman"/>
          <w:sz w:val="24"/>
          <w:szCs w:val="24"/>
        </w:rPr>
      </w:pPr>
    </w:p>
    <w:p w:rsidR="008001AC" w:rsidRPr="003108BB" w:rsidRDefault="008001AC" w:rsidP="00C56AD8">
      <w:pPr>
        <w:jc w:val="both"/>
        <w:rPr>
          <w:rFonts w:ascii="Times New Roman" w:hAnsi="Times New Roman" w:cs="Times New Roman"/>
          <w:sz w:val="24"/>
          <w:szCs w:val="24"/>
        </w:rPr>
      </w:pPr>
      <w:r w:rsidRPr="003108BB">
        <w:rPr>
          <w:rFonts w:ascii="Times New Roman" w:hAnsi="Times New Roman" w:cs="Times New Roman"/>
          <w:b/>
          <w:sz w:val="24"/>
          <w:szCs w:val="24"/>
        </w:rPr>
        <w:t>Paragraful 4:</w:t>
      </w:r>
      <w:r w:rsidRPr="003108BB">
        <w:rPr>
          <w:rFonts w:ascii="Times New Roman" w:hAnsi="Times New Roman" w:cs="Times New Roman"/>
          <w:sz w:val="24"/>
          <w:szCs w:val="24"/>
        </w:rPr>
        <w:tab/>
      </w:r>
      <w:r w:rsidRPr="003108BB">
        <w:rPr>
          <w:rFonts w:ascii="Times New Roman" w:hAnsi="Times New Roman" w:cs="Times New Roman"/>
          <w:sz w:val="24"/>
          <w:szCs w:val="24"/>
        </w:rPr>
        <w:tab/>
      </w:r>
      <w:r w:rsidRPr="003108BB">
        <w:rPr>
          <w:rFonts w:ascii="Times New Roman" w:hAnsi="Times New Roman" w:cs="Times New Roman"/>
          <w:b/>
          <w:sz w:val="24"/>
          <w:szCs w:val="24"/>
        </w:rPr>
        <w:t xml:space="preserve">Practicarea Dreptului de către Avocații din </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b/>
          <w:sz w:val="24"/>
          <w:szCs w:val="24"/>
        </w:rPr>
        <w:tab/>
        <w:t xml:space="preserve">Statele Membre ale UE sau AELS Conform </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b/>
          <w:sz w:val="24"/>
          <w:szCs w:val="24"/>
        </w:rPr>
        <w:tab/>
        <w:t>Libertății de a Presta Servicii</w:t>
      </w:r>
    </w:p>
    <w:p w:rsidR="00E84079" w:rsidRPr="003108BB" w:rsidRDefault="00E84079" w:rsidP="00C56AD8">
      <w:pPr>
        <w:jc w:val="both"/>
        <w:rPr>
          <w:rFonts w:ascii="Times New Roman" w:hAnsi="Times New Roman" w:cs="Times New Roman"/>
          <w:sz w:val="24"/>
          <w:szCs w:val="24"/>
        </w:rPr>
      </w:pPr>
    </w:p>
    <w:p w:rsidR="00E84079" w:rsidRPr="003108BB" w:rsidRDefault="00E84079" w:rsidP="00C56AD8">
      <w:pPr>
        <w:jc w:val="both"/>
        <w:rPr>
          <w:rFonts w:ascii="Times New Roman" w:hAnsi="Times New Roman" w:cs="Times New Roman"/>
          <w:sz w:val="24"/>
          <w:szCs w:val="24"/>
        </w:rPr>
      </w:pPr>
      <w:r w:rsidRPr="003108BB">
        <w:rPr>
          <w:rFonts w:ascii="Times New Roman" w:hAnsi="Times New Roman" w:cs="Times New Roman"/>
          <w:b/>
          <w:sz w:val="24"/>
          <w:szCs w:val="24"/>
        </w:rPr>
        <w:t>Articolul 21</w:t>
      </w:r>
      <w:r w:rsidRPr="003108BB">
        <w:rPr>
          <w:rFonts w:ascii="Times New Roman" w:hAnsi="Times New Roman" w:cs="Times New Roman"/>
          <w:sz w:val="24"/>
          <w:szCs w:val="24"/>
        </w:rPr>
        <w:tab/>
      </w:r>
      <w:r w:rsidRPr="003108BB">
        <w:rPr>
          <w:rFonts w:ascii="Times New Roman" w:hAnsi="Times New Roman" w:cs="Times New Roman"/>
          <w:sz w:val="24"/>
          <w:szCs w:val="24"/>
        </w:rPr>
        <w:tab/>
        <w:t>Principiile</w:t>
      </w:r>
    </w:p>
    <w:p w:rsidR="00AC78A3" w:rsidRPr="003108BB" w:rsidRDefault="00E84079" w:rsidP="00C56AD8">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Cetățenii </w:t>
      </w:r>
      <w:r w:rsidR="00C56AD8" w:rsidRPr="003108BB">
        <w:rPr>
          <w:rFonts w:ascii="Times New Roman" w:hAnsi="Times New Roman" w:cs="Times New Roman"/>
          <w:sz w:val="24"/>
          <w:szCs w:val="24"/>
        </w:rPr>
        <w:t>statelor membre ale UE sau AELS</w:t>
      </w:r>
      <w:r w:rsidRPr="003108BB">
        <w:rPr>
          <w:rFonts w:ascii="Times New Roman" w:hAnsi="Times New Roman" w:cs="Times New Roman"/>
          <w:sz w:val="24"/>
          <w:szCs w:val="24"/>
        </w:rPr>
        <w:t xml:space="preserve"> care au dreptul de a practica profesia juridică în statele membre de origine sub unul dintre titlurile profesionale enumerate</w:t>
      </w:r>
      <w:r w:rsidR="00AC78A3" w:rsidRPr="003108BB">
        <w:rPr>
          <w:rFonts w:ascii="Times New Roman" w:hAnsi="Times New Roman" w:cs="Times New Roman"/>
          <w:sz w:val="24"/>
          <w:szCs w:val="24"/>
        </w:rPr>
        <w:t xml:space="preserve"> în Anexă, pot reprezenta</w:t>
      </w:r>
      <w:r w:rsidR="00C56AD8" w:rsidRPr="003108BB">
        <w:rPr>
          <w:rFonts w:ascii="Times New Roman" w:hAnsi="Times New Roman" w:cs="Times New Roman"/>
          <w:sz w:val="24"/>
          <w:szCs w:val="24"/>
        </w:rPr>
        <w:t xml:space="preserve"> părți în fața autorităților ju</w:t>
      </w:r>
      <w:r w:rsidR="00AC78A3" w:rsidRPr="003108BB">
        <w:rPr>
          <w:rFonts w:ascii="Times New Roman" w:hAnsi="Times New Roman" w:cs="Times New Roman"/>
          <w:sz w:val="24"/>
          <w:szCs w:val="24"/>
        </w:rPr>
        <w:t>dic</w:t>
      </w:r>
      <w:r w:rsidR="00C56AD8" w:rsidRPr="003108BB">
        <w:rPr>
          <w:rFonts w:ascii="Times New Roman" w:hAnsi="Times New Roman" w:cs="Times New Roman"/>
          <w:sz w:val="24"/>
          <w:szCs w:val="24"/>
        </w:rPr>
        <w:t>iare</w:t>
      </w:r>
      <w:r w:rsidR="00AC78A3" w:rsidRPr="003108BB">
        <w:rPr>
          <w:rFonts w:ascii="Times New Roman" w:hAnsi="Times New Roman" w:cs="Times New Roman"/>
          <w:sz w:val="24"/>
          <w:szCs w:val="24"/>
        </w:rPr>
        <w:t xml:space="preserve"> din Elveția, conform libertății de a presta servicii.</w:t>
      </w:r>
    </w:p>
    <w:p w:rsidR="00AC78A3" w:rsidRPr="003108BB" w:rsidRDefault="00AC78A3" w:rsidP="00C56AD8">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Avocații care prestează servicii nu trebuie înscriși în registrele cantonale.</w:t>
      </w:r>
    </w:p>
    <w:p w:rsidR="00AC78A3" w:rsidRPr="003108BB" w:rsidRDefault="00AC78A3" w:rsidP="00C56AD8">
      <w:pPr>
        <w:jc w:val="both"/>
        <w:rPr>
          <w:rFonts w:ascii="Times New Roman" w:hAnsi="Times New Roman" w:cs="Times New Roman"/>
          <w:sz w:val="24"/>
          <w:szCs w:val="24"/>
        </w:rPr>
      </w:pPr>
    </w:p>
    <w:p w:rsidR="00AC78A3" w:rsidRPr="003108BB" w:rsidRDefault="00AC78A3" w:rsidP="00C56AD8">
      <w:pPr>
        <w:jc w:val="both"/>
        <w:rPr>
          <w:rFonts w:ascii="Times New Roman" w:hAnsi="Times New Roman" w:cs="Times New Roman"/>
          <w:sz w:val="24"/>
          <w:szCs w:val="24"/>
        </w:rPr>
      </w:pPr>
      <w:r w:rsidRPr="003108BB">
        <w:rPr>
          <w:rFonts w:ascii="Times New Roman" w:hAnsi="Times New Roman" w:cs="Times New Roman"/>
          <w:b/>
          <w:sz w:val="24"/>
          <w:szCs w:val="24"/>
        </w:rPr>
        <w:t>Articolul 22</w:t>
      </w:r>
      <w:r w:rsidRPr="003108BB">
        <w:rPr>
          <w:rFonts w:ascii="Times New Roman" w:hAnsi="Times New Roman" w:cs="Times New Roman"/>
          <w:sz w:val="24"/>
          <w:szCs w:val="24"/>
        </w:rPr>
        <w:tab/>
      </w:r>
      <w:r w:rsidRPr="003108BB">
        <w:rPr>
          <w:rFonts w:ascii="Times New Roman" w:hAnsi="Times New Roman" w:cs="Times New Roman"/>
          <w:sz w:val="24"/>
          <w:szCs w:val="24"/>
        </w:rPr>
        <w:tab/>
        <w:t>Dovezi ale Calificărilor în Profesia de Avocat</w:t>
      </w:r>
    </w:p>
    <w:p w:rsidR="00E84079" w:rsidRPr="003108BB" w:rsidRDefault="00C56AD8" w:rsidP="00C56AD8">
      <w:pPr>
        <w:jc w:val="both"/>
        <w:rPr>
          <w:rFonts w:ascii="Times New Roman" w:hAnsi="Times New Roman" w:cs="Times New Roman"/>
          <w:sz w:val="24"/>
          <w:szCs w:val="24"/>
        </w:rPr>
      </w:pPr>
      <w:r w:rsidRPr="003108BB">
        <w:rPr>
          <w:rFonts w:ascii="Times New Roman" w:hAnsi="Times New Roman" w:cs="Times New Roman"/>
          <w:sz w:val="24"/>
          <w:szCs w:val="24"/>
        </w:rPr>
        <w:lastRenderedPageBreak/>
        <w:t>Autoritățile federale și ju</w:t>
      </w:r>
      <w:r w:rsidR="00AC78A3" w:rsidRPr="003108BB">
        <w:rPr>
          <w:rFonts w:ascii="Times New Roman" w:hAnsi="Times New Roman" w:cs="Times New Roman"/>
          <w:sz w:val="24"/>
          <w:szCs w:val="24"/>
        </w:rPr>
        <w:t>di</w:t>
      </w:r>
      <w:r w:rsidRPr="003108BB">
        <w:rPr>
          <w:rFonts w:ascii="Times New Roman" w:hAnsi="Times New Roman" w:cs="Times New Roman"/>
          <w:sz w:val="24"/>
          <w:szCs w:val="24"/>
        </w:rPr>
        <w:t>ciare</w:t>
      </w:r>
      <w:r w:rsidR="00AC78A3" w:rsidRPr="003108BB">
        <w:rPr>
          <w:rFonts w:ascii="Times New Roman" w:hAnsi="Times New Roman" w:cs="Times New Roman"/>
          <w:sz w:val="24"/>
          <w:szCs w:val="24"/>
        </w:rPr>
        <w:t xml:space="preserve"> cantonale în fața cărora se înfățișează avocații care prestează servicii, precum și autoritatea de supraveghere a avocaților, au dreptul de a solicita dovezi ale calificării în profesia de avocat.</w:t>
      </w:r>
      <w:r w:rsidR="00E84079" w:rsidRPr="003108BB">
        <w:rPr>
          <w:rFonts w:ascii="Times New Roman" w:hAnsi="Times New Roman" w:cs="Times New Roman"/>
          <w:sz w:val="24"/>
          <w:szCs w:val="24"/>
        </w:rPr>
        <w:t xml:space="preserve"> </w:t>
      </w:r>
    </w:p>
    <w:p w:rsidR="00AC78A3" w:rsidRPr="003108BB" w:rsidRDefault="00AC78A3" w:rsidP="00030A9C">
      <w:pPr>
        <w:rPr>
          <w:rFonts w:ascii="Times New Roman" w:hAnsi="Times New Roman" w:cs="Times New Roman"/>
          <w:sz w:val="24"/>
          <w:szCs w:val="24"/>
        </w:rPr>
      </w:pPr>
    </w:p>
    <w:p w:rsidR="00AC78A3" w:rsidRPr="003108BB" w:rsidRDefault="00AC78A3" w:rsidP="00AC78A3">
      <w:pPr>
        <w:jc w:val="right"/>
        <w:rPr>
          <w:rFonts w:ascii="Times New Roman" w:hAnsi="Times New Roman" w:cs="Times New Roman"/>
          <w:sz w:val="24"/>
          <w:szCs w:val="24"/>
        </w:rPr>
      </w:pPr>
      <w:r w:rsidRPr="003108BB">
        <w:rPr>
          <w:rFonts w:ascii="Times New Roman" w:hAnsi="Times New Roman" w:cs="Times New Roman"/>
          <w:sz w:val="24"/>
          <w:szCs w:val="24"/>
        </w:rPr>
        <w:t>Art. 26</w:t>
      </w:r>
    </w:p>
    <w:p w:rsidR="00AC78A3" w:rsidRPr="003108BB" w:rsidRDefault="00AC78A3" w:rsidP="00AC78A3">
      <w:pPr>
        <w:jc w:val="right"/>
        <w:rPr>
          <w:rFonts w:ascii="Times New Roman" w:hAnsi="Times New Roman" w:cs="Times New Roman"/>
          <w:sz w:val="24"/>
          <w:szCs w:val="24"/>
        </w:rPr>
      </w:pPr>
    </w:p>
    <w:p w:rsidR="00AC78A3" w:rsidRPr="003108BB" w:rsidRDefault="00AC78A3" w:rsidP="00C56AD8">
      <w:pPr>
        <w:jc w:val="both"/>
        <w:rPr>
          <w:rFonts w:ascii="Times New Roman" w:hAnsi="Times New Roman" w:cs="Times New Roman"/>
          <w:sz w:val="24"/>
          <w:szCs w:val="24"/>
        </w:rPr>
      </w:pPr>
      <w:r w:rsidRPr="003108BB">
        <w:rPr>
          <w:rFonts w:ascii="Times New Roman" w:hAnsi="Times New Roman" w:cs="Times New Roman"/>
          <w:b/>
          <w:sz w:val="24"/>
          <w:szCs w:val="24"/>
        </w:rPr>
        <w:t>Articolul 23</w:t>
      </w:r>
      <w:r w:rsidRPr="003108BB">
        <w:rPr>
          <w:rFonts w:ascii="Times New Roman" w:hAnsi="Times New Roman" w:cs="Times New Roman"/>
          <w:sz w:val="24"/>
          <w:szCs w:val="24"/>
        </w:rPr>
        <w:tab/>
      </w:r>
      <w:r w:rsidRPr="003108BB">
        <w:rPr>
          <w:rFonts w:ascii="Times New Roman" w:hAnsi="Times New Roman" w:cs="Times New Roman"/>
          <w:sz w:val="24"/>
          <w:szCs w:val="24"/>
        </w:rPr>
        <w:tab/>
        <w:t>Obligația</w:t>
      </w:r>
      <w:r w:rsidR="00A20695" w:rsidRPr="003108BB">
        <w:rPr>
          <w:rFonts w:ascii="Times New Roman" w:hAnsi="Times New Roman" w:cs="Times New Roman"/>
          <w:sz w:val="24"/>
          <w:szCs w:val="24"/>
        </w:rPr>
        <w:t xml:space="preserve"> de a Lucra în Co</w:t>
      </w:r>
      <w:r w:rsidR="00C56AD8" w:rsidRPr="003108BB">
        <w:rPr>
          <w:rFonts w:ascii="Times New Roman" w:hAnsi="Times New Roman" w:cs="Times New Roman"/>
          <w:sz w:val="24"/>
          <w:szCs w:val="24"/>
        </w:rPr>
        <w:t>laborare</w:t>
      </w:r>
      <w:r w:rsidR="00A20695" w:rsidRPr="003108BB">
        <w:rPr>
          <w:rFonts w:ascii="Times New Roman" w:hAnsi="Times New Roman" w:cs="Times New Roman"/>
          <w:sz w:val="24"/>
          <w:szCs w:val="24"/>
        </w:rPr>
        <w:t xml:space="preserve"> cu un </w:t>
      </w:r>
      <w:r w:rsidR="00A20695" w:rsidRPr="003108BB">
        <w:rPr>
          <w:rFonts w:ascii="Times New Roman" w:hAnsi="Times New Roman" w:cs="Times New Roman"/>
          <w:sz w:val="24"/>
          <w:szCs w:val="24"/>
        </w:rPr>
        <w:tab/>
      </w:r>
      <w:r w:rsidR="00A20695" w:rsidRPr="003108BB">
        <w:rPr>
          <w:rFonts w:ascii="Times New Roman" w:hAnsi="Times New Roman" w:cs="Times New Roman"/>
          <w:sz w:val="24"/>
          <w:szCs w:val="24"/>
        </w:rPr>
        <w:tab/>
      </w:r>
      <w:r w:rsidR="00A20695" w:rsidRPr="003108BB">
        <w:rPr>
          <w:rFonts w:ascii="Times New Roman" w:hAnsi="Times New Roman" w:cs="Times New Roman"/>
          <w:sz w:val="24"/>
          <w:szCs w:val="24"/>
        </w:rPr>
        <w:tab/>
      </w:r>
      <w:r w:rsidR="00A20695" w:rsidRPr="003108BB">
        <w:rPr>
          <w:rFonts w:ascii="Times New Roman" w:hAnsi="Times New Roman" w:cs="Times New Roman"/>
          <w:sz w:val="24"/>
          <w:szCs w:val="24"/>
        </w:rPr>
        <w:tab/>
        <w:t>Avocat Înregistrat</w:t>
      </w:r>
    </w:p>
    <w:p w:rsidR="00A20695" w:rsidRPr="003108BB" w:rsidRDefault="00A20695" w:rsidP="00C56AD8">
      <w:pPr>
        <w:jc w:val="both"/>
        <w:rPr>
          <w:rFonts w:ascii="Times New Roman" w:hAnsi="Times New Roman" w:cs="Times New Roman"/>
          <w:sz w:val="24"/>
          <w:szCs w:val="24"/>
        </w:rPr>
      </w:pPr>
      <w:r w:rsidRPr="003108BB">
        <w:rPr>
          <w:rFonts w:ascii="Times New Roman" w:hAnsi="Times New Roman" w:cs="Times New Roman"/>
          <w:sz w:val="24"/>
          <w:szCs w:val="24"/>
        </w:rPr>
        <w:t>În cazul procedurilor pentru care este obligatorie reprezentarea juridică, Avocatul care prestează serviciile este</w:t>
      </w:r>
      <w:r w:rsidR="00C56AD8" w:rsidRPr="003108BB">
        <w:rPr>
          <w:rFonts w:ascii="Times New Roman" w:hAnsi="Times New Roman" w:cs="Times New Roman"/>
          <w:sz w:val="24"/>
          <w:szCs w:val="24"/>
        </w:rPr>
        <w:t xml:space="preserve"> obligat să lucreze în colaborare</w:t>
      </w:r>
      <w:r w:rsidRPr="003108BB">
        <w:rPr>
          <w:rFonts w:ascii="Times New Roman" w:hAnsi="Times New Roman" w:cs="Times New Roman"/>
          <w:sz w:val="24"/>
          <w:szCs w:val="24"/>
        </w:rPr>
        <w:t xml:space="preserve"> cu un Avocat înscris în registrul cantonal.</w:t>
      </w:r>
    </w:p>
    <w:p w:rsidR="00A20695" w:rsidRPr="003108BB" w:rsidRDefault="00A20695" w:rsidP="00C56AD8">
      <w:pPr>
        <w:jc w:val="both"/>
        <w:rPr>
          <w:rFonts w:ascii="Times New Roman" w:hAnsi="Times New Roman" w:cs="Times New Roman"/>
          <w:sz w:val="24"/>
          <w:szCs w:val="24"/>
        </w:rPr>
      </w:pPr>
    </w:p>
    <w:p w:rsidR="00A20695" w:rsidRPr="003108BB" w:rsidRDefault="00A20695" w:rsidP="00C56AD8">
      <w:pPr>
        <w:jc w:val="both"/>
        <w:rPr>
          <w:rFonts w:ascii="Times New Roman" w:hAnsi="Times New Roman" w:cs="Times New Roman"/>
          <w:sz w:val="24"/>
          <w:szCs w:val="24"/>
        </w:rPr>
      </w:pPr>
      <w:r w:rsidRPr="003108BB">
        <w:rPr>
          <w:rFonts w:ascii="Times New Roman" w:hAnsi="Times New Roman" w:cs="Times New Roman"/>
          <w:b/>
          <w:sz w:val="24"/>
          <w:szCs w:val="24"/>
        </w:rPr>
        <w:t>Articolul 24</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sz w:val="24"/>
          <w:szCs w:val="24"/>
        </w:rPr>
        <w:t>Titlul Profesional</w:t>
      </w:r>
    </w:p>
    <w:p w:rsidR="00A20695" w:rsidRPr="003108BB" w:rsidRDefault="00A20695" w:rsidP="00C56AD8">
      <w:pPr>
        <w:jc w:val="both"/>
        <w:rPr>
          <w:rFonts w:ascii="Times New Roman" w:hAnsi="Times New Roman" w:cs="Times New Roman"/>
          <w:sz w:val="24"/>
          <w:szCs w:val="24"/>
        </w:rPr>
      </w:pPr>
      <w:r w:rsidRPr="003108BB">
        <w:rPr>
          <w:rFonts w:ascii="Times New Roman" w:hAnsi="Times New Roman" w:cs="Times New Roman"/>
          <w:sz w:val="24"/>
          <w:szCs w:val="24"/>
        </w:rPr>
        <w:t>Avocații care prestează servicii trebuie să folosească titlul profesional așa cum este acesta menționată în una dintre limbile oficiale ale statului membru de origine, inclusi</w:t>
      </w:r>
      <w:r w:rsidR="00C56AD8" w:rsidRPr="003108BB">
        <w:rPr>
          <w:rFonts w:ascii="Times New Roman" w:hAnsi="Times New Roman" w:cs="Times New Roman"/>
          <w:sz w:val="24"/>
          <w:szCs w:val="24"/>
        </w:rPr>
        <w:t>v</w:t>
      </w:r>
      <w:r w:rsidRPr="003108BB">
        <w:rPr>
          <w:rFonts w:ascii="Times New Roman" w:hAnsi="Times New Roman" w:cs="Times New Roman"/>
          <w:sz w:val="24"/>
          <w:szCs w:val="24"/>
        </w:rPr>
        <w:t xml:space="preserve"> numele organizației profesionale de la care derivă competența lor sau numele instanței de judecată sau a tribunalului unde acesta a fost admis, conform legislației statului.</w:t>
      </w:r>
    </w:p>
    <w:p w:rsidR="00A20695" w:rsidRPr="003108BB" w:rsidRDefault="00A20695" w:rsidP="00C56AD8">
      <w:pPr>
        <w:jc w:val="both"/>
        <w:rPr>
          <w:rFonts w:ascii="Times New Roman" w:hAnsi="Times New Roman" w:cs="Times New Roman"/>
          <w:sz w:val="24"/>
          <w:szCs w:val="24"/>
        </w:rPr>
      </w:pPr>
    </w:p>
    <w:p w:rsidR="00A20695" w:rsidRPr="003108BB" w:rsidRDefault="00A20695" w:rsidP="00C56AD8">
      <w:pPr>
        <w:jc w:val="both"/>
        <w:rPr>
          <w:rFonts w:ascii="Times New Roman" w:hAnsi="Times New Roman" w:cs="Times New Roman"/>
          <w:sz w:val="24"/>
          <w:szCs w:val="24"/>
        </w:rPr>
      </w:pPr>
      <w:r w:rsidRPr="003108BB">
        <w:rPr>
          <w:rFonts w:ascii="Times New Roman" w:hAnsi="Times New Roman" w:cs="Times New Roman"/>
          <w:b/>
          <w:sz w:val="24"/>
          <w:szCs w:val="24"/>
        </w:rPr>
        <w:t>Articolul 25</w:t>
      </w:r>
      <w:r w:rsidRPr="003108BB">
        <w:rPr>
          <w:rFonts w:ascii="Times New Roman" w:hAnsi="Times New Roman" w:cs="Times New Roman"/>
          <w:sz w:val="24"/>
          <w:szCs w:val="24"/>
        </w:rPr>
        <w:tab/>
      </w:r>
      <w:r w:rsidRPr="003108BB">
        <w:rPr>
          <w:rFonts w:ascii="Times New Roman" w:hAnsi="Times New Roman" w:cs="Times New Roman"/>
          <w:sz w:val="24"/>
          <w:szCs w:val="24"/>
        </w:rPr>
        <w:tab/>
        <w:t>Regulile Conduite Profesionale</w:t>
      </w:r>
    </w:p>
    <w:p w:rsidR="00A20695" w:rsidRPr="003108BB" w:rsidRDefault="00A20695" w:rsidP="00C56AD8">
      <w:pPr>
        <w:jc w:val="both"/>
        <w:rPr>
          <w:rFonts w:ascii="Times New Roman" w:hAnsi="Times New Roman" w:cs="Times New Roman"/>
          <w:sz w:val="24"/>
          <w:szCs w:val="24"/>
        </w:rPr>
      </w:pPr>
      <w:r w:rsidRPr="003108BB">
        <w:rPr>
          <w:rFonts w:ascii="Times New Roman" w:hAnsi="Times New Roman" w:cs="Times New Roman"/>
          <w:sz w:val="24"/>
          <w:szCs w:val="24"/>
        </w:rPr>
        <w:t xml:space="preserve">Regulile conduitei profesionale conform Articolului 12 sunt aplicabile Avocaților care prestează servicii, cu excepția celor </w:t>
      </w:r>
      <w:r w:rsidRPr="003108BB">
        <w:rPr>
          <w:rFonts w:ascii="Times New Roman" w:hAnsi="Times New Roman" w:cs="Times New Roman"/>
          <w:sz w:val="24"/>
          <w:szCs w:val="24"/>
        </w:rPr>
        <w:lastRenderedPageBreak/>
        <w:t>referitoare la apărarea atribuită de instanță și la mandatele de asistență judiciară (litera g), precum și la înregistrare (litera j).</w:t>
      </w:r>
    </w:p>
    <w:p w:rsidR="00A20695" w:rsidRPr="003108BB" w:rsidRDefault="00A20695" w:rsidP="00C56AD8">
      <w:pPr>
        <w:jc w:val="both"/>
        <w:rPr>
          <w:rFonts w:ascii="Times New Roman" w:hAnsi="Times New Roman" w:cs="Times New Roman"/>
          <w:sz w:val="24"/>
          <w:szCs w:val="24"/>
        </w:rPr>
      </w:pPr>
    </w:p>
    <w:p w:rsidR="009D343D" w:rsidRPr="003108BB" w:rsidRDefault="009D343D" w:rsidP="00C56AD8">
      <w:pPr>
        <w:jc w:val="both"/>
        <w:rPr>
          <w:rFonts w:ascii="Times New Roman" w:hAnsi="Times New Roman" w:cs="Times New Roman"/>
          <w:sz w:val="24"/>
          <w:szCs w:val="24"/>
        </w:rPr>
      </w:pPr>
      <w:r w:rsidRPr="003108BB">
        <w:rPr>
          <w:rFonts w:ascii="Times New Roman" w:hAnsi="Times New Roman" w:cs="Times New Roman"/>
          <w:b/>
          <w:sz w:val="24"/>
          <w:szCs w:val="24"/>
        </w:rPr>
        <w:t>Articolul 26</w:t>
      </w:r>
      <w:r w:rsidRPr="003108BB">
        <w:rPr>
          <w:rFonts w:ascii="Times New Roman" w:hAnsi="Times New Roman" w:cs="Times New Roman"/>
          <w:sz w:val="24"/>
          <w:szCs w:val="24"/>
        </w:rPr>
        <w:tab/>
      </w:r>
      <w:r w:rsidRPr="003108BB">
        <w:rPr>
          <w:rFonts w:ascii="Times New Roman" w:hAnsi="Times New Roman" w:cs="Times New Roman"/>
          <w:sz w:val="24"/>
          <w:szCs w:val="24"/>
        </w:rPr>
        <w:tab/>
        <w:t>Informații cu Privire la Măsurile Disciplinare</w:t>
      </w:r>
    </w:p>
    <w:p w:rsidR="009D343D" w:rsidRPr="003108BB" w:rsidRDefault="009D343D" w:rsidP="00C56AD8">
      <w:pPr>
        <w:jc w:val="both"/>
        <w:rPr>
          <w:rFonts w:ascii="Times New Roman" w:hAnsi="Times New Roman" w:cs="Times New Roman"/>
          <w:sz w:val="24"/>
          <w:szCs w:val="24"/>
        </w:rPr>
      </w:pPr>
      <w:r w:rsidRPr="003108BB">
        <w:rPr>
          <w:rFonts w:ascii="Times New Roman" w:hAnsi="Times New Roman" w:cs="Times New Roman"/>
          <w:sz w:val="24"/>
          <w:szCs w:val="24"/>
        </w:rPr>
        <w:t>Autoritatea de supraveghere trebuie să informeze autoritatea competentă din statul me</w:t>
      </w:r>
      <w:r w:rsidR="00C17131" w:rsidRPr="003108BB">
        <w:rPr>
          <w:rFonts w:ascii="Times New Roman" w:hAnsi="Times New Roman" w:cs="Times New Roman"/>
          <w:sz w:val="24"/>
          <w:szCs w:val="24"/>
        </w:rPr>
        <w:t>m</w:t>
      </w:r>
      <w:r w:rsidRPr="003108BB">
        <w:rPr>
          <w:rFonts w:ascii="Times New Roman" w:hAnsi="Times New Roman" w:cs="Times New Roman"/>
          <w:sz w:val="24"/>
          <w:szCs w:val="24"/>
        </w:rPr>
        <w:t>bru de origine cu privire la orice măsură disciplinară ce a fost impusă Avocaților ce prestează servicii.</w:t>
      </w:r>
    </w:p>
    <w:p w:rsidR="00C17131" w:rsidRPr="003108BB" w:rsidRDefault="00C17131" w:rsidP="00AC78A3">
      <w:pPr>
        <w:rPr>
          <w:rFonts w:ascii="Times New Roman" w:hAnsi="Times New Roman" w:cs="Times New Roman"/>
          <w:sz w:val="24"/>
          <w:szCs w:val="24"/>
        </w:rPr>
      </w:pPr>
    </w:p>
    <w:p w:rsidR="00C17131" w:rsidRPr="003108BB" w:rsidRDefault="00C17131" w:rsidP="00C56AD8">
      <w:pPr>
        <w:jc w:val="both"/>
        <w:rPr>
          <w:rFonts w:ascii="Times New Roman" w:hAnsi="Times New Roman" w:cs="Times New Roman"/>
          <w:sz w:val="24"/>
          <w:szCs w:val="24"/>
        </w:rPr>
      </w:pPr>
      <w:r w:rsidRPr="003108BB">
        <w:rPr>
          <w:rFonts w:ascii="Times New Roman" w:hAnsi="Times New Roman" w:cs="Times New Roman"/>
          <w:sz w:val="24"/>
          <w:szCs w:val="24"/>
        </w:rPr>
        <w:t>Art. 27</w:t>
      </w:r>
    </w:p>
    <w:p w:rsidR="005112C0" w:rsidRPr="003108BB" w:rsidRDefault="005112C0" w:rsidP="00C56AD8">
      <w:pPr>
        <w:jc w:val="both"/>
        <w:rPr>
          <w:rFonts w:ascii="Times New Roman" w:hAnsi="Times New Roman" w:cs="Times New Roman"/>
          <w:sz w:val="24"/>
          <w:szCs w:val="24"/>
        </w:rPr>
      </w:pPr>
    </w:p>
    <w:p w:rsidR="00C17131" w:rsidRPr="003108BB" w:rsidRDefault="00C17131" w:rsidP="00C56AD8">
      <w:pPr>
        <w:jc w:val="both"/>
        <w:rPr>
          <w:rFonts w:ascii="Times New Roman" w:hAnsi="Times New Roman" w:cs="Times New Roman"/>
          <w:b/>
          <w:sz w:val="24"/>
          <w:szCs w:val="24"/>
        </w:rPr>
      </w:pPr>
      <w:r w:rsidRPr="003108BB">
        <w:rPr>
          <w:rFonts w:ascii="Times New Roman" w:hAnsi="Times New Roman" w:cs="Times New Roman"/>
          <w:b/>
          <w:sz w:val="24"/>
          <w:szCs w:val="24"/>
        </w:rPr>
        <w:t>Paragraful 5:</w:t>
      </w:r>
      <w:r w:rsidRPr="003108BB">
        <w:rPr>
          <w:rFonts w:ascii="Times New Roman" w:hAnsi="Times New Roman" w:cs="Times New Roman"/>
          <w:b/>
          <w:sz w:val="24"/>
          <w:szCs w:val="24"/>
        </w:rPr>
        <w:tab/>
      </w:r>
      <w:r w:rsidRPr="003108BB">
        <w:rPr>
          <w:rFonts w:ascii="Times New Roman" w:hAnsi="Times New Roman" w:cs="Times New Roman"/>
          <w:b/>
          <w:sz w:val="24"/>
          <w:szCs w:val="24"/>
        </w:rPr>
        <w:tab/>
        <w:t xml:space="preserve">Exercitarea Permanentă a Profesiei </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b/>
          <w:sz w:val="24"/>
          <w:szCs w:val="24"/>
        </w:rPr>
        <w:tab/>
        <w:t xml:space="preserve">Juridice de către Avocați în fața Statelor </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b/>
          <w:sz w:val="24"/>
          <w:szCs w:val="24"/>
        </w:rPr>
        <w:tab/>
        <w:t xml:space="preserve">Membre ale UE sau AELS folosind Titlul </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b/>
          <w:sz w:val="24"/>
          <w:szCs w:val="24"/>
        </w:rPr>
        <w:tab/>
        <w:t>Profesional Original</w:t>
      </w:r>
    </w:p>
    <w:p w:rsidR="00E03575" w:rsidRPr="003108BB" w:rsidRDefault="00E03575" w:rsidP="00C56AD8">
      <w:pPr>
        <w:jc w:val="both"/>
        <w:rPr>
          <w:rFonts w:ascii="Times New Roman" w:hAnsi="Times New Roman" w:cs="Times New Roman"/>
          <w:b/>
          <w:sz w:val="24"/>
          <w:szCs w:val="24"/>
        </w:rPr>
      </w:pPr>
    </w:p>
    <w:p w:rsidR="00E03575" w:rsidRPr="003108BB" w:rsidRDefault="00E03575" w:rsidP="00C56AD8">
      <w:pPr>
        <w:jc w:val="both"/>
        <w:rPr>
          <w:rFonts w:ascii="Times New Roman" w:hAnsi="Times New Roman" w:cs="Times New Roman"/>
          <w:sz w:val="24"/>
          <w:szCs w:val="24"/>
        </w:rPr>
      </w:pPr>
      <w:r w:rsidRPr="003108BB">
        <w:rPr>
          <w:rFonts w:ascii="Times New Roman" w:hAnsi="Times New Roman" w:cs="Times New Roman"/>
          <w:b/>
          <w:sz w:val="24"/>
          <w:szCs w:val="24"/>
        </w:rPr>
        <w:t>Articolul 27</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sz w:val="24"/>
          <w:szCs w:val="24"/>
        </w:rPr>
        <w:t>Principiile</w:t>
      </w:r>
    </w:p>
    <w:p w:rsidR="00E03575" w:rsidRPr="003108BB" w:rsidRDefault="008C37A8" w:rsidP="00C56AD8">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Cetățenii statelor ce aparțin de UE sau AELS care au dreptul să practice profesia juridică în statele membre de origine sau </w:t>
      </w:r>
      <w:r w:rsidR="00C56AD8" w:rsidRPr="003108BB">
        <w:rPr>
          <w:rFonts w:ascii="Times New Roman" w:hAnsi="Times New Roman" w:cs="Times New Roman"/>
          <w:sz w:val="24"/>
          <w:szCs w:val="24"/>
        </w:rPr>
        <w:t>conform</w:t>
      </w:r>
      <w:r w:rsidRPr="003108BB">
        <w:rPr>
          <w:rFonts w:ascii="Times New Roman" w:hAnsi="Times New Roman" w:cs="Times New Roman"/>
          <w:sz w:val="24"/>
          <w:szCs w:val="24"/>
        </w:rPr>
        <w:t xml:space="preserve"> unu</w:t>
      </w:r>
      <w:r w:rsidR="00C56AD8" w:rsidRPr="003108BB">
        <w:rPr>
          <w:rFonts w:ascii="Times New Roman" w:hAnsi="Times New Roman" w:cs="Times New Roman"/>
          <w:sz w:val="24"/>
          <w:szCs w:val="24"/>
        </w:rPr>
        <w:t>ia</w:t>
      </w:r>
      <w:r w:rsidRPr="003108BB">
        <w:rPr>
          <w:rFonts w:ascii="Times New Roman" w:hAnsi="Times New Roman" w:cs="Times New Roman"/>
          <w:sz w:val="24"/>
          <w:szCs w:val="24"/>
        </w:rPr>
        <w:t xml:space="preserve"> dintre titlurile profesionale enumerate în Anexă, pot reprezenta permanent p</w:t>
      </w:r>
      <w:r w:rsidR="00C56AD8" w:rsidRPr="003108BB">
        <w:rPr>
          <w:rFonts w:ascii="Times New Roman" w:hAnsi="Times New Roman" w:cs="Times New Roman"/>
          <w:sz w:val="24"/>
          <w:szCs w:val="24"/>
        </w:rPr>
        <w:t>ărți în fața autorităților judic</w:t>
      </w:r>
      <w:r w:rsidRPr="003108BB">
        <w:rPr>
          <w:rFonts w:ascii="Times New Roman" w:hAnsi="Times New Roman" w:cs="Times New Roman"/>
          <w:sz w:val="24"/>
          <w:szCs w:val="24"/>
        </w:rPr>
        <w:t>i</w:t>
      </w:r>
      <w:r w:rsidR="00C56AD8" w:rsidRPr="003108BB">
        <w:rPr>
          <w:rFonts w:ascii="Times New Roman" w:hAnsi="Times New Roman" w:cs="Times New Roman"/>
          <w:sz w:val="24"/>
          <w:szCs w:val="24"/>
        </w:rPr>
        <w:t>ar</w:t>
      </w:r>
      <w:r w:rsidRPr="003108BB">
        <w:rPr>
          <w:rFonts w:ascii="Times New Roman" w:hAnsi="Times New Roman" w:cs="Times New Roman"/>
          <w:sz w:val="24"/>
          <w:szCs w:val="24"/>
        </w:rPr>
        <w:t>e din Elveția, dacă sunt înregistrați la autoritatea de supraveghere cantonală pentru Avocați.</w:t>
      </w:r>
    </w:p>
    <w:p w:rsidR="008C37A8" w:rsidRPr="003108BB" w:rsidRDefault="008C37A8" w:rsidP="00C56AD8">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Articolele 23-25 sunt aplicabile, de asemenea, celor trei Avocați.</w:t>
      </w:r>
    </w:p>
    <w:p w:rsidR="008C37A8" w:rsidRPr="003108BB" w:rsidRDefault="008C37A8" w:rsidP="00C56AD8">
      <w:pPr>
        <w:jc w:val="both"/>
        <w:rPr>
          <w:rFonts w:ascii="Times New Roman" w:hAnsi="Times New Roman" w:cs="Times New Roman"/>
          <w:sz w:val="24"/>
          <w:szCs w:val="24"/>
        </w:rPr>
      </w:pPr>
    </w:p>
    <w:p w:rsidR="008C37A8" w:rsidRPr="003108BB" w:rsidRDefault="008C37A8" w:rsidP="00C56AD8">
      <w:pPr>
        <w:jc w:val="both"/>
        <w:rPr>
          <w:rFonts w:ascii="Times New Roman" w:hAnsi="Times New Roman" w:cs="Times New Roman"/>
          <w:sz w:val="24"/>
          <w:szCs w:val="24"/>
        </w:rPr>
      </w:pPr>
      <w:r w:rsidRPr="003108BB">
        <w:rPr>
          <w:rFonts w:ascii="Times New Roman" w:hAnsi="Times New Roman" w:cs="Times New Roman"/>
          <w:b/>
          <w:sz w:val="24"/>
          <w:szCs w:val="24"/>
        </w:rPr>
        <w:lastRenderedPageBreak/>
        <w:t>Articolul 28</w:t>
      </w:r>
      <w:r w:rsidRPr="003108BB">
        <w:rPr>
          <w:rFonts w:ascii="Times New Roman" w:hAnsi="Times New Roman" w:cs="Times New Roman"/>
          <w:sz w:val="24"/>
          <w:szCs w:val="24"/>
        </w:rPr>
        <w:tab/>
      </w:r>
      <w:r w:rsidRPr="003108BB">
        <w:rPr>
          <w:rFonts w:ascii="Times New Roman" w:hAnsi="Times New Roman" w:cs="Times New Roman"/>
          <w:sz w:val="24"/>
          <w:szCs w:val="24"/>
        </w:rPr>
        <w:tab/>
        <w:t>Înregistrarea la Autoritatea de Supraveghere</w:t>
      </w:r>
    </w:p>
    <w:p w:rsidR="008C37A8" w:rsidRPr="003108BB" w:rsidRDefault="005877A2" w:rsidP="00C56AD8">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Autoritatea de supraveghere trebuie să păstreze o listă oficială cu cetățenii statelor membre ale UE sau AELS cărora, folosind titlurile profesionale originale, le este permis permanent să reprezinte părți în fața autorităților judiciare din Elveția.</w:t>
      </w:r>
    </w:p>
    <w:p w:rsidR="005877A2" w:rsidRPr="003108BB" w:rsidRDefault="005877A2" w:rsidP="00C56AD8">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Avocații trebuie să înregistreze la autoritatea de supraveghere din cantonul în care au adresa de afaceri. Aceștia trebuie să ofere dovada calificării profesionale împreună cu o atestare emisă de către autoritatea competentă din statul membru de origine; această atestare nu poate fi mai veche de trei luni.</w:t>
      </w:r>
    </w:p>
    <w:p w:rsidR="005877A2" w:rsidRPr="003108BB" w:rsidRDefault="005877A2" w:rsidP="00C56AD8">
      <w:pPr>
        <w:jc w:val="both"/>
        <w:rPr>
          <w:rFonts w:ascii="Times New Roman" w:hAnsi="Times New Roman" w:cs="Times New Roman"/>
          <w:sz w:val="24"/>
          <w:szCs w:val="24"/>
        </w:rPr>
      </w:pPr>
      <w:r w:rsidRPr="003108BB">
        <w:rPr>
          <w:rFonts w:ascii="Times New Roman" w:hAnsi="Times New Roman" w:cs="Times New Roman"/>
          <w:sz w:val="24"/>
          <w:szCs w:val="24"/>
        </w:rPr>
        <w:t xml:space="preserve">  Autoritatea de supraveghere trebuie să informeze autoritatea competentă din statul membru de origine cu privire la înregistrarea pe listă.</w:t>
      </w:r>
    </w:p>
    <w:p w:rsidR="005877A2" w:rsidRPr="003108BB" w:rsidRDefault="005877A2" w:rsidP="00C56AD8">
      <w:pPr>
        <w:jc w:val="both"/>
        <w:rPr>
          <w:rFonts w:ascii="Times New Roman" w:hAnsi="Times New Roman" w:cs="Times New Roman"/>
          <w:sz w:val="24"/>
          <w:szCs w:val="24"/>
        </w:rPr>
      </w:pPr>
    </w:p>
    <w:p w:rsidR="005877A2" w:rsidRPr="003108BB" w:rsidRDefault="005877A2" w:rsidP="00C56AD8">
      <w:pPr>
        <w:jc w:val="both"/>
        <w:rPr>
          <w:rFonts w:ascii="Times New Roman" w:hAnsi="Times New Roman" w:cs="Times New Roman"/>
          <w:sz w:val="24"/>
          <w:szCs w:val="24"/>
        </w:rPr>
      </w:pPr>
      <w:r w:rsidRPr="003108BB">
        <w:rPr>
          <w:rFonts w:ascii="Times New Roman" w:hAnsi="Times New Roman" w:cs="Times New Roman"/>
          <w:b/>
          <w:sz w:val="24"/>
          <w:szCs w:val="24"/>
        </w:rPr>
        <w:t>Articolul 29</w:t>
      </w:r>
      <w:r w:rsidRPr="003108BB">
        <w:rPr>
          <w:rFonts w:ascii="Times New Roman" w:hAnsi="Times New Roman" w:cs="Times New Roman"/>
          <w:sz w:val="24"/>
          <w:szCs w:val="24"/>
        </w:rPr>
        <w:tab/>
      </w:r>
      <w:r w:rsidRPr="003108BB">
        <w:rPr>
          <w:rFonts w:ascii="Times New Roman" w:hAnsi="Times New Roman" w:cs="Times New Roman"/>
          <w:sz w:val="24"/>
          <w:szCs w:val="24"/>
        </w:rPr>
        <w:tab/>
        <w:t xml:space="preserve">Cooperarea cu Autoritatea Competentă din </w:t>
      </w:r>
      <w:r w:rsidRPr="003108BB">
        <w:rPr>
          <w:rFonts w:ascii="Times New Roman" w:hAnsi="Times New Roman" w:cs="Times New Roman"/>
          <w:sz w:val="24"/>
          <w:szCs w:val="24"/>
        </w:rPr>
        <w:tab/>
      </w:r>
      <w:r w:rsidRPr="003108BB">
        <w:rPr>
          <w:rFonts w:ascii="Times New Roman" w:hAnsi="Times New Roman" w:cs="Times New Roman"/>
          <w:sz w:val="24"/>
          <w:szCs w:val="24"/>
        </w:rPr>
        <w:tab/>
      </w:r>
      <w:r w:rsidRPr="003108BB">
        <w:rPr>
          <w:rFonts w:ascii="Times New Roman" w:hAnsi="Times New Roman" w:cs="Times New Roman"/>
          <w:sz w:val="24"/>
          <w:szCs w:val="24"/>
        </w:rPr>
        <w:tab/>
      </w:r>
      <w:r w:rsidRPr="003108BB">
        <w:rPr>
          <w:rFonts w:ascii="Times New Roman" w:hAnsi="Times New Roman" w:cs="Times New Roman"/>
          <w:sz w:val="24"/>
          <w:szCs w:val="24"/>
        </w:rPr>
        <w:tab/>
        <w:t>Statul Membru de Origine</w:t>
      </w:r>
    </w:p>
    <w:p w:rsidR="005877A2" w:rsidRPr="003108BB" w:rsidRDefault="005877A2" w:rsidP="00C56AD8">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Înainte ca autoritatea de supraveghere să inițieze proceduri disciplinare împotriva unui avocat care este cetățean al unui stat membru al UE sau AELS și care reprezintă părți în fața autorităților judiciare din E</w:t>
      </w:r>
      <w:r w:rsidR="009115C3" w:rsidRPr="003108BB">
        <w:rPr>
          <w:rFonts w:ascii="Times New Roman" w:hAnsi="Times New Roman" w:cs="Times New Roman"/>
          <w:sz w:val="24"/>
          <w:szCs w:val="24"/>
        </w:rPr>
        <w:t>lveția în mod permanent, aceasta</w:t>
      </w:r>
      <w:r w:rsidRPr="003108BB">
        <w:rPr>
          <w:rFonts w:ascii="Times New Roman" w:hAnsi="Times New Roman" w:cs="Times New Roman"/>
          <w:sz w:val="24"/>
          <w:szCs w:val="24"/>
        </w:rPr>
        <w:t xml:space="preserve"> trebuie să informeze autoritatea competentă din statul membru de origine.</w:t>
      </w:r>
    </w:p>
    <w:p w:rsidR="005877A2" w:rsidRPr="003108BB" w:rsidRDefault="005877A2" w:rsidP="00AC78A3">
      <w:pPr>
        <w:rPr>
          <w:rFonts w:ascii="Times New Roman" w:hAnsi="Times New Roman" w:cs="Times New Roman"/>
          <w:sz w:val="24"/>
          <w:szCs w:val="24"/>
        </w:rPr>
      </w:pPr>
    </w:p>
    <w:p w:rsidR="005877A2" w:rsidRPr="003108BB" w:rsidRDefault="005877A2" w:rsidP="005877A2">
      <w:pPr>
        <w:jc w:val="right"/>
        <w:rPr>
          <w:rFonts w:ascii="Times New Roman" w:hAnsi="Times New Roman" w:cs="Times New Roman"/>
          <w:sz w:val="24"/>
          <w:szCs w:val="24"/>
        </w:rPr>
      </w:pPr>
      <w:r w:rsidRPr="003108BB">
        <w:rPr>
          <w:rFonts w:ascii="Times New Roman" w:hAnsi="Times New Roman" w:cs="Times New Roman"/>
          <w:sz w:val="24"/>
          <w:szCs w:val="24"/>
        </w:rPr>
        <w:t>Ar. 31</w:t>
      </w:r>
    </w:p>
    <w:p w:rsidR="005877A2" w:rsidRPr="003108BB" w:rsidRDefault="006437CE" w:rsidP="00C56AD8">
      <w:pPr>
        <w:jc w:val="both"/>
        <w:rPr>
          <w:rFonts w:ascii="Times New Roman" w:hAnsi="Times New Roman" w:cs="Times New Roman"/>
          <w:sz w:val="24"/>
          <w:szCs w:val="24"/>
        </w:rPr>
      </w:pPr>
      <w:r w:rsidRPr="003108BB">
        <w:rPr>
          <w:rFonts w:ascii="Times New Roman" w:hAnsi="Times New Roman" w:cs="Times New Roman"/>
          <w:sz w:val="24"/>
          <w:szCs w:val="24"/>
        </w:rPr>
        <w:lastRenderedPageBreak/>
        <w:t>2</w:t>
      </w:r>
      <w:r w:rsidR="00AF63E9" w:rsidRPr="003108BB">
        <w:rPr>
          <w:rFonts w:ascii="Times New Roman" w:hAnsi="Times New Roman" w:cs="Times New Roman"/>
          <w:sz w:val="24"/>
          <w:szCs w:val="24"/>
        </w:rPr>
        <w:t>.</w:t>
      </w:r>
      <w:r w:rsidR="005877A2" w:rsidRPr="003108BB">
        <w:rPr>
          <w:rFonts w:ascii="Times New Roman" w:hAnsi="Times New Roman" w:cs="Times New Roman"/>
          <w:sz w:val="24"/>
          <w:szCs w:val="24"/>
        </w:rPr>
        <w:t xml:space="preserve"> </w:t>
      </w:r>
      <w:r w:rsidR="004B6D04">
        <w:rPr>
          <w:rFonts w:ascii="Times New Roman" w:hAnsi="Times New Roman" w:cs="Times New Roman"/>
          <w:sz w:val="24"/>
          <w:szCs w:val="24"/>
        </w:rPr>
        <w:t>Autoritatea de supraveghere cooperează cu autoritatea competentă a Statului de origine în timpul procedurii disciplinare, acordând în special posibilitatea de a depune observații.</w:t>
      </w:r>
      <w:bookmarkStart w:id="0" w:name="_GoBack"/>
      <w:bookmarkEnd w:id="0"/>
      <w:r w:rsidR="005132BE" w:rsidRPr="003108BB">
        <w:rPr>
          <w:rFonts w:ascii="Times New Roman" w:hAnsi="Times New Roman" w:cs="Times New Roman"/>
          <w:sz w:val="24"/>
          <w:szCs w:val="24"/>
        </w:rPr>
        <w:t xml:space="preserve"> </w:t>
      </w:r>
    </w:p>
    <w:p w:rsidR="005132BE" w:rsidRPr="003108BB" w:rsidRDefault="005132BE" w:rsidP="00C56AD8">
      <w:pPr>
        <w:jc w:val="both"/>
        <w:rPr>
          <w:rFonts w:ascii="Times New Roman" w:hAnsi="Times New Roman" w:cs="Times New Roman"/>
          <w:sz w:val="24"/>
          <w:szCs w:val="24"/>
        </w:rPr>
      </w:pPr>
      <w:r w:rsidRPr="003108BB">
        <w:rPr>
          <w:rFonts w:ascii="Times New Roman" w:hAnsi="Times New Roman" w:cs="Times New Roman"/>
          <w:sz w:val="24"/>
          <w:szCs w:val="24"/>
        </w:rPr>
        <w:t>autoritatea statului membru de origine cu privire la durata procedurilor disciplinare și, în special, trebuie să îi acorde acesteia posibilitatea de a preciza poziția sa.</w:t>
      </w:r>
    </w:p>
    <w:p w:rsidR="005132BE" w:rsidRPr="003108BB" w:rsidRDefault="005132BE" w:rsidP="00C56AD8">
      <w:pPr>
        <w:jc w:val="both"/>
        <w:rPr>
          <w:rFonts w:ascii="Times New Roman" w:hAnsi="Times New Roman" w:cs="Times New Roman"/>
          <w:sz w:val="24"/>
          <w:szCs w:val="24"/>
        </w:rPr>
      </w:pPr>
    </w:p>
    <w:p w:rsidR="005132BE" w:rsidRPr="003108BB" w:rsidRDefault="00091777" w:rsidP="00C56AD8">
      <w:pPr>
        <w:jc w:val="both"/>
        <w:rPr>
          <w:rFonts w:ascii="Times New Roman" w:hAnsi="Times New Roman" w:cs="Times New Roman"/>
          <w:b/>
          <w:sz w:val="24"/>
          <w:szCs w:val="24"/>
        </w:rPr>
      </w:pPr>
      <w:r w:rsidRPr="003108BB">
        <w:rPr>
          <w:rFonts w:ascii="Times New Roman" w:hAnsi="Times New Roman" w:cs="Times New Roman"/>
          <w:b/>
          <w:sz w:val="24"/>
          <w:szCs w:val="24"/>
        </w:rPr>
        <w:t>Paragraful 6:</w:t>
      </w:r>
      <w:r w:rsidRPr="003108BB">
        <w:rPr>
          <w:rFonts w:ascii="Times New Roman" w:hAnsi="Times New Roman" w:cs="Times New Roman"/>
          <w:b/>
          <w:sz w:val="24"/>
          <w:szCs w:val="24"/>
        </w:rPr>
        <w:tab/>
      </w:r>
      <w:r w:rsidRPr="003108BB">
        <w:rPr>
          <w:rFonts w:ascii="Times New Roman" w:hAnsi="Times New Roman" w:cs="Times New Roman"/>
          <w:b/>
          <w:sz w:val="24"/>
          <w:szCs w:val="24"/>
        </w:rPr>
        <w:tab/>
        <w:t>Î</w:t>
      </w:r>
      <w:r w:rsidR="005132BE" w:rsidRPr="003108BB">
        <w:rPr>
          <w:rFonts w:ascii="Times New Roman" w:hAnsi="Times New Roman" w:cs="Times New Roman"/>
          <w:b/>
          <w:sz w:val="24"/>
          <w:szCs w:val="24"/>
        </w:rPr>
        <w:t xml:space="preserve">nregistrarea Avocaților față de </w:t>
      </w:r>
      <w:r w:rsidR="005132BE" w:rsidRPr="003108BB">
        <w:rPr>
          <w:rFonts w:ascii="Times New Roman" w:hAnsi="Times New Roman" w:cs="Times New Roman"/>
          <w:b/>
          <w:sz w:val="24"/>
          <w:szCs w:val="24"/>
        </w:rPr>
        <w:tab/>
      </w:r>
      <w:r w:rsidR="005132BE" w:rsidRPr="003108BB">
        <w:rPr>
          <w:rFonts w:ascii="Times New Roman" w:hAnsi="Times New Roman" w:cs="Times New Roman"/>
          <w:b/>
          <w:sz w:val="24"/>
          <w:szCs w:val="24"/>
        </w:rPr>
        <w:tab/>
      </w:r>
      <w:r w:rsidR="005132BE" w:rsidRPr="003108BB">
        <w:rPr>
          <w:rFonts w:ascii="Times New Roman" w:hAnsi="Times New Roman" w:cs="Times New Roman"/>
          <w:b/>
          <w:sz w:val="24"/>
          <w:szCs w:val="24"/>
        </w:rPr>
        <w:tab/>
      </w:r>
      <w:r w:rsidR="005132BE" w:rsidRPr="003108BB">
        <w:rPr>
          <w:rFonts w:ascii="Times New Roman" w:hAnsi="Times New Roman" w:cs="Times New Roman"/>
          <w:b/>
          <w:sz w:val="24"/>
          <w:szCs w:val="24"/>
        </w:rPr>
        <w:tab/>
      </w:r>
      <w:r w:rsidR="005132BE" w:rsidRPr="003108BB">
        <w:rPr>
          <w:rFonts w:ascii="Times New Roman" w:hAnsi="Times New Roman" w:cs="Times New Roman"/>
          <w:b/>
          <w:sz w:val="24"/>
          <w:szCs w:val="24"/>
        </w:rPr>
        <w:tab/>
        <w:t xml:space="preserve">Statele Membre ale UE sau AELS în </w:t>
      </w:r>
      <w:r w:rsidR="005132BE" w:rsidRPr="003108BB">
        <w:rPr>
          <w:rFonts w:ascii="Times New Roman" w:hAnsi="Times New Roman" w:cs="Times New Roman"/>
          <w:b/>
          <w:sz w:val="24"/>
          <w:szCs w:val="24"/>
        </w:rPr>
        <w:tab/>
      </w:r>
      <w:r w:rsidR="005132BE" w:rsidRPr="003108BB">
        <w:rPr>
          <w:rFonts w:ascii="Times New Roman" w:hAnsi="Times New Roman" w:cs="Times New Roman"/>
          <w:b/>
          <w:sz w:val="24"/>
          <w:szCs w:val="24"/>
        </w:rPr>
        <w:tab/>
      </w:r>
      <w:r w:rsidR="005132BE" w:rsidRPr="003108BB">
        <w:rPr>
          <w:rFonts w:ascii="Times New Roman" w:hAnsi="Times New Roman" w:cs="Times New Roman"/>
          <w:b/>
          <w:sz w:val="24"/>
          <w:szCs w:val="24"/>
        </w:rPr>
        <w:tab/>
      </w:r>
      <w:r w:rsidR="005132BE" w:rsidRPr="003108BB">
        <w:rPr>
          <w:rFonts w:ascii="Times New Roman" w:hAnsi="Times New Roman" w:cs="Times New Roman"/>
          <w:b/>
          <w:sz w:val="24"/>
          <w:szCs w:val="24"/>
        </w:rPr>
        <w:tab/>
        <w:t>Registrul Cantonal al Avocaților</w:t>
      </w:r>
    </w:p>
    <w:p w:rsidR="005132BE" w:rsidRPr="003108BB" w:rsidRDefault="005132BE" w:rsidP="00C56AD8">
      <w:pPr>
        <w:jc w:val="both"/>
        <w:rPr>
          <w:rFonts w:ascii="Times New Roman" w:hAnsi="Times New Roman" w:cs="Times New Roman"/>
          <w:b/>
          <w:sz w:val="24"/>
          <w:szCs w:val="24"/>
        </w:rPr>
      </w:pPr>
    </w:p>
    <w:p w:rsidR="005132BE" w:rsidRPr="003108BB" w:rsidRDefault="005132BE" w:rsidP="00C56AD8">
      <w:pPr>
        <w:jc w:val="both"/>
        <w:rPr>
          <w:rFonts w:ascii="Times New Roman" w:hAnsi="Times New Roman" w:cs="Times New Roman"/>
          <w:sz w:val="24"/>
          <w:szCs w:val="24"/>
        </w:rPr>
      </w:pPr>
      <w:r w:rsidRPr="003108BB">
        <w:rPr>
          <w:rFonts w:ascii="Times New Roman" w:hAnsi="Times New Roman" w:cs="Times New Roman"/>
          <w:b/>
          <w:sz w:val="24"/>
          <w:szCs w:val="24"/>
        </w:rPr>
        <w:t>Articolul 30</w:t>
      </w:r>
      <w:r w:rsidRPr="003108BB">
        <w:rPr>
          <w:rFonts w:ascii="Times New Roman" w:hAnsi="Times New Roman" w:cs="Times New Roman"/>
          <w:sz w:val="24"/>
          <w:szCs w:val="24"/>
        </w:rPr>
        <w:tab/>
      </w:r>
      <w:r w:rsidRPr="003108BB">
        <w:rPr>
          <w:rFonts w:ascii="Times New Roman" w:hAnsi="Times New Roman" w:cs="Times New Roman"/>
          <w:sz w:val="24"/>
          <w:szCs w:val="24"/>
        </w:rPr>
        <w:tab/>
        <w:t>Principiile</w:t>
      </w:r>
    </w:p>
    <w:p w:rsidR="005132BE" w:rsidRPr="003108BB" w:rsidRDefault="005132BE" w:rsidP="009115C3">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Avocații dintr-un stat </w:t>
      </w:r>
      <w:r w:rsidR="003108BB" w:rsidRPr="003108BB">
        <w:rPr>
          <w:rFonts w:ascii="Times New Roman" w:hAnsi="Times New Roman" w:cs="Times New Roman"/>
          <w:sz w:val="24"/>
          <w:szCs w:val="24"/>
        </w:rPr>
        <w:t>membru</w:t>
      </w:r>
      <w:r w:rsidRPr="003108BB">
        <w:rPr>
          <w:rFonts w:ascii="Times New Roman" w:hAnsi="Times New Roman" w:cs="Times New Roman"/>
          <w:sz w:val="24"/>
          <w:szCs w:val="24"/>
        </w:rPr>
        <w:t xml:space="preserve"> al UE sau AELS pot apărea pe lista registrului cantonal al Avocaților fără a îndeplini cerințele precizate în Articolul 7, litera b, dacă:</w:t>
      </w:r>
    </w:p>
    <w:p w:rsidR="005132BE" w:rsidRPr="003108BB" w:rsidRDefault="005132BE" w:rsidP="009115C3">
      <w:pPr>
        <w:pStyle w:val="ListParagraph"/>
        <w:numPr>
          <w:ilvl w:val="0"/>
          <w:numId w:val="7"/>
        </w:numPr>
        <w:jc w:val="both"/>
        <w:rPr>
          <w:rFonts w:ascii="Times New Roman" w:hAnsi="Times New Roman" w:cs="Times New Roman"/>
          <w:sz w:val="24"/>
          <w:szCs w:val="24"/>
        </w:rPr>
      </w:pPr>
      <w:r w:rsidRPr="003108BB">
        <w:rPr>
          <w:rFonts w:ascii="Times New Roman" w:hAnsi="Times New Roman" w:cs="Times New Roman"/>
          <w:sz w:val="24"/>
          <w:szCs w:val="24"/>
        </w:rPr>
        <w:t>au promovat un test de aptitudini (Articolul 31), sau</w:t>
      </w:r>
    </w:p>
    <w:p w:rsidR="005132BE" w:rsidRPr="003108BB" w:rsidRDefault="005132BE" w:rsidP="009115C3">
      <w:pPr>
        <w:pStyle w:val="ListParagraph"/>
        <w:numPr>
          <w:ilvl w:val="0"/>
          <w:numId w:val="7"/>
        </w:numPr>
        <w:jc w:val="both"/>
        <w:rPr>
          <w:rFonts w:ascii="Times New Roman" w:hAnsi="Times New Roman" w:cs="Times New Roman"/>
          <w:sz w:val="24"/>
          <w:szCs w:val="24"/>
        </w:rPr>
      </w:pPr>
      <w:r w:rsidRPr="003108BB">
        <w:rPr>
          <w:rFonts w:ascii="Times New Roman" w:hAnsi="Times New Roman" w:cs="Times New Roman"/>
          <w:sz w:val="24"/>
          <w:szCs w:val="24"/>
        </w:rPr>
        <w:t>au fost înregistrați minimum trei ani ca Avocați ce își desfășoară activitatea sub titlul profesional original și pot dovedi că:</w:t>
      </w:r>
    </w:p>
    <w:p w:rsidR="005132BE" w:rsidRPr="003108BB" w:rsidRDefault="005132BE" w:rsidP="009115C3">
      <w:pPr>
        <w:pStyle w:val="ListParagraph"/>
        <w:numPr>
          <w:ilvl w:val="1"/>
          <w:numId w:val="7"/>
        </w:numPr>
        <w:jc w:val="both"/>
        <w:rPr>
          <w:rFonts w:ascii="Times New Roman" w:hAnsi="Times New Roman" w:cs="Times New Roman"/>
          <w:sz w:val="24"/>
          <w:szCs w:val="24"/>
        </w:rPr>
      </w:pPr>
      <w:r w:rsidRPr="003108BB">
        <w:rPr>
          <w:rFonts w:ascii="Times New Roman" w:hAnsi="Times New Roman" w:cs="Times New Roman"/>
          <w:sz w:val="24"/>
          <w:szCs w:val="24"/>
        </w:rPr>
        <w:t>au fost activi în mod eficient și regulat în domeniul legislației elvețiene pe parcursul acestei perioade, sau</w:t>
      </w:r>
    </w:p>
    <w:p w:rsidR="005132BE" w:rsidRPr="003108BB" w:rsidRDefault="005132BE" w:rsidP="009115C3">
      <w:pPr>
        <w:pStyle w:val="ListParagraph"/>
        <w:numPr>
          <w:ilvl w:val="1"/>
          <w:numId w:val="7"/>
        </w:numPr>
        <w:jc w:val="both"/>
        <w:rPr>
          <w:rFonts w:ascii="Times New Roman" w:hAnsi="Times New Roman" w:cs="Times New Roman"/>
          <w:sz w:val="24"/>
          <w:szCs w:val="24"/>
        </w:rPr>
      </w:pPr>
      <w:r w:rsidRPr="003108BB">
        <w:rPr>
          <w:rFonts w:ascii="Times New Roman" w:hAnsi="Times New Roman" w:cs="Times New Roman"/>
          <w:sz w:val="24"/>
          <w:szCs w:val="24"/>
        </w:rPr>
        <w:t>au fost activi în domeniul legislației elvețiene pentru o scurtă perioadă de timp și și-au dovedit cu succes competența profesională în</w:t>
      </w:r>
      <w:r w:rsidR="009115C3" w:rsidRPr="003108BB">
        <w:rPr>
          <w:rFonts w:ascii="Times New Roman" w:hAnsi="Times New Roman" w:cs="Times New Roman"/>
          <w:sz w:val="24"/>
          <w:szCs w:val="24"/>
        </w:rPr>
        <w:t xml:space="preserve"> urma unei</w:t>
      </w:r>
      <w:r w:rsidR="007C44C7" w:rsidRPr="003108BB">
        <w:rPr>
          <w:rFonts w:ascii="Times New Roman" w:hAnsi="Times New Roman" w:cs="Times New Roman"/>
          <w:sz w:val="24"/>
          <w:szCs w:val="24"/>
        </w:rPr>
        <w:t xml:space="preserve"> discuți</w:t>
      </w:r>
      <w:r w:rsidR="009115C3" w:rsidRPr="003108BB">
        <w:rPr>
          <w:rFonts w:ascii="Times New Roman" w:hAnsi="Times New Roman" w:cs="Times New Roman"/>
          <w:sz w:val="24"/>
          <w:szCs w:val="24"/>
        </w:rPr>
        <w:t>i</w:t>
      </w:r>
      <w:r w:rsidR="007C44C7" w:rsidRPr="003108BB">
        <w:rPr>
          <w:rFonts w:ascii="Times New Roman" w:hAnsi="Times New Roman" w:cs="Times New Roman"/>
          <w:sz w:val="24"/>
          <w:szCs w:val="24"/>
        </w:rPr>
        <w:t xml:space="preserve"> (Articolul 32).</w:t>
      </w:r>
    </w:p>
    <w:p w:rsidR="007C44C7" w:rsidRPr="003108BB" w:rsidRDefault="007C44C7" w:rsidP="009115C3">
      <w:pPr>
        <w:jc w:val="both"/>
        <w:rPr>
          <w:rFonts w:ascii="Times New Roman" w:hAnsi="Times New Roman" w:cs="Times New Roman"/>
          <w:sz w:val="24"/>
          <w:szCs w:val="24"/>
        </w:rPr>
      </w:pPr>
      <w:r w:rsidRPr="003108BB">
        <w:rPr>
          <w:rFonts w:ascii="Times New Roman" w:hAnsi="Times New Roman" w:cs="Times New Roman"/>
          <w:sz w:val="24"/>
          <w:szCs w:val="24"/>
          <w:vertAlign w:val="superscript"/>
        </w:rPr>
        <w:lastRenderedPageBreak/>
        <w:t>z</w:t>
      </w:r>
      <w:r w:rsidRPr="003108BB">
        <w:rPr>
          <w:rFonts w:ascii="Times New Roman" w:hAnsi="Times New Roman" w:cs="Times New Roman"/>
          <w:sz w:val="24"/>
          <w:szCs w:val="24"/>
        </w:rPr>
        <w:t xml:space="preserve"> Prin urmare, aceștia au aceleași drepturi și obligații precum Avocații care dețin o autorizație cantonală și care sunt înscriși în registrul cantonal al Avocaților.</w:t>
      </w:r>
    </w:p>
    <w:p w:rsidR="007C44C7" w:rsidRPr="003108BB" w:rsidRDefault="007C44C7" w:rsidP="009115C3">
      <w:pPr>
        <w:jc w:val="both"/>
        <w:rPr>
          <w:rFonts w:ascii="Times New Roman" w:hAnsi="Times New Roman" w:cs="Times New Roman"/>
          <w:sz w:val="24"/>
          <w:szCs w:val="24"/>
        </w:rPr>
      </w:pPr>
    </w:p>
    <w:p w:rsidR="007C44C7" w:rsidRPr="003108BB" w:rsidRDefault="007C44C7" w:rsidP="009115C3">
      <w:pPr>
        <w:jc w:val="both"/>
        <w:rPr>
          <w:rFonts w:ascii="Times New Roman" w:hAnsi="Times New Roman" w:cs="Times New Roman"/>
          <w:sz w:val="24"/>
          <w:szCs w:val="24"/>
        </w:rPr>
      </w:pPr>
      <w:r w:rsidRPr="003108BB">
        <w:rPr>
          <w:rFonts w:ascii="Times New Roman" w:hAnsi="Times New Roman" w:cs="Times New Roman"/>
          <w:b/>
          <w:sz w:val="24"/>
          <w:szCs w:val="24"/>
        </w:rPr>
        <w:t>Articolul 31</w:t>
      </w:r>
      <w:r w:rsidRPr="003108BB">
        <w:rPr>
          <w:rFonts w:ascii="Times New Roman" w:hAnsi="Times New Roman" w:cs="Times New Roman"/>
          <w:sz w:val="24"/>
          <w:szCs w:val="24"/>
        </w:rPr>
        <w:tab/>
      </w:r>
      <w:r w:rsidRPr="003108BB">
        <w:rPr>
          <w:rFonts w:ascii="Times New Roman" w:hAnsi="Times New Roman" w:cs="Times New Roman"/>
          <w:sz w:val="24"/>
          <w:szCs w:val="24"/>
        </w:rPr>
        <w:tab/>
        <w:t>Examenul de Calificare</w:t>
      </w:r>
    </w:p>
    <w:p w:rsidR="007C44C7" w:rsidRPr="003108BB" w:rsidRDefault="007C44C7" w:rsidP="009115C3">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Avocații care sunt cetățeni ai statelor membre ale U</w:t>
      </w:r>
      <w:r w:rsidR="009115C3" w:rsidRPr="003108BB">
        <w:rPr>
          <w:rFonts w:ascii="Times New Roman" w:hAnsi="Times New Roman" w:cs="Times New Roman"/>
          <w:sz w:val="24"/>
          <w:szCs w:val="24"/>
        </w:rPr>
        <w:t>E</w:t>
      </w:r>
      <w:r w:rsidRPr="003108BB">
        <w:rPr>
          <w:rFonts w:ascii="Times New Roman" w:hAnsi="Times New Roman" w:cs="Times New Roman"/>
          <w:sz w:val="24"/>
          <w:szCs w:val="24"/>
        </w:rPr>
        <w:t xml:space="preserve"> sau AELS vor fi admiși la examenul de calificare dacă:</w:t>
      </w:r>
    </w:p>
    <w:p w:rsidR="007C44C7" w:rsidRPr="003108BB" w:rsidRDefault="007C44C7" w:rsidP="009115C3">
      <w:pPr>
        <w:pStyle w:val="ListParagraph"/>
        <w:numPr>
          <w:ilvl w:val="0"/>
          <w:numId w:val="8"/>
        </w:numPr>
        <w:jc w:val="both"/>
        <w:rPr>
          <w:rFonts w:ascii="Times New Roman" w:hAnsi="Times New Roman" w:cs="Times New Roman"/>
          <w:sz w:val="24"/>
          <w:szCs w:val="24"/>
        </w:rPr>
      </w:pPr>
      <w:r w:rsidRPr="003108BB">
        <w:rPr>
          <w:rFonts w:ascii="Times New Roman" w:hAnsi="Times New Roman" w:cs="Times New Roman"/>
          <w:sz w:val="24"/>
          <w:szCs w:val="24"/>
        </w:rPr>
        <w:t>au finalizat cu succes studii de cel puțin trei ani la o universitate și dacă este necesar și în plus, au finalizat, de asemenea, formarea profesională necesară; și</w:t>
      </w:r>
    </w:p>
    <w:p w:rsidR="007C44C7" w:rsidRPr="003108BB" w:rsidRDefault="007C44C7" w:rsidP="009115C3">
      <w:pPr>
        <w:pStyle w:val="ListParagraph"/>
        <w:numPr>
          <w:ilvl w:val="0"/>
          <w:numId w:val="8"/>
        </w:numPr>
        <w:jc w:val="both"/>
        <w:rPr>
          <w:rFonts w:ascii="Times New Roman" w:hAnsi="Times New Roman" w:cs="Times New Roman"/>
          <w:sz w:val="24"/>
          <w:szCs w:val="24"/>
        </w:rPr>
      </w:pPr>
      <w:r w:rsidRPr="003108BB">
        <w:rPr>
          <w:rFonts w:ascii="Times New Roman" w:hAnsi="Times New Roman" w:cs="Times New Roman"/>
          <w:sz w:val="24"/>
          <w:szCs w:val="24"/>
        </w:rPr>
        <w:t>dețin o diplomă conform căreia au dreptul de a practica profesia juridică în unul din statele membre ale UE sau AELS.</w:t>
      </w:r>
    </w:p>
    <w:p w:rsidR="005112C0" w:rsidRPr="003108BB" w:rsidRDefault="005112C0" w:rsidP="005112C0">
      <w:pPr>
        <w:jc w:val="both"/>
        <w:rPr>
          <w:rFonts w:ascii="Times New Roman" w:hAnsi="Times New Roman" w:cs="Times New Roman"/>
          <w:sz w:val="24"/>
          <w:szCs w:val="24"/>
        </w:rPr>
      </w:pPr>
    </w:p>
    <w:p w:rsidR="007C44C7" w:rsidRPr="003108BB" w:rsidRDefault="007C44C7" w:rsidP="009115C3">
      <w:pPr>
        <w:jc w:val="both"/>
        <w:rPr>
          <w:rFonts w:ascii="Times New Roman" w:hAnsi="Times New Roman" w:cs="Times New Roman"/>
          <w:sz w:val="24"/>
          <w:szCs w:val="24"/>
        </w:rPr>
      </w:pPr>
      <w:r w:rsidRPr="003108BB">
        <w:rPr>
          <w:rFonts w:ascii="Times New Roman" w:hAnsi="Times New Roman" w:cs="Times New Roman"/>
          <w:sz w:val="24"/>
          <w:szCs w:val="24"/>
        </w:rPr>
        <w:t>Art. 32</w:t>
      </w:r>
    </w:p>
    <w:p w:rsidR="00091777" w:rsidRPr="003108BB" w:rsidRDefault="00091777" w:rsidP="009115C3">
      <w:pPr>
        <w:jc w:val="both"/>
        <w:rPr>
          <w:rFonts w:ascii="Times New Roman" w:hAnsi="Times New Roman" w:cs="Times New Roman"/>
          <w:sz w:val="24"/>
          <w:szCs w:val="24"/>
          <w:vertAlign w:val="superscript"/>
        </w:rPr>
      </w:pPr>
    </w:p>
    <w:p w:rsidR="00714486" w:rsidRPr="003108BB" w:rsidRDefault="007C44C7" w:rsidP="009115C3">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Examenul de calificare este susținut în fața comisiei de examinare a avocaților</w:t>
      </w:r>
      <w:r w:rsidR="008B748F" w:rsidRPr="003108BB">
        <w:rPr>
          <w:rFonts w:ascii="Times New Roman" w:hAnsi="Times New Roman" w:cs="Times New Roman"/>
          <w:sz w:val="24"/>
          <w:szCs w:val="24"/>
        </w:rPr>
        <w:t xml:space="preserve"> din cantonul în care avocatul dorește să se înregistreze.</w:t>
      </w:r>
    </w:p>
    <w:p w:rsidR="008B748F" w:rsidRPr="003108BB" w:rsidRDefault="008B748F" w:rsidP="009115C3">
      <w:pPr>
        <w:jc w:val="both"/>
        <w:rPr>
          <w:rFonts w:ascii="Times New Roman" w:hAnsi="Times New Roman" w:cs="Times New Roman"/>
          <w:sz w:val="24"/>
          <w:szCs w:val="24"/>
        </w:rPr>
      </w:pPr>
      <w:r w:rsidRPr="003108BB">
        <w:rPr>
          <w:rFonts w:ascii="Times New Roman" w:hAnsi="Times New Roman" w:cs="Times New Roman"/>
          <w:sz w:val="24"/>
          <w:szCs w:val="24"/>
        </w:rPr>
        <w:t>3</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Examenul de calificare se raportează la materia cuprinsă în examinarea </w:t>
      </w:r>
      <w:r w:rsidR="009115C3" w:rsidRPr="003108BB">
        <w:rPr>
          <w:rFonts w:ascii="Times New Roman" w:hAnsi="Times New Roman" w:cs="Times New Roman"/>
          <w:sz w:val="24"/>
          <w:szCs w:val="24"/>
        </w:rPr>
        <w:t xml:space="preserve">cantonală a </w:t>
      </w:r>
      <w:r w:rsidRPr="003108BB">
        <w:rPr>
          <w:rFonts w:ascii="Times New Roman" w:hAnsi="Times New Roman" w:cs="Times New Roman"/>
          <w:sz w:val="24"/>
          <w:szCs w:val="24"/>
        </w:rPr>
        <w:t>avocaților și care este sub</w:t>
      </w:r>
      <w:r w:rsidR="009115C3" w:rsidRPr="003108BB">
        <w:rPr>
          <w:rFonts w:ascii="Times New Roman" w:hAnsi="Times New Roman" w:cs="Times New Roman"/>
          <w:sz w:val="24"/>
          <w:szCs w:val="24"/>
        </w:rPr>
        <w:t>s</w:t>
      </w:r>
      <w:r w:rsidRPr="003108BB">
        <w:rPr>
          <w:rFonts w:ascii="Times New Roman" w:hAnsi="Times New Roman" w:cs="Times New Roman"/>
          <w:sz w:val="24"/>
          <w:szCs w:val="24"/>
        </w:rPr>
        <w:t>tanțial diferită</w:t>
      </w:r>
      <w:r w:rsidR="009115C3" w:rsidRPr="003108BB">
        <w:rPr>
          <w:rFonts w:ascii="Times New Roman" w:hAnsi="Times New Roman" w:cs="Times New Roman"/>
          <w:sz w:val="24"/>
          <w:szCs w:val="24"/>
        </w:rPr>
        <w:t xml:space="preserve"> de cea inclusă și examinată în cadrul</w:t>
      </w:r>
      <w:r w:rsidRPr="003108BB">
        <w:rPr>
          <w:rFonts w:ascii="Times New Roman" w:hAnsi="Times New Roman" w:cs="Times New Roman"/>
          <w:sz w:val="24"/>
          <w:szCs w:val="24"/>
        </w:rPr>
        <w:t xml:space="preserve"> studii</w:t>
      </w:r>
      <w:r w:rsidR="009115C3" w:rsidRPr="003108BB">
        <w:rPr>
          <w:rFonts w:ascii="Times New Roman" w:hAnsi="Times New Roman" w:cs="Times New Roman"/>
          <w:sz w:val="24"/>
          <w:szCs w:val="24"/>
        </w:rPr>
        <w:t>lor</w:t>
      </w:r>
      <w:r w:rsidRPr="003108BB">
        <w:rPr>
          <w:rFonts w:ascii="Times New Roman" w:hAnsi="Times New Roman" w:cs="Times New Roman"/>
          <w:sz w:val="24"/>
          <w:szCs w:val="24"/>
        </w:rPr>
        <w:t xml:space="preserve"> din statul membru de origine. De asemenea, conținutul este determinat de experiența profesională a candidatului.</w:t>
      </w:r>
    </w:p>
    <w:p w:rsidR="008B748F" w:rsidRPr="003108BB" w:rsidRDefault="008B748F" w:rsidP="009115C3">
      <w:pPr>
        <w:jc w:val="both"/>
        <w:rPr>
          <w:rFonts w:ascii="Times New Roman" w:hAnsi="Times New Roman" w:cs="Times New Roman"/>
          <w:sz w:val="24"/>
          <w:szCs w:val="24"/>
        </w:rPr>
      </w:pPr>
      <w:r w:rsidRPr="003108BB">
        <w:rPr>
          <w:rFonts w:ascii="Times New Roman" w:hAnsi="Times New Roman" w:cs="Times New Roman"/>
          <w:sz w:val="24"/>
          <w:szCs w:val="24"/>
        </w:rPr>
        <w:t xml:space="preserve">  Examenul de calificare poate fi repetat de două ori.</w:t>
      </w:r>
    </w:p>
    <w:p w:rsidR="008B748F" w:rsidRPr="003108BB" w:rsidRDefault="008B748F" w:rsidP="009115C3">
      <w:pPr>
        <w:jc w:val="both"/>
        <w:rPr>
          <w:rFonts w:ascii="Times New Roman" w:hAnsi="Times New Roman" w:cs="Times New Roman"/>
          <w:sz w:val="24"/>
          <w:szCs w:val="24"/>
        </w:rPr>
      </w:pPr>
    </w:p>
    <w:p w:rsidR="008B748F" w:rsidRPr="003108BB" w:rsidRDefault="008B748F" w:rsidP="009115C3">
      <w:pPr>
        <w:jc w:val="both"/>
        <w:rPr>
          <w:rFonts w:ascii="Times New Roman" w:hAnsi="Times New Roman" w:cs="Times New Roman"/>
          <w:sz w:val="24"/>
          <w:szCs w:val="24"/>
        </w:rPr>
      </w:pPr>
      <w:r w:rsidRPr="003108BB">
        <w:rPr>
          <w:rFonts w:ascii="Times New Roman" w:hAnsi="Times New Roman" w:cs="Times New Roman"/>
          <w:b/>
          <w:sz w:val="24"/>
          <w:szCs w:val="24"/>
        </w:rPr>
        <w:t>Articolul 32</w:t>
      </w:r>
      <w:r w:rsidRPr="003108BB">
        <w:rPr>
          <w:rFonts w:ascii="Times New Roman" w:hAnsi="Times New Roman" w:cs="Times New Roman"/>
          <w:sz w:val="24"/>
          <w:szCs w:val="24"/>
        </w:rPr>
        <w:tab/>
      </w:r>
      <w:r w:rsidRPr="003108BB">
        <w:rPr>
          <w:rFonts w:ascii="Times New Roman" w:hAnsi="Times New Roman" w:cs="Times New Roman"/>
          <w:sz w:val="24"/>
          <w:szCs w:val="24"/>
        </w:rPr>
        <w:tab/>
        <w:t xml:space="preserve">Discuția de Verificare a Competenței </w:t>
      </w:r>
      <w:r w:rsidRPr="003108BB">
        <w:rPr>
          <w:rFonts w:ascii="Times New Roman" w:hAnsi="Times New Roman" w:cs="Times New Roman"/>
          <w:sz w:val="24"/>
          <w:szCs w:val="24"/>
        </w:rPr>
        <w:tab/>
      </w:r>
      <w:r w:rsidRPr="003108BB">
        <w:rPr>
          <w:rFonts w:ascii="Times New Roman" w:hAnsi="Times New Roman" w:cs="Times New Roman"/>
          <w:sz w:val="24"/>
          <w:szCs w:val="24"/>
        </w:rPr>
        <w:tab/>
      </w:r>
      <w:r w:rsidRPr="003108BB">
        <w:rPr>
          <w:rFonts w:ascii="Times New Roman" w:hAnsi="Times New Roman" w:cs="Times New Roman"/>
          <w:sz w:val="24"/>
          <w:szCs w:val="24"/>
        </w:rPr>
        <w:tab/>
      </w:r>
      <w:r w:rsidRPr="003108BB">
        <w:rPr>
          <w:rFonts w:ascii="Times New Roman" w:hAnsi="Times New Roman" w:cs="Times New Roman"/>
          <w:sz w:val="24"/>
          <w:szCs w:val="24"/>
        </w:rPr>
        <w:tab/>
        <w:t>Profesionale</w:t>
      </w:r>
    </w:p>
    <w:p w:rsidR="008B748F" w:rsidRPr="003108BB" w:rsidRDefault="008B748F" w:rsidP="009115C3">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Discuția de verificare a competenței profesionale este purtată cu comisia de examinare a avocaților din cantonul în care avocatul dorește să se înregistreze.</w:t>
      </w:r>
    </w:p>
    <w:p w:rsidR="008B748F" w:rsidRPr="003108BB" w:rsidRDefault="008B748F" w:rsidP="009115C3">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 xml:space="preserve">. </w:t>
      </w:r>
      <w:r w:rsidRPr="003108BB">
        <w:rPr>
          <w:rFonts w:ascii="Times New Roman" w:hAnsi="Times New Roman" w:cs="Times New Roman"/>
          <w:sz w:val="24"/>
          <w:szCs w:val="24"/>
        </w:rPr>
        <w:t>Aceasta se desfășoară, în special, în baza informațiilor și documentelor justificative depuse de avocat și în raport cu activitatea sa profesională din Elveția.</w:t>
      </w:r>
    </w:p>
    <w:p w:rsidR="008B748F" w:rsidRPr="003108BB" w:rsidRDefault="008B748F" w:rsidP="009115C3">
      <w:pPr>
        <w:jc w:val="both"/>
        <w:rPr>
          <w:rFonts w:ascii="Times New Roman" w:hAnsi="Times New Roman" w:cs="Times New Roman"/>
          <w:sz w:val="24"/>
          <w:szCs w:val="24"/>
        </w:rPr>
      </w:pPr>
      <w:r w:rsidRPr="003108BB">
        <w:rPr>
          <w:rFonts w:ascii="Times New Roman" w:hAnsi="Times New Roman" w:cs="Times New Roman"/>
          <w:sz w:val="24"/>
          <w:szCs w:val="24"/>
        </w:rPr>
        <w:t>3</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Sunt luat</w:t>
      </w:r>
      <w:r w:rsidR="00E92C3B" w:rsidRPr="003108BB">
        <w:rPr>
          <w:rFonts w:ascii="Times New Roman" w:hAnsi="Times New Roman" w:cs="Times New Roman"/>
          <w:sz w:val="24"/>
          <w:szCs w:val="24"/>
        </w:rPr>
        <w:t>e</w:t>
      </w:r>
      <w:r w:rsidRPr="003108BB">
        <w:rPr>
          <w:rFonts w:ascii="Times New Roman" w:hAnsi="Times New Roman" w:cs="Times New Roman"/>
          <w:sz w:val="24"/>
          <w:szCs w:val="24"/>
        </w:rPr>
        <w:t xml:space="preserve"> în consider</w:t>
      </w:r>
      <w:r w:rsidR="00E92C3B" w:rsidRPr="003108BB">
        <w:rPr>
          <w:rFonts w:ascii="Times New Roman" w:hAnsi="Times New Roman" w:cs="Times New Roman"/>
          <w:sz w:val="24"/>
          <w:szCs w:val="24"/>
        </w:rPr>
        <w:t>a</w:t>
      </w:r>
      <w:r w:rsidRPr="003108BB">
        <w:rPr>
          <w:rFonts w:ascii="Times New Roman" w:hAnsi="Times New Roman" w:cs="Times New Roman"/>
          <w:sz w:val="24"/>
          <w:szCs w:val="24"/>
        </w:rPr>
        <w:t xml:space="preserve">re atât cunoștințele și experiența profesională a avocatului în domeniul legislației elvețiene, cât și </w:t>
      </w:r>
      <w:r w:rsidR="006B5639" w:rsidRPr="003108BB">
        <w:rPr>
          <w:rFonts w:ascii="Times New Roman" w:hAnsi="Times New Roman" w:cs="Times New Roman"/>
          <w:sz w:val="24"/>
          <w:szCs w:val="24"/>
        </w:rPr>
        <w:t>participarea la cursuri și seminarii despre legislația elvețiană.</w:t>
      </w:r>
    </w:p>
    <w:p w:rsidR="006B5639" w:rsidRPr="003108BB" w:rsidRDefault="006B5639" w:rsidP="009115C3">
      <w:pPr>
        <w:jc w:val="both"/>
        <w:rPr>
          <w:rFonts w:ascii="Times New Roman" w:hAnsi="Times New Roman" w:cs="Times New Roman"/>
          <w:sz w:val="24"/>
          <w:szCs w:val="24"/>
        </w:rPr>
      </w:pPr>
    </w:p>
    <w:p w:rsidR="006B5639" w:rsidRPr="003108BB" w:rsidRDefault="006B5639" w:rsidP="009115C3">
      <w:pPr>
        <w:jc w:val="both"/>
        <w:rPr>
          <w:rFonts w:ascii="Times New Roman" w:hAnsi="Times New Roman" w:cs="Times New Roman"/>
          <w:sz w:val="24"/>
          <w:szCs w:val="24"/>
        </w:rPr>
      </w:pPr>
      <w:r w:rsidRPr="003108BB">
        <w:rPr>
          <w:rFonts w:ascii="Times New Roman" w:hAnsi="Times New Roman" w:cs="Times New Roman"/>
          <w:b/>
          <w:sz w:val="24"/>
          <w:szCs w:val="24"/>
        </w:rPr>
        <w:t>Articolul 33</w:t>
      </w:r>
      <w:r w:rsidRPr="003108BB">
        <w:rPr>
          <w:rFonts w:ascii="Times New Roman" w:hAnsi="Times New Roman" w:cs="Times New Roman"/>
          <w:sz w:val="24"/>
          <w:szCs w:val="24"/>
        </w:rPr>
        <w:tab/>
      </w:r>
      <w:r w:rsidRPr="003108BB">
        <w:rPr>
          <w:rFonts w:ascii="Times New Roman" w:hAnsi="Times New Roman" w:cs="Times New Roman"/>
          <w:sz w:val="24"/>
          <w:szCs w:val="24"/>
        </w:rPr>
        <w:tab/>
        <w:t>Titlul Profesional</w:t>
      </w:r>
    </w:p>
    <w:p w:rsidR="006B5639" w:rsidRPr="003108BB" w:rsidRDefault="006B5639" w:rsidP="00E92C3B">
      <w:pPr>
        <w:jc w:val="both"/>
        <w:rPr>
          <w:rFonts w:ascii="Times New Roman" w:hAnsi="Times New Roman" w:cs="Times New Roman"/>
          <w:sz w:val="24"/>
          <w:szCs w:val="24"/>
        </w:rPr>
      </w:pPr>
      <w:r w:rsidRPr="003108BB">
        <w:rPr>
          <w:rFonts w:ascii="Times New Roman" w:hAnsi="Times New Roman" w:cs="Times New Roman"/>
          <w:sz w:val="24"/>
          <w:szCs w:val="24"/>
        </w:rPr>
        <w:t>În plus față de titlu profesional dobândit în cantonul în care avocații se înregistrează, aceștia pot folosi, de asemenea, titlul profesional original.</w:t>
      </w:r>
    </w:p>
    <w:p w:rsidR="006B5639" w:rsidRPr="003108BB" w:rsidRDefault="006B5639" w:rsidP="00E92C3B">
      <w:pPr>
        <w:jc w:val="both"/>
        <w:rPr>
          <w:rFonts w:ascii="Times New Roman" w:hAnsi="Times New Roman" w:cs="Times New Roman"/>
          <w:sz w:val="24"/>
          <w:szCs w:val="24"/>
        </w:rPr>
      </w:pPr>
    </w:p>
    <w:p w:rsidR="006B5639" w:rsidRPr="003108BB" w:rsidRDefault="006B5639" w:rsidP="00E92C3B">
      <w:pPr>
        <w:jc w:val="both"/>
        <w:rPr>
          <w:rFonts w:ascii="Times New Roman" w:hAnsi="Times New Roman" w:cs="Times New Roman"/>
          <w:b/>
          <w:sz w:val="24"/>
          <w:szCs w:val="24"/>
        </w:rPr>
      </w:pPr>
      <w:r w:rsidRPr="003108BB">
        <w:rPr>
          <w:rFonts w:ascii="Times New Roman" w:hAnsi="Times New Roman" w:cs="Times New Roman"/>
          <w:b/>
          <w:sz w:val="24"/>
          <w:szCs w:val="24"/>
        </w:rPr>
        <w:t>Paragraful 7:</w:t>
      </w:r>
      <w:r w:rsidRPr="003108BB">
        <w:rPr>
          <w:rFonts w:ascii="Times New Roman" w:hAnsi="Times New Roman" w:cs="Times New Roman"/>
          <w:b/>
          <w:sz w:val="24"/>
          <w:szCs w:val="24"/>
        </w:rPr>
        <w:tab/>
      </w:r>
      <w:r w:rsidRPr="003108BB">
        <w:rPr>
          <w:rFonts w:ascii="Times New Roman" w:hAnsi="Times New Roman" w:cs="Times New Roman"/>
          <w:b/>
          <w:sz w:val="24"/>
          <w:szCs w:val="24"/>
        </w:rPr>
        <w:tab/>
        <w:t>Procedura</w:t>
      </w:r>
    </w:p>
    <w:p w:rsidR="006B5639" w:rsidRPr="003108BB" w:rsidRDefault="006B5639" w:rsidP="00E92C3B">
      <w:pPr>
        <w:jc w:val="both"/>
        <w:rPr>
          <w:rFonts w:ascii="Times New Roman" w:hAnsi="Times New Roman" w:cs="Times New Roman"/>
          <w:b/>
          <w:sz w:val="24"/>
          <w:szCs w:val="24"/>
        </w:rPr>
      </w:pPr>
    </w:p>
    <w:p w:rsidR="006B5639" w:rsidRPr="003108BB" w:rsidRDefault="006B5639" w:rsidP="00E92C3B">
      <w:pPr>
        <w:jc w:val="both"/>
        <w:rPr>
          <w:rFonts w:ascii="Times New Roman" w:hAnsi="Times New Roman" w:cs="Times New Roman"/>
          <w:sz w:val="24"/>
          <w:szCs w:val="24"/>
        </w:rPr>
      </w:pPr>
      <w:r w:rsidRPr="003108BB">
        <w:rPr>
          <w:rFonts w:ascii="Times New Roman" w:hAnsi="Times New Roman" w:cs="Times New Roman"/>
          <w:b/>
          <w:sz w:val="24"/>
          <w:szCs w:val="24"/>
        </w:rPr>
        <w:t>Articolul 34</w:t>
      </w:r>
    </w:p>
    <w:p w:rsidR="006B5639" w:rsidRPr="003108BB" w:rsidRDefault="006B5639" w:rsidP="00E92C3B">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Cantoanele hotărăsc procedura.</w:t>
      </w:r>
    </w:p>
    <w:p w:rsidR="006B5639" w:rsidRPr="003108BB" w:rsidRDefault="006B5639" w:rsidP="00E92C3B">
      <w:pPr>
        <w:jc w:val="both"/>
        <w:rPr>
          <w:rFonts w:ascii="Times New Roman" w:hAnsi="Times New Roman" w:cs="Times New Roman"/>
          <w:sz w:val="24"/>
          <w:szCs w:val="24"/>
        </w:rPr>
      </w:pPr>
      <w:r w:rsidRPr="003108BB">
        <w:rPr>
          <w:rFonts w:ascii="Times New Roman" w:hAnsi="Times New Roman" w:cs="Times New Roman"/>
          <w:sz w:val="24"/>
          <w:szCs w:val="24"/>
        </w:rPr>
        <w:lastRenderedPageBreak/>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Acestea prevăd o procedură simplă și rapidă de examinare a condițiilor necesare pentru înscrierea în registrul cantonal.</w:t>
      </w:r>
    </w:p>
    <w:p w:rsidR="006B5639" w:rsidRPr="003108BB" w:rsidRDefault="006B5639" w:rsidP="00E92C3B">
      <w:pPr>
        <w:jc w:val="both"/>
        <w:rPr>
          <w:rFonts w:ascii="Times New Roman" w:hAnsi="Times New Roman" w:cs="Times New Roman"/>
          <w:sz w:val="24"/>
          <w:szCs w:val="24"/>
        </w:rPr>
      </w:pPr>
    </w:p>
    <w:p w:rsidR="006B5639" w:rsidRPr="003108BB" w:rsidRDefault="006B5639" w:rsidP="00091777">
      <w:pPr>
        <w:jc w:val="right"/>
        <w:rPr>
          <w:rFonts w:ascii="Times New Roman" w:hAnsi="Times New Roman" w:cs="Times New Roman"/>
          <w:sz w:val="24"/>
          <w:szCs w:val="24"/>
        </w:rPr>
      </w:pPr>
      <w:r w:rsidRPr="003108BB">
        <w:rPr>
          <w:rFonts w:ascii="Times New Roman" w:hAnsi="Times New Roman" w:cs="Times New Roman"/>
          <w:sz w:val="24"/>
          <w:szCs w:val="24"/>
        </w:rPr>
        <w:t>Art. 37</w:t>
      </w:r>
    </w:p>
    <w:p w:rsidR="005112C0" w:rsidRPr="003108BB" w:rsidRDefault="005112C0" w:rsidP="00091777">
      <w:pPr>
        <w:jc w:val="right"/>
        <w:rPr>
          <w:rFonts w:ascii="Times New Roman" w:hAnsi="Times New Roman" w:cs="Times New Roman"/>
          <w:sz w:val="24"/>
          <w:szCs w:val="24"/>
        </w:rPr>
      </w:pPr>
    </w:p>
    <w:p w:rsidR="006B5639" w:rsidRPr="003108BB" w:rsidRDefault="006B5639" w:rsidP="00E92C3B">
      <w:pPr>
        <w:jc w:val="both"/>
        <w:rPr>
          <w:rFonts w:ascii="Times New Roman" w:hAnsi="Times New Roman" w:cs="Times New Roman"/>
          <w:b/>
          <w:sz w:val="24"/>
          <w:szCs w:val="24"/>
        </w:rPr>
      </w:pPr>
      <w:r w:rsidRPr="003108BB">
        <w:rPr>
          <w:rFonts w:ascii="Times New Roman" w:hAnsi="Times New Roman" w:cs="Times New Roman"/>
          <w:b/>
          <w:sz w:val="24"/>
          <w:szCs w:val="24"/>
        </w:rPr>
        <w:t>Paragraful 8:</w:t>
      </w:r>
      <w:r w:rsidRPr="003108BB">
        <w:rPr>
          <w:rFonts w:ascii="Times New Roman" w:hAnsi="Times New Roman" w:cs="Times New Roman"/>
          <w:b/>
          <w:sz w:val="24"/>
          <w:szCs w:val="24"/>
        </w:rPr>
        <w:tab/>
      </w:r>
      <w:r w:rsidRPr="003108BB">
        <w:rPr>
          <w:rFonts w:ascii="Times New Roman" w:hAnsi="Times New Roman" w:cs="Times New Roman"/>
          <w:b/>
          <w:sz w:val="24"/>
          <w:szCs w:val="24"/>
        </w:rPr>
        <w:tab/>
        <w:t>Dispoziții Finale</w:t>
      </w:r>
    </w:p>
    <w:p w:rsidR="006B5639" w:rsidRPr="003108BB" w:rsidRDefault="006B5639" w:rsidP="00E92C3B">
      <w:pPr>
        <w:jc w:val="both"/>
        <w:rPr>
          <w:rFonts w:ascii="Times New Roman" w:hAnsi="Times New Roman" w:cs="Times New Roman"/>
          <w:b/>
          <w:sz w:val="24"/>
          <w:szCs w:val="24"/>
        </w:rPr>
      </w:pPr>
    </w:p>
    <w:p w:rsidR="006B5639" w:rsidRPr="003108BB" w:rsidRDefault="006B5639" w:rsidP="00E92C3B">
      <w:pPr>
        <w:jc w:val="both"/>
        <w:rPr>
          <w:rFonts w:ascii="Times New Roman" w:hAnsi="Times New Roman" w:cs="Times New Roman"/>
          <w:sz w:val="24"/>
          <w:szCs w:val="24"/>
        </w:rPr>
      </w:pPr>
      <w:r w:rsidRPr="003108BB">
        <w:rPr>
          <w:rFonts w:ascii="Times New Roman" w:hAnsi="Times New Roman" w:cs="Times New Roman"/>
          <w:b/>
          <w:sz w:val="24"/>
          <w:szCs w:val="24"/>
        </w:rPr>
        <w:t>Articolul 35</w:t>
      </w:r>
      <w:r w:rsidRPr="003108BB">
        <w:rPr>
          <w:rFonts w:ascii="Times New Roman" w:hAnsi="Times New Roman" w:cs="Times New Roman"/>
          <w:sz w:val="24"/>
          <w:szCs w:val="24"/>
        </w:rPr>
        <w:t>:</w:t>
      </w:r>
      <w:r w:rsidRPr="003108BB">
        <w:rPr>
          <w:rFonts w:ascii="Times New Roman" w:hAnsi="Times New Roman" w:cs="Times New Roman"/>
          <w:sz w:val="24"/>
          <w:szCs w:val="24"/>
        </w:rPr>
        <w:tab/>
      </w:r>
      <w:r w:rsidRPr="003108BB">
        <w:rPr>
          <w:rFonts w:ascii="Times New Roman" w:hAnsi="Times New Roman" w:cs="Times New Roman"/>
          <w:sz w:val="24"/>
          <w:szCs w:val="24"/>
        </w:rPr>
        <w:tab/>
        <w:t>Modificarea Legii Anterioare</w:t>
      </w:r>
    </w:p>
    <w:p w:rsidR="007C7B16" w:rsidRPr="003108BB" w:rsidRDefault="006B5639" w:rsidP="00E92C3B">
      <w:pPr>
        <w:jc w:val="both"/>
        <w:rPr>
          <w:rFonts w:ascii="Times New Roman" w:hAnsi="Times New Roman" w:cs="Times New Roman"/>
          <w:sz w:val="24"/>
          <w:szCs w:val="24"/>
        </w:rPr>
      </w:pPr>
      <w:r w:rsidRPr="003108BB">
        <w:rPr>
          <w:rFonts w:ascii="Times New Roman" w:hAnsi="Times New Roman" w:cs="Times New Roman"/>
          <w:sz w:val="24"/>
          <w:szCs w:val="24"/>
        </w:rPr>
        <w:t>Legea Federală privind Organizarea Judiciară din 16 Decembrie 1943</w:t>
      </w:r>
      <w:r w:rsidRPr="003108BB">
        <w:rPr>
          <w:rStyle w:val="FootnoteReference"/>
          <w:rFonts w:ascii="Times New Roman" w:hAnsi="Times New Roman" w:cs="Times New Roman"/>
          <w:sz w:val="24"/>
          <w:szCs w:val="24"/>
        </w:rPr>
        <w:footnoteReference w:id="2"/>
      </w:r>
      <w:r w:rsidR="00E92C3B" w:rsidRPr="003108BB">
        <w:rPr>
          <w:rFonts w:ascii="Times New Roman" w:hAnsi="Times New Roman" w:cs="Times New Roman"/>
          <w:sz w:val="24"/>
          <w:szCs w:val="24"/>
        </w:rPr>
        <w:t xml:space="preserve"> trebuie modificată</w:t>
      </w:r>
      <w:r w:rsidR="007C7B16" w:rsidRPr="003108BB">
        <w:rPr>
          <w:rFonts w:ascii="Times New Roman" w:hAnsi="Times New Roman" w:cs="Times New Roman"/>
          <w:sz w:val="24"/>
          <w:szCs w:val="24"/>
        </w:rPr>
        <w:t xml:space="preserve"> după cum urmează:</w:t>
      </w:r>
    </w:p>
    <w:p w:rsidR="007C7B16" w:rsidRPr="003108BB" w:rsidRDefault="007C7B16" w:rsidP="00E92C3B">
      <w:pPr>
        <w:jc w:val="both"/>
        <w:rPr>
          <w:rFonts w:ascii="Times New Roman" w:hAnsi="Times New Roman" w:cs="Times New Roman"/>
          <w:i/>
          <w:sz w:val="24"/>
          <w:szCs w:val="24"/>
        </w:rPr>
      </w:pPr>
      <w:r w:rsidRPr="003108BB">
        <w:rPr>
          <w:rFonts w:ascii="Times New Roman" w:hAnsi="Times New Roman" w:cs="Times New Roman"/>
          <w:i/>
          <w:sz w:val="24"/>
          <w:szCs w:val="24"/>
        </w:rPr>
        <w:t>Preambul</w:t>
      </w:r>
    </w:p>
    <w:p w:rsidR="00091777" w:rsidRPr="003108BB" w:rsidRDefault="00091777" w:rsidP="00E92C3B">
      <w:pPr>
        <w:jc w:val="both"/>
        <w:rPr>
          <w:rFonts w:ascii="Times New Roman" w:hAnsi="Times New Roman" w:cs="Times New Roman"/>
          <w:i/>
          <w:sz w:val="24"/>
          <w:szCs w:val="24"/>
        </w:rPr>
      </w:pPr>
    </w:p>
    <w:p w:rsidR="00091777" w:rsidRPr="003108BB" w:rsidRDefault="00091777" w:rsidP="00E92C3B">
      <w:pPr>
        <w:jc w:val="both"/>
        <w:rPr>
          <w:rFonts w:ascii="Times New Roman" w:hAnsi="Times New Roman" w:cs="Times New Roman"/>
          <w:i/>
          <w:sz w:val="24"/>
          <w:szCs w:val="24"/>
        </w:rPr>
      </w:pPr>
    </w:p>
    <w:p w:rsidR="007C7B16" w:rsidRPr="003108BB" w:rsidRDefault="007C7B16" w:rsidP="00E92C3B">
      <w:pPr>
        <w:jc w:val="both"/>
        <w:rPr>
          <w:rFonts w:ascii="Times New Roman" w:hAnsi="Times New Roman" w:cs="Times New Roman"/>
          <w:i/>
          <w:sz w:val="24"/>
          <w:szCs w:val="24"/>
        </w:rPr>
      </w:pPr>
      <w:r w:rsidRPr="003108BB">
        <w:rPr>
          <w:rFonts w:ascii="Times New Roman" w:hAnsi="Times New Roman" w:cs="Times New Roman"/>
          <w:i/>
          <w:sz w:val="24"/>
          <w:szCs w:val="24"/>
        </w:rPr>
        <w:t>Articolul 29. Paragraful 2</w:t>
      </w:r>
    </w:p>
    <w:p w:rsidR="007C7B16" w:rsidRPr="003108BB" w:rsidRDefault="007C7B16" w:rsidP="00E92C3B">
      <w:pPr>
        <w:jc w:val="both"/>
        <w:rPr>
          <w:rFonts w:ascii="Times New Roman" w:hAnsi="Times New Roman" w:cs="Times New Roman"/>
          <w:i/>
          <w:sz w:val="24"/>
          <w:szCs w:val="24"/>
        </w:rPr>
      </w:pPr>
    </w:p>
    <w:p w:rsidR="00091777" w:rsidRPr="003108BB" w:rsidRDefault="00091777" w:rsidP="00E92C3B">
      <w:pPr>
        <w:jc w:val="both"/>
        <w:rPr>
          <w:rFonts w:ascii="Times New Roman" w:hAnsi="Times New Roman" w:cs="Times New Roman"/>
          <w:i/>
          <w:sz w:val="24"/>
          <w:szCs w:val="24"/>
        </w:rPr>
      </w:pPr>
    </w:p>
    <w:p w:rsidR="007C7B16" w:rsidRPr="003108BB" w:rsidRDefault="007C7B16" w:rsidP="00E92C3B">
      <w:pPr>
        <w:jc w:val="both"/>
        <w:rPr>
          <w:rFonts w:ascii="Times New Roman" w:hAnsi="Times New Roman" w:cs="Times New Roman"/>
          <w:i/>
          <w:sz w:val="24"/>
          <w:szCs w:val="24"/>
        </w:rPr>
      </w:pPr>
      <w:r w:rsidRPr="003108BB">
        <w:rPr>
          <w:rFonts w:ascii="Times New Roman" w:hAnsi="Times New Roman" w:cs="Times New Roman"/>
          <w:i/>
          <w:sz w:val="24"/>
          <w:szCs w:val="24"/>
        </w:rPr>
        <w:t>Articolul 29, Paragraful 3</w:t>
      </w:r>
    </w:p>
    <w:p w:rsidR="007C7B16" w:rsidRPr="003108BB" w:rsidRDefault="007C7B16" w:rsidP="00E92C3B">
      <w:pPr>
        <w:jc w:val="both"/>
        <w:rPr>
          <w:rFonts w:ascii="Times New Roman" w:hAnsi="Times New Roman" w:cs="Times New Roman"/>
          <w:i/>
          <w:sz w:val="24"/>
          <w:szCs w:val="24"/>
        </w:rPr>
      </w:pPr>
      <w:r w:rsidRPr="003108BB">
        <w:rPr>
          <w:rFonts w:ascii="Times New Roman" w:hAnsi="Times New Roman" w:cs="Times New Roman"/>
          <w:i/>
          <w:sz w:val="24"/>
          <w:szCs w:val="24"/>
        </w:rPr>
        <w:t>Abrogat</w:t>
      </w:r>
    </w:p>
    <w:p w:rsidR="007C7B16" w:rsidRPr="003108BB" w:rsidRDefault="007C7B16" w:rsidP="00E92C3B">
      <w:pPr>
        <w:jc w:val="both"/>
        <w:rPr>
          <w:rFonts w:ascii="Times New Roman" w:hAnsi="Times New Roman" w:cs="Times New Roman"/>
          <w:i/>
          <w:sz w:val="24"/>
          <w:szCs w:val="24"/>
        </w:rPr>
      </w:pPr>
    </w:p>
    <w:p w:rsidR="007C7B16" w:rsidRPr="003108BB" w:rsidRDefault="007C7B16" w:rsidP="00E92C3B">
      <w:pPr>
        <w:jc w:val="both"/>
        <w:rPr>
          <w:rFonts w:ascii="Times New Roman" w:hAnsi="Times New Roman" w:cs="Times New Roman"/>
          <w:sz w:val="24"/>
          <w:szCs w:val="24"/>
        </w:rPr>
      </w:pPr>
      <w:r w:rsidRPr="003108BB">
        <w:rPr>
          <w:rFonts w:ascii="Times New Roman" w:hAnsi="Times New Roman" w:cs="Times New Roman"/>
          <w:b/>
          <w:sz w:val="24"/>
          <w:szCs w:val="24"/>
        </w:rPr>
        <w:t>Articolul 36:</w:t>
      </w:r>
      <w:r w:rsidRPr="003108BB">
        <w:rPr>
          <w:rFonts w:ascii="Times New Roman" w:hAnsi="Times New Roman" w:cs="Times New Roman"/>
          <w:b/>
          <w:sz w:val="24"/>
          <w:szCs w:val="24"/>
        </w:rPr>
        <w:tab/>
      </w:r>
      <w:r w:rsidRPr="003108BB">
        <w:rPr>
          <w:rFonts w:ascii="Times New Roman" w:hAnsi="Times New Roman" w:cs="Times New Roman"/>
          <w:b/>
          <w:sz w:val="24"/>
          <w:szCs w:val="24"/>
        </w:rPr>
        <w:tab/>
      </w:r>
      <w:r w:rsidRPr="003108BB">
        <w:rPr>
          <w:rFonts w:ascii="Times New Roman" w:hAnsi="Times New Roman" w:cs="Times New Roman"/>
          <w:sz w:val="24"/>
          <w:szCs w:val="24"/>
        </w:rPr>
        <w:t>Legea de Tranziție</w:t>
      </w:r>
    </w:p>
    <w:p w:rsidR="007C7B16" w:rsidRPr="003108BB" w:rsidRDefault="007C7B16" w:rsidP="00E92C3B">
      <w:pPr>
        <w:jc w:val="both"/>
        <w:rPr>
          <w:rFonts w:ascii="Times New Roman" w:hAnsi="Times New Roman" w:cs="Times New Roman"/>
          <w:sz w:val="24"/>
          <w:szCs w:val="24"/>
        </w:rPr>
      </w:pPr>
      <w:r w:rsidRPr="003108BB">
        <w:rPr>
          <w:rFonts w:ascii="Times New Roman" w:hAnsi="Times New Roman" w:cs="Times New Roman"/>
          <w:sz w:val="24"/>
          <w:szCs w:val="24"/>
        </w:rPr>
        <w:t>Persoanele care dețin o autorizație de avocat în baz</w:t>
      </w:r>
      <w:r w:rsidR="00E92C3B" w:rsidRPr="003108BB">
        <w:rPr>
          <w:rFonts w:ascii="Times New Roman" w:hAnsi="Times New Roman" w:cs="Times New Roman"/>
          <w:sz w:val="24"/>
          <w:szCs w:val="24"/>
        </w:rPr>
        <w:t>a legii anterioare a cantonului</w:t>
      </w:r>
      <w:r w:rsidRPr="003108BB">
        <w:rPr>
          <w:rFonts w:ascii="Times New Roman" w:hAnsi="Times New Roman" w:cs="Times New Roman"/>
          <w:sz w:val="24"/>
          <w:szCs w:val="24"/>
        </w:rPr>
        <w:t xml:space="preserve"> trebuie să se înscrie în</w:t>
      </w:r>
      <w:r w:rsidR="00E92C3B" w:rsidRPr="003108BB">
        <w:rPr>
          <w:rFonts w:ascii="Times New Roman" w:hAnsi="Times New Roman" w:cs="Times New Roman"/>
          <w:sz w:val="24"/>
          <w:szCs w:val="24"/>
        </w:rPr>
        <w:t xml:space="preserve"> registrul cantonal dacă au obținut autorizația</w:t>
      </w:r>
      <w:r w:rsidRPr="003108BB">
        <w:rPr>
          <w:rFonts w:ascii="Times New Roman" w:hAnsi="Times New Roman" w:cs="Times New Roman"/>
          <w:sz w:val="24"/>
          <w:szCs w:val="24"/>
        </w:rPr>
        <w:t xml:space="preserve"> de practicare a dreptului în alte cantoane, conform Articolului 195, nr. 5 al Constituției Federale.</w:t>
      </w:r>
    </w:p>
    <w:p w:rsidR="007C7B16" w:rsidRPr="003108BB" w:rsidRDefault="007C7B16" w:rsidP="00E92C3B">
      <w:pPr>
        <w:jc w:val="both"/>
        <w:rPr>
          <w:rFonts w:ascii="Times New Roman" w:hAnsi="Times New Roman" w:cs="Times New Roman"/>
          <w:sz w:val="24"/>
          <w:szCs w:val="24"/>
        </w:rPr>
      </w:pPr>
    </w:p>
    <w:p w:rsidR="007C7B16" w:rsidRPr="003108BB" w:rsidRDefault="007C7B16" w:rsidP="00E92C3B">
      <w:pPr>
        <w:jc w:val="both"/>
        <w:rPr>
          <w:rFonts w:ascii="Times New Roman" w:hAnsi="Times New Roman" w:cs="Times New Roman"/>
          <w:sz w:val="24"/>
          <w:szCs w:val="24"/>
        </w:rPr>
      </w:pPr>
      <w:r w:rsidRPr="003108BB">
        <w:rPr>
          <w:rFonts w:ascii="Times New Roman" w:hAnsi="Times New Roman" w:cs="Times New Roman"/>
          <w:b/>
          <w:sz w:val="24"/>
          <w:szCs w:val="24"/>
        </w:rPr>
        <w:t>Articolul 37</w:t>
      </w:r>
      <w:r w:rsidRPr="003108BB">
        <w:rPr>
          <w:rFonts w:ascii="Times New Roman" w:hAnsi="Times New Roman" w:cs="Times New Roman"/>
          <w:sz w:val="24"/>
          <w:szCs w:val="24"/>
        </w:rPr>
        <w:tab/>
      </w:r>
      <w:r w:rsidRPr="003108BB">
        <w:rPr>
          <w:rFonts w:ascii="Times New Roman" w:hAnsi="Times New Roman" w:cs="Times New Roman"/>
          <w:sz w:val="24"/>
          <w:szCs w:val="24"/>
        </w:rPr>
        <w:tab/>
        <w:t>Referendumul și Intrarea în Vigoare</w:t>
      </w:r>
    </w:p>
    <w:p w:rsidR="007C7B16" w:rsidRPr="003108BB" w:rsidRDefault="007C7B16" w:rsidP="00E92C3B">
      <w:pPr>
        <w:jc w:val="both"/>
        <w:rPr>
          <w:rFonts w:ascii="Times New Roman" w:hAnsi="Times New Roman" w:cs="Times New Roman"/>
          <w:sz w:val="24"/>
          <w:szCs w:val="24"/>
        </w:rPr>
      </w:pPr>
      <w:r w:rsidRPr="003108BB">
        <w:rPr>
          <w:rFonts w:ascii="Times New Roman" w:hAnsi="Times New Roman" w:cs="Times New Roman"/>
          <w:sz w:val="24"/>
          <w:szCs w:val="24"/>
        </w:rPr>
        <w:t>1</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Această Lege face obiectul unui referendum facultativ.</w:t>
      </w:r>
    </w:p>
    <w:p w:rsidR="007C7B16" w:rsidRPr="003108BB" w:rsidRDefault="007C7B16" w:rsidP="00E92C3B">
      <w:pPr>
        <w:jc w:val="both"/>
        <w:rPr>
          <w:rFonts w:ascii="Times New Roman" w:hAnsi="Times New Roman" w:cs="Times New Roman"/>
          <w:sz w:val="24"/>
          <w:szCs w:val="24"/>
        </w:rPr>
      </w:pPr>
      <w:r w:rsidRPr="003108BB">
        <w:rPr>
          <w:rFonts w:ascii="Times New Roman" w:hAnsi="Times New Roman" w:cs="Times New Roman"/>
          <w:sz w:val="24"/>
          <w:szCs w:val="24"/>
        </w:rPr>
        <w:t>2</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Consiliul Federal stabilește data intrării î</w:t>
      </w:r>
      <w:r w:rsidR="00E92C3B" w:rsidRPr="003108BB">
        <w:rPr>
          <w:rFonts w:ascii="Times New Roman" w:hAnsi="Times New Roman" w:cs="Times New Roman"/>
          <w:sz w:val="24"/>
          <w:szCs w:val="24"/>
        </w:rPr>
        <w:t>n vigoare. Articolul 2, alineatele 2 și 3, și Articolul 10, alineatul 1, litera b, precum și Paragrafe</w:t>
      </w:r>
      <w:r w:rsidRPr="003108BB">
        <w:rPr>
          <w:rFonts w:ascii="Times New Roman" w:hAnsi="Times New Roman" w:cs="Times New Roman"/>
          <w:sz w:val="24"/>
          <w:szCs w:val="24"/>
        </w:rPr>
        <w:t>le 4, 5 și 6 vor intra în vigoare doar dacă Acordul din 21 Iunie 1999</w:t>
      </w:r>
      <w:r w:rsidRPr="003108BB">
        <w:rPr>
          <w:rStyle w:val="FootnoteReference"/>
          <w:rFonts w:ascii="Times New Roman" w:hAnsi="Times New Roman" w:cs="Times New Roman"/>
          <w:sz w:val="24"/>
          <w:szCs w:val="24"/>
        </w:rPr>
        <w:footnoteReference w:id="3"/>
      </w:r>
      <w:r w:rsidRPr="003108BB">
        <w:rPr>
          <w:rFonts w:ascii="Times New Roman" w:hAnsi="Times New Roman" w:cs="Times New Roman"/>
          <w:sz w:val="24"/>
          <w:szCs w:val="24"/>
        </w:rPr>
        <w:t xml:space="preserve"> dintre Confederația Elvețiană, pe de o parte, și Comunitatea Europeană împreună cu statele sale membre, pe de altă parte, cu privire  la libertatea de circulație intră de asemenea în vigoare.</w:t>
      </w:r>
    </w:p>
    <w:p w:rsidR="0022797B" w:rsidRPr="003108BB" w:rsidRDefault="0022797B" w:rsidP="006B5639">
      <w:pPr>
        <w:rPr>
          <w:rFonts w:ascii="Times New Roman" w:hAnsi="Times New Roman" w:cs="Times New Roman"/>
          <w:sz w:val="24"/>
          <w:szCs w:val="24"/>
        </w:rPr>
      </w:pPr>
    </w:p>
    <w:p w:rsidR="0022797B" w:rsidRPr="003108BB" w:rsidRDefault="0022797B" w:rsidP="00E92C3B">
      <w:pPr>
        <w:jc w:val="both"/>
        <w:rPr>
          <w:rFonts w:ascii="Times New Roman" w:hAnsi="Times New Roman" w:cs="Times New Roman"/>
          <w:sz w:val="24"/>
          <w:szCs w:val="24"/>
        </w:rPr>
      </w:pPr>
      <w:r w:rsidRPr="003108BB">
        <w:rPr>
          <w:rFonts w:ascii="Times New Roman" w:hAnsi="Times New Roman" w:cs="Times New Roman"/>
          <w:sz w:val="24"/>
          <w:szCs w:val="24"/>
        </w:rPr>
        <w:t>Art. 37</w:t>
      </w:r>
    </w:p>
    <w:p w:rsidR="0022797B" w:rsidRPr="003108BB" w:rsidRDefault="0022797B" w:rsidP="00E92C3B">
      <w:pPr>
        <w:jc w:val="both"/>
        <w:rPr>
          <w:rFonts w:ascii="Times New Roman" w:hAnsi="Times New Roman" w:cs="Times New Roman"/>
          <w:sz w:val="24"/>
          <w:szCs w:val="24"/>
        </w:rPr>
      </w:pPr>
    </w:p>
    <w:p w:rsidR="0022797B" w:rsidRPr="003108BB" w:rsidRDefault="0022797B" w:rsidP="00E92C3B">
      <w:pPr>
        <w:jc w:val="both"/>
        <w:rPr>
          <w:rFonts w:ascii="Times New Roman" w:hAnsi="Times New Roman" w:cs="Times New Roman"/>
          <w:sz w:val="24"/>
          <w:szCs w:val="24"/>
        </w:rPr>
      </w:pPr>
      <w:r w:rsidRPr="003108BB">
        <w:rPr>
          <w:rFonts w:ascii="Times New Roman" w:hAnsi="Times New Roman" w:cs="Times New Roman"/>
          <w:sz w:val="24"/>
          <w:szCs w:val="24"/>
        </w:rPr>
        <w:t>3</w:t>
      </w:r>
      <w:r w:rsidR="00AF63E9" w:rsidRPr="003108BB">
        <w:rPr>
          <w:rFonts w:ascii="Times New Roman" w:hAnsi="Times New Roman" w:cs="Times New Roman"/>
          <w:sz w:val="24"/>
          <w:szCs w:val="24"/>
        </w:rPr>
        <w:t>.</w:t>
      </w:r>
      <w:r w:rsidRPr="003108BB">
        <w:rPr>
          <w:rFonts w:ascii="Times New Roman" w:hAnsi="Times New Roman" w:cs="Times New Roman"/>
          <w:sz w:val="24"/>
          <w:szCs w:val="24"/>
        </w:rPr>
        <w:t xml:space="preserve"> Pentru cetățenii statelor membre</w:t>
      </w:r>
      <w:r w:rsidR="00E92C3B" w:rsidRPr="003108BB">
        <w:rPr>
          <w:rFonts w:ascii="Times New Roman" w:hAnsi="Times New Roman" w:cs="Times New Roman"/>
          <w:sz w:val="24"/>
          <w:szCs w:val="24"/>
        </w:rPr>
        <w:t xml:space="preserve"> ale AELS, Articolul 2, alineatele 2 și 3 și Articolul 10, alineatu</w:t>
      </w:r>
      <w:r w:rsidRPr="003108BB">
        <w:rPr>
          <w:rFonts w:ascii="Times New Roman" w:hAnsi="Times New Roman" w:cs="Times New Roman"/>
          <w:sz w:val="24"/>
          <w:szCs w:val="24"/>
        </w:rPr>
        <w:t xml:space="preserve">l 1, litera b, precum și </w:t>
      </w:r>
      <w:r w:rsidR="003108BB" w:rsidRPr="003108BB">
        <w:rPr>
          <w:rFonts w:ascii="Times New Roman" w:hAnsi="Times New Roman" w:cs="Times New Roman"/>
          <w:sz w:val="24"/>
          <w:szCs w:val="24"/>
        </w:rPr>
        <w:t>Paragrafele</w:t>
      </w:r>
      <w:r w:rsidRPr="003108BB">
        <w:rPr>
          <w:rFonts w:ascii="Times New Roman" w:hAnsi="Times New Roman" w:cs="Times New Roman"/>
          <w:sz w:val="24"/>
          <w:szCs w:val="24"/>
        </w:rPr>
        <w:t xml:space="preserve"> 4, 5, și 6 vor intra în vigoare doar dacă Legea Federală din 14 Decembrie </w:t>
      </w:r>
      <w:r w:rsidRPr="003108BB">
        <w:rPr>
          <w:rFonts w:ascii="Times New Roman" w:hAnsi="Times New Roman" w:cs="Times New Roman"/>
          <w:sz w:val="24"/>
          <w:szCs w:val="24"/>
        </w:rPr>
        <w:lastRenderedPageBreak/>
        <w:t>2001</w:t>
      </w:r>
      <w:r w:rsidRPr="003108BB">
        <w:rPr>
          <w:rStyle w:val="FootnoteReference"/>
          <w:rFonts w:ascii="Times New Roman" w:hAnsi="Times New Roman" w:cs="Times New Roman"/>
          <w:sz w:val="24"/>
          <w:szCs w:val="24"/>
        </w:rPr>
        <w:footnoteReference w:id="4"/>
      </w:r>
      <w:r w:rsidRPr="003108BB">
        <w:rPr>
          <w:rFonts w:ascii="Times New Roman" w:hAnsi="Times New Roman" w:cs="Times New Roman"/>
          <w:sz w:val="24"/>
          <w:szCs w:val="24"/>
        </w:rPr>
        <w:t>privind reglementările libertății de circulație din Acordul de la 21 Iunie 2001 privind modificarea Tratatului de la 4 Ianuarie 1960 care a pus bazele Asociației Europene a Liberului Schimb (AELS) va intra în vigoare.</w:t>
      </w:r>
    </w:p>
    <w:p w:rsidR="0022797B" w:rsidRPr="003108BB" w:rsidRDefault="0022797B" w:rsidP="00E92C3B">
      <w:pPr>
        <w:jc w:val="both"/>
        <w:rPr>
          <w:rFonts w:ascii="Times New Roman" w:hAnsi="Times New Roman" w:cs="Times New Roman"/>
          <w:sz w:val="24"/>
          <w:szCs w:val="24"/>
        </w:rPr>
      </w:pPr>
    </w:p>
    <w:p w:rsidR="0022797B" w:rsidRPr="003108BB" w:rsidRDefault="0022797B" w:rsidP="00E92C3B">
      <w:pPr>
        <w:jc w:val="both"/>
        <w:rPr>
          <w:rFonts w:ascii="Times New Roman" w:hAnsi="Times New Roman" w:cs="Times New Roman"/>
          <w:sz w:val="24"/>
          <w:szCs w:val="24"/>
        </w:rPr>
      </w:pPr>
      <w:r w:rsidRPr="003108BB">
        <w:rPr>
          <w:rFonts w:ascii="Times New Roman" w:hAnsi="Times New Roman" w:cs="Times New Roman"/>
          <w:sz w:val="24"/>
          <w:szCs w:val="24"/>
        </w:rPr>
        <w:t>Data intrării în vigoare: 1 Iunie 2002</w:t>
      </w:r>
      <w:r w:rsidRPr="003108BB">
        <w:rPr>
          <w:rStyle w:val="FootnoteReference"/>
          <w:rFonts w:ascii="Times New Roman" w:hAnsi="Times New Roman" w:cs="Times New Roman"/>
          <w:sz w:val="24"/>
          <w:szCs w:val="24"/>
        </w:rPr>
        <w:footnoteReference w:id="5"/>
      </w:r>
    </w:p>
    <w:p w:rsidR="00714486" w:rsidRPr="003108BB" w:rsidRDefault="00714486" w:rsidP="000748D0">
      <w:pPr>
        <w:rPr>
          <w:rFonts w:ascii="Times New Roman" w:hAnsi="Times New Roman" w:cs="Times New Roman"/>
          <w:sz w:val="24"/>
          <w:szCs w:val="24"/>
        </w:rPr>
      </w:pPr>
      <w:r w:rsidRPr="003108BB">
        <w:rPr>
          <w:rFonts w:ascii="Times New Roman" w:hAnsi="Times New Roman" w:cs="Times New Roman"/>
          <w:sz w:val="24"/>
          <w:szCs w:val="24"/>
        </w:rPr>
        <w:t xml:space="preserve"> </w:t>
      </w:r>
    </w:p>
    <w:sectPr w:rsidR="00714486" w:rsidRPr="003108BB" w:rsidSect="0094215F">
      <w:type w:val="continuous"/>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8CB" w:rsidRDefault="007268CB" w:rsidP="000748D0">
      <w:pPr>
        <w:spacing w:after="0" w:line="240" w:lineRule="auto"/>
      </w:pPr>
      <w:r>
        <w:separator/>
      </w:r>
    </w:p>
  </w:endnote>
  <w:endnote w:type="continuationSeparator" w:id="0">
    <w:p w:rsidR="007268CB" w:rsidRDefault="007268CB" w:rsidP="0007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8CB" w:rsidRDefault="007268CB" w:rsidP="000748D0">
      <w:pPr>
        <w:spacing w:after="0" w:line="240" w:lineRule="auto"/>
      </w:pPr>
      <w:r>
        <w:separator/>
      </w:r>
    </w:p>
  </w:footnote>
  <w:footnote w:type="continuationSeparator" w:id="0">
    <w:p w:rsidR="007268CB" w:rsidRDefault="007268CB" w:rsidP="000748D0">
      <w:pPr>
        <w:spacing w:after="0" w:line="240" w:lineRule="auto"/>
      </w:pPr>
      <w:r>
        <w:continuationSeparator/>
      </w:r>
    </w:p>
  </w:footnote>
  <w:footnote w:id="1">
    <w:p w:rsidR="00927CDA" w:rsidRDefault="00927CDA">
      <w:pPr>
        <w:pStyle w:val="FootnoteText"/>
      </w:pPr>
      <w:r>
        <w:rPr>
          <w:rStyle w:val="FootnoteReference"/>
        </w:rPr>
        <w:footnoteRef/>
      </w:r>
      <w:r w:rsidR="00121D2D">
        <w:t>4 Versiune conform cu Nr. 1 al Legii Federale din 22 Martie 2002, intrată în vigoare din 1 August 2002 (AS 2002 2134 2135; BBI 2002 2637).</w:t>
      </w:r>
    </w:p>
    <w:p w:rsidR="0005796F" w:rsidRDefault="0005796F">
      <w:pPr>
        <w:pStyle w:val="FootnoteText"/>
      </w:pPr>
      <w:r>
        <w:t>5 Expresie adăugată conform Nr. I al Legii Federale din 22 Martie 2002, intrată în vigoare de la 1 August 2002 (AS 2002 2134 2135; BBI 2002 2637). Această modificare se reflectă în întreaga Lege</w:t>
      </w:r>
    </w:p>
  </w:footnote>
  <w:footnote w:id="2">
    <w:p w:rsidR="006B5639" w:rsidRDefault="006B5639">
      <w:pPr>
        <w:pStyle w:val="FootnoteText"/>
      </w:pPr>
      <w:r>
        <w:rPr>
          <w:rStyle w:val="FootnoteReference"/>
        </w:rPr>
        <w:footnoteRef/>
      </w:r>
      <w:r>
        <w:t xml:space="preserve"> SR 173.110. Modificările menționate în continuare</w:t>
      </w:r>
      <w:r w:rsidR="007C7B16">
        <w:t xml:space="preserve"> au fost implementate în Legea Federală menționată.</w:t>
      </w:r>
    </w:p>
    <w:p w:rsidR="00091777" w:rsidRDefault="00091777">
      <w:pPr>
        <w:pStyle w:val="FootnoteText"/>
      </w:pPr>
      <w:r>
        <w:t>7 SR 0.142.112.681</w:t>
      </w:r>
    </w:p>
  </w:footnote>
  <w:footnote w:id="3">
    <w:p w:rsidR="006437CE" w:rsidRPr="006437CE" w:rsidRDefault="006437CE">
      <w:pPr>
        <w:pStyle w:val="FootnoteText"/>
      </w:pPr>
      <w:r>
        <w:rPr>
          <w:vertAlign w:val="superscript"/>
        </w:rPr>
        <w:t>6</w:t>
      </w:r>
      <w:r>
        <w:t xml:space="preserve"> Modificările menționate în continuare sunt implementate în Legea Federală.</w:t>
      </w:r>
    </w:p>
    <w:p w:rsidR="007C7B16" w:rsidRDefault="007C7B16">
      <w:pPr>
        <w:pStyle w:val="FootnoteText"/>
      </w:pPr>
      <w:r>
        <w:rPr>
          <w:rStyle w:val="FootnoteReference"/>
        </w:rPr>
        <w:footnoteRef/>
      </w:r>
      <w:r>
        <w:t xml:space="preserve"> SR 0.142.112.681</w:t>
      </w:r>
    </w:p>
  </w:footnote>
  <w:footnote w:id="4">
    <w:p w:rsidR="0022797B" w:rsidRDefault="0022797B">
      <w:pPr>
        <w:pStyle w:val="FootnoteText"/>
      </w:pPr>
      <w:r>
        <w:rPr>
          <w:rStyle w:val="FootnoteReference"/>
        </w:rPr>
        <w:footnoteRef/>
      </w:r>
      <w:r>
        <w:t xml:space="preserve"> AS 2002 685. Această Lege Federală a intrat în vigoare pe 1 Iunie 2002. Adăugată în conformitate cu Nr. 1 din Legea Federală din 22 Martie 2002, intrată în vigoare începând cu 1 August 2002 (AS 2002 2134 2135; BB12002 2637).</w:t>
      </w:r>
    </w:p>
  </w:footnote>
  <w:footnote w:id="5">
    <w:p w:rsidR="0022797B" w:rsidRDefault="0022797B">
      <w:pPr>
        <w:pStyle w:val="FootnoteText"/>
      </w:pPr>
      <w:r>
        <w:rPr>
          <w:rStyle w:val="FootnoteReference"/>
        </w:rPr>
        <w:footnoteRef/>
      </w:r>
      <w:r>
        <w:t xml:space="preserve"> </w:t>
      </w:r>
      <w:r w:rsidR="004D43B1">
        <w:t>Decizia Consiliului Federal din 24 Aprilie 2002 (AS 2002 872).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47BC"/>
    <w:multiLevelType w:val="hybridMultilevel"/>
    <w:tmpl w:val="7754481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EB66A0B"/>
    <w:multiLevelType w:val="hybridMultilevel"/>
    <w:tmpl w:val="0ECE3C4C"/>
    <w:lvl w:ilvl="0" w:tplc="BC58328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50E3776"/>
    <w:multiLevelType w:val="hybridMultilevel"/>
    <w:tmpl w:val="F56240CE"/>
    <w:lvl w:ilvl="0" w:tplc="2908A39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39524BF"/>
    <w:multiLevelType w:val="hybridMultilevel"/>
    <w:tmpl w:val="F2D44BD8"/>
    <w:lvl w:ilvl="0" w:tplc="BE4047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6777D5D"/>
    <w:multiLevelType w:val="hybridMultilevel"/>
    <w:tmpl w:val="387C43C4"/>
    <w:lvl w:ilvl="0" w:tplc="DB0E68D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187152C"/>
    <w:multiLevelType w:val="hybridMultilevel"/>
    <w:tmpl w:val="DEDA141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2EF087B"/>
    <w:multiLevelType w:val="multilevel"/>
    <w:tmpl w:val="312266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8302CE6"/>
    <w:multiLevelType w:val="hybridMultilevel"/>
    <w:tmpl w:val="8454FB8C"/>
    <w:lvl w:ilvl="0" w:tplc="B0B0CBA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AD"/>
    <w:rsid w:val="00030A9C"/>
    <w:rsid w:val="0005796F"/>
    <w:rsid w:val="000748D0"/>
    <w:rsid w:val="00091777"/>
    <w:rsid w:val="000E0D5E"/>
    <w:rsid w:val="000E3038"/>
    <w:rsid w:val="00121D2D"/>
    <w:rsid w:val="001257BC"/>
    <w:rsid w:val="001C112D"/>
    <w:rsid w:val="001C4BFF"/>
    <w:rsid w:val="001E6048"/>
    <w:rsid w:val="0022797B"/>
    <w:rsid w:val="00255528"/>
    <w:rsid w:val="00291C2D"/>
    <w:rsid w:val="003108BB"/>
    <w:rsid w:val="003E653E"/>
    <w:rsid w:val="004B6D04"/>
    <w:rsid w:val="004D0276"/>
    <w:rsid w:val="004D43B1"/>
    <w:rsid w:val="005038F1"/>
    <w:rsid w:val="005112C0"/>
    <w:rsid w:val="005132BE"/>
    <w:rsid w:val="005877A2"/>
    <w:rsid w:val="00596DAD"/>
    <w:rsid w:val="005C3675"/>
    <w:rsid w:val="005E10E3"/>
    <w:rsid w:val="005F0591"/>
    <w:rsid w:val="00610F4C"/>
    <w:rsid w:val="0061189C"/>
    <w:rsid w:val="006140BD"/>
    <w:rsid w:val="006437CE"/>
    <w:rsid w:val="00662D5A"/>
    <w:rsid w:val="006831C6"/>
    <w:rsid w:val="006B5639"/>
    <w:rsid w:val="006C6318"/>
    <w:rsid w:val="007039D2"/>
    <w:rsid w:val="00714486"/>
    <w:rsid w:val="007268CB"/>
    <w:rsid w:val="007316DA"/>
    <w:rsid w:val="007C44C7"/>
    <w:rsid w:val="007C7B16"/>
    <w:rsid w:val="008001AC"/>
    <w:rsid w:val="008B748F"/>
    <w:rsid w:val="008C37A8"/>
    <w:rsid w:val="009115C3"/>
    <w:rsid w:val="00927CDA"/>
    <w:rsid w:val="0094215F"/>
    <w:rsid w:val="009A716D"/>
    <w:rsid w:val="009D343D"/>
    <w:rsid w:val="00A20695"/>
    <w:rsid w:val="00A326E9"/>
    <w:rsid w:val="00A517DE"/>
    <w:rsid w:val="00AC78A3"/>
    <w:rsid w:val="00AF63E9"/>
    <w:rsid w:val="00B17466"/>
    <w:rsid w:val="00B85CC2"/>
    <w:rsid w:val="00B953C7"/>
    <w:rsid w:val="00C15942"/>
    <w:rsid w:val="00C17131"/>
    <w:rsid w:val="00C56AD8"/>
    <w:rsid w:val="00C60C7A"/>
    <w:rsid w:val="00C920A4"/>
    <w:rsid w:val="00CA384A"/>
    <w:rsid w:val="00CA777B"/>
    <w:rsid w:val="00DC6531"/>
    <w:rsid w:val="00E03575"/>
    <w:rsid w:val="00E84079"/>
    <w:rsid w:val="00E92C3B"/>
    <w:rsid w:val="00F3746C"/>
    <w:rsid w:val="00F46B5C"/>
    <w:rsid w:val="00F70C34"/>
    <w:rsid w:val="00F91C74"/>
    <w:rsid w:val="00FA76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4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8D0"/>
    <w:rPr>
      <w:sz w:val="20"/>
      <w:szCs w:val="20"/>
    </w:rPr>
  </w:style>
  <w:style w:type="character" w:styleId="FootnoteReference">
    <w:name w:val="footnote reference"/>
    <w:basedOn w:val="DefaultParagraphFont"/>
    <w:uiPriority w:val="99"/>
    <w:semiHidden/>
    <w:unhideWhenUsed/>
    <w:rsid w:val="000748D0"/>
    <w:rPr>
      <w:vertAlign w:val="superscript"/>
    </w:rPr>
  </w:style>
  <w:style w:type="paragraph" w:styleId="ListParagraph">
    <w:name w:val="List Paragraph"/>
    <w:basedOn w:val="Normal"/>
    <w:uiPriority w:val="34"/>
    <w:qFormat/>
    <w:rsid w:val="009A716D"/>
    <w:pPr>
      <w:ind w:left="720"/>
      <w:contextualSpacing/>
    </w:pPr>
  </w:style>
  <w:style w:type="paragraph" w:styleId="EndnoteText">
    <w:name w:val="endnote text"/>
    <w:basedOn w:val="Normal"/>
    <w:link w:val="EndnoteTextChar"/>
    <w:uiPriority w:val="99"/>
    <w:semiHidden/>
    <w:unhideWhenUsed/>
    <w:rsid w:val="007316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16DA"/>
    <w:rPr>
      <w:sz w:val="20"/>
      <w:szCs w:val="20"/>
    </w:rPr>
  </w:style>
  <w:style w:type="character" w:styleId="EndnoteReference">
    <w:name w:val="endnote reference"/>
    <w:basedOn w:val="DefaultParagraphFont"/>
    <w:uiPriority w:val="99"/>
    <w:semiHidden/>
    <w:unhideWhenUsed/>
    <w:rsid w:val="007316DA"/>
    <w:rPr>
      <w:vertAlign w:val="superscript"/>
    </w:rPr>
  </w:style>
  <w:style w:type="paragraph" w:styleId="Header">
    <w:name w:val="header"/>
    <w:basedOn w:val="Normal"/>
    <w:link w:val="HeaderChar"/>
    <w:uiPriority w:val="99"/>
    <w:unhideWhenUsed/>
    <w:rsid w:val="00291C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C2D"/>
  </w:style>
  <w:style w:type="paragraph" w:styleId="Footer">
    <w:name w:val="footer"/>
    <w:basedOn w:val="Normal"/>
    <w:link w:val="FooterChar"/>
    <w:uiPriority w:val="99"/>
    <w:unhideWhenUsed/>
    <w:rsid w:val="00291C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4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8D0"/>
    <w:rPr>
      <w:sz w:val="20"/>
      <w:szCs w:val="20"/>
    </w:rPr>
  </w:style>
  <w:style w:type="character" w:styleId="FootnoteReference">
    <w:name w:val="footnote reference"/>
    <w:basedOn w:val="DefaultParagraphFont"/>
    <w:uiPriority w:val="99"/>
    <w:semiHidden/>
    <w:unhideWhenUsed/>
    <w:rsid w:val="000748D0"/>
    <w:rPr>
      <w:vertAlign w:val="superscript"/>
    </w:rPr>
  </w:style>
  <w:style w:type="paragraph" w:styleId="ListParagraph">
    <w:name w:val="List Paragraph"/>
    <w:basedOn w:val="Normal"/>
    <w:uiPriority w:val="34"/>
    <w:qFormat/>
    <w:rsid w:val="009A716D"/>
    <w:pPr>
      <w:ind w:left="720"/>
      <w:contextualSpacing/>
    </w:pPr>
  </w:style>
  <w:style w:type="paragraph" w:styleId="EndnoteText">
    <w:name w:val="endnote text"/>
    <w:basedOn w:val="Normal"/>
    <w:link w:val="EndnoteTextChar"/>
    <w:uiPriority w:val="99"/>
    <w:semiHidden/>
    <w:unhideWhenUsed/>
    <w:rsid w:val="007316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16DA"/>
    <w:rPr>
      <w:sz w:val="20"/>
      <w:szCs w:val="20"/>
    </w:rPr>
  </w:style>
  <w:style w:type="character" w:styleId="EndnoteReference">
    <w:name w:val="endnote reference"/>
    <w:basedOn w:val="DefaultParagraphFont"/>
    <w:uiPriority w:val="99"/>
    <w:semiHidden/>
    <w:unhideWhenUsed/>
    <w:rsid w:val="007316DA"/>
    <w:rPr>
      <w:vertAlign w:val="superscript"/>
    </w:rPr>
  </w:style>
  <w:style w:type="paragraph" w:styleId="Header">
    <w:name w:val="header"/>
    <w:basedOn w:val="Normal"/>
    <w:link w:val="HeaderChar"/>
    <w:uiPriority w:val="99"/>
    <w:unhideWhenUsed/>
    <w:rsid w:val="00291C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C2D"/>
  </w:style>
  <w:style w:type="paragraph" w:styleId="Footer">
    <w:name w:val="footer"/>
    <w:basedOn w:val="Normal"/>
    <w:link w:val="FooterChar"/>
    <w:uiPriority w:val="99"/>
    <w:unhideWhenUsed/>
    <w:rsid w:val="00291C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212A-E51D-4121-84FA-6A1F6D48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11</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IME</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Mihnea Ungureanu</dc:creator>
  <cp:keywords/>
  <dc:description/>
  <cp:lastModifiedBy>Inova I</cp:lastModifiedBy>
  <cp:revision>36</cp:revision>
  <dcterms:created xsi:type="dcterms:W3CDTF">2016-10-18T09:49:00Z</dcterms:created>
  <dcterms:modified xsi:type="dcterms:W3CDTF">2016-10-28T06:27:00Z</dcterms:modified>
</cp:coreProperties>
</file>