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3F" w:rsidRPr="00255D8D" w:rsidRDefault="002D4D3F" w:rsidP="002D4D3F">
      <w:pPr>
        <w:jc w:val="both"/>
        <w:rPr>
          <w:i/>
          <w:lang w:val="ro-RO"/>
        </w:rPr>
      </w:pPr>
      <w:bookmarkStart w:id="0" w:name="_GoBack"/>
      <w:bookmarkEnd w:id="0"/>
    </w:p>
    <w:p w:rsidR="002D4D3F" w:rsidRPr="00255D8D" w:rsidRDefault="002D4D3F" w:rsidP="00E5764F">
      <w:pPr>
        <w:autoSpaceDN w:val="0"/>
        <w:adjustRightInd w:val="0"/>
        <w:jc w:val="right"/>
        <w:rPr>
          <w:rFonts w:ascii="Calibri" w:hAnsi="Calibri"/>
          <w:b/>
          <w:bCs/>
          <w:color w:val="000000"/>
          <w:sz w:val="26"/>
          <w:szCs w:val="26"/>
          <w:lang w:val="ro-RO"/>
        </w:rPr>
      </w:pPr>
      <w:r w:rsidRPr="00255D8D">
        <w:rPr>
          <w:noProof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5pt;margin-top:9pt;width:1in;height:1in;z-index:-251658752">
            <v:imagedata r:id="rId7" o:title=""/>
          </v:shape>
        </w:pict>
      </w:r>
      <w:r w:rsidRPr="00255D8D">
        <w:rPr>
          <w:rFonts w:ascii="Calibri" w:hAnsi="Calibri"/>
          <w:b/>
          <w:bCs/>
          <w:color w:val="000000"/>
          <w:sz w:val="26"/>
          <w:szCs w:val="26"/>
          <w:lang w:val="ro-RO"/>
        </w:rPr>
        <w:t>INSTITUTUL NA</w:t>
      </w:r>
      <w:r w:rsidR="001859D8">
        <w:rPr>
          <w:rFonts w:ascii="Calibri" w:hAnsi="Calibri"/>
          <w:b/>
          <w:bCs/>
          <w:color w:val="000000"/>
          <w:sz w:val="26"/>
          <w:szCs w:val="26"/>
          <w:lang w:val="ro-RO"/>
        </w:rPr>
        <w:t>Ț</w:t>
      </w:r>
      <w:r w:rsidRPr="00255D8D">
        <w:rPr>
          <w:rFonts w:ascii="Calibri" w:hAnsi="Calibri"/>
          <w:b/>
          <w:bCs/>
          <w:color w:val="000000"/>
          <w:sz w:val="26"/>
          <w:szCs w:val="26"/>
          <w:lang w:val="ro-RO"/>
        </w:rPr>
        <w:t xml:space="preserve">IONAL PENTRU </w:t>
      </w:r>
    </w:p>
    <w:p w:rsidR="002D4D3F" w:rsidRPr="00255D8D" w:rsidRDefault="002D4D3F" w:rsidP="002D4D3F">
      <w:pPr>
        <w:autoSpaceDN w:val="0"/>
        <w:adjustRightInd w:val="0"/>
        <w:jc w:val="right"/>
        <w:rPr>
          <w:rFonts w:ascii="Calibri" w:hAnsi="Calibri"/>
          <w:b/>
          <w:bCs/>
          <w:color w:val="000000"/>
          <w:sz w:val="26"/>
          <w:szCs w:val="26"/>
          <w:lang w:val="ro-RO"/>
        </w:rPr>
      </w:pPr>
      <w:r w:rsidRPr="00255D8D">
        <w:rPr>
          <w:rFonts w:ascii="Calibri" w:hAnsi="Calibri"/>
          <w:b/>
          <w:bCs/>
          <w:color w:val="000000"/>
          <w:sz w:val="26"/>
          <w:szCs w:val="26"/>
          <w:lang w:val="ro-RO"/>
        </w:rPr>
        <w:t xml:space="preserve">PREGĂTIREA </w:t>
      </w:r>
      <w:r w:rsidR="001859D8">
        <w:rPr>
          <w:rFonts w:ascii="Calibri" w:hAnsi="Calibri"/>
          <w:b/>
          <w:bCs/>
          <w:color w:val="000000"/>
          <w:sz w:val="26"/>
          <w:szCs w:val="26"/>
          <w:lang w:val="ro-RO"/>
        </w:rPr>
        <w:t>Ș</w:t>
      </w:r>
      <w:r w:rsidRPr="00255D8D">
        <w:rPr>
          <w:rFonts w:ascii="Calibri" w:hAnsi="Calibri"/>
          <w:b/>
          <w:bCs/>
          <w:color w:val="000000"/>
          <w:sz w:val="26"/>
          <w:szCs w:val="26"/>
          <w:lang w:val="ro-RO"/>
        </w:rPr>
        <w:t>I PERFEC</w:t>
      </w:r>
      <w:r w:rsidR="001859D8">
        <w:rPr>
          <w:rFonts w:ascii="Calibri" w:hAnsi="Calibri"/>
          <w:b/>
          <w:bCs/>
          <w:color w:val="000000"/>
          <w:sz w:val="26"/>
          <w:szCs w:val="26"/>
          <w:lang w:val="ro-RO"/>
        </w:rPr>
        <w:t>Ț</w:t>
      </w:r>
      <w:r w:rsidRPr="00255D8D">
        <w:rPr>
          <w:rFonts w:ascii="Calibri" w:hAnsi="Calibri"/>
          <w:b/>
          <w:bCs/>
          <w:color w:val="000000"/>
          <w:sz w:val="26"/>
          <w:szCs w:val="26"/>
          <w:lang w:val="ro-RO"/>
        </w:rPr>
        <w:t>IONAREA AVOCA</w:t>
      </w:r>
      <w:r w:rsidR="001859D8">
        <w:rPr>
          <w:rFonts w:ascii="Calibri" w:hAnsi="Calibri"/>
          <w:b/>
          <w:bCs/>
          <w:color w:val="000000"/>
          <w:sz w:val="26"/>
          <w:szCs w:val="26"/>
          <w:lang w:val="ro-RO"/>
        </w:rPr>
        <w:t>Ț</w:t>
      </w:r>
      <w:r w:rsidRPr="00255D8D">
        <w:rPr>
          <w:rFonts w:ascii="Calibri" w:hAnsi="Calibri"/>
          <w:b/>
          <w:bCs/>
          <w:color w:val="000000"/>
          <w:sz w:val="26"/>
          <w:szCs w:val="26"/>
          <w:lang w:val="ro-RO"/>
        </w:rPr>
        <w:t xml:space="preserve">ILOR </w:t>
      </w:r>
    </w:p>
    <w:p w:rsidR="002D4D3F" w:rsidRPr="00255D8D" w:rsidRDefault="002D4D3F" w:rsidP="002D4D3F">
      <w:pPr>
        <w:autoSpaceDN w:val="0"/>
        <w:adjustRightInd w:val="0"/>
        <w:jc w:val="right"/>
        <w:rPr>
          <w:rFonts w:ascii="Calibri" w:hAnsi="Calibri"/>
          <w:b/>
          <w:bCs/>
          <w:color w:val="000000"/>
          <w:sz w:val="26"/>
          <w:szCs w:val="26"/>
          <w:lang w:val="ro-RO"/>
        </w:rPr>
      </w:pPr>
    </w:p>
    <w:p w:rsidR="002D4D3F" w:rsidRPr="00255D8D" w:rsidRDefault="002D4D3F" w:rsidP="002D4D3F">
      <w:pPr>
        <w:autoSpaceDN w:val="0"/>
        <w:adjustRightInd w:val="0"/>
        <w:jc w:val="right"/>
        <w:rPr>
          <w:rFonts w:ascii="Calibri" w:hAnsi="Calibri"/>
          <w:b/>
          <w:bCs/>
          <w:color w:val="000000"/>
          <w:sz w:val="26"/>
          <w:szCs w:val="26"/>
          <w:lang w:val="ro-RO"/>
        </w:rPr>
      </w:pPr>
      <w:r w:rsidRPr="00255D8D">
        <w:rPr>
          <w:rFonts w:ascii="Calibri" w:hAnsi="Calibri"/>
          <w:b/>
          <w:bCs/>
          <w:color w:val="000000"/>
          <w:sz w:val="26"/>
          <w:szCs w:val="26"/>
          <w:lang w:val="ro-RO"/>
        </w:rPr>
        <w:t>EXAMEN ABSOLVIRE</w:t>
      </w:r>
    </w:p>
    <w:p w:rsidR="002D4D3F" w:rsidRPr="00255D8D" w:rsidRDefault="002D4D3F" w:rsidP="002D4D3F">
      <w:pPr>
        <w:autoSpaceDN w:val="0"/>
        <w:adjustRightInd w:val="0"/>
        <w:jc w:val="right"/>
        <w:rPr>
          <w:rFonts w:ascii="Calibri" w:hAnsi="Calibri"/>
          <w:b/>
          <w:bCs/>
          <w:color w:val="000000"/>
          <w:sz w:val="26"/>
          <w:szCs w:val="26"/>
          <w:lang w:val="ro-RO"/>
        </w:rPr>
      </w:pPr>
      <w:r w:rsidRPr="00255D8D">
        <w:rPr>
          <w:rFonts w:ascii="Calibri" w:hAnsi="Calibri"/>
          <w:b/>
          <w:bCs/>
          <w:color w:val="000000"/>
          <w:sz w:val="26"/>
          <w:szCs w:val="26"/>
          <w:lang w:val="ro-RO"/>
        </w:rPr>
        <w:t>SESIUNEA NOIEMBRIE 201</w:t>
      </w:r>
      <w:r w:rsidR="002E4D56">
        <w:rPr>
          <w:rFonts w:ascii="Calibri" w:hAnsi="Calibri"/>
          <w:b/>
          <w:bCs/>
          <w:color w:val="000000"/>
          <w:sz w:val="26"/>
          <w:szCs w:val="26"/>
          <w:lang w:val="ro-RO"/>
        </w:rPr>
        <w:t>7</w:t>
      </w:r>
      <w:r w:rsidRPr="00255D8D">
        <w:rPr>
          <w:rFonts w:ascii="Calibri" w:hAnsi="Calibri"/>
          <w:b/>
          <w:bCs/>
          <w:color w:val="000000"/>
          <w:sz w:val="26"/>
          <w:szCs w:val="26"/>
          <w:lang w:val="ro-RO"/>
        </w:rPr>
        <w:t xml:space="preserve"> </w:t>
      </w:r>
    </w:p>
    <w:p w:rsidR="002D4D3F" w:rsidRPr="00255D8D" w:rsidRDefault="002D4D3F" w:rsidP="002D4D3F">
      <w:pPr>
        <w:autoSpaceDN w:val="0"/>
        <w:adjustRightInd w:val="0"/>
        <w:jc w:val="right"/>
        <w:rPr>
          <w:bCs/>
          <w:color w:val="000000"/>
          <w:lang w:val="ro-RO"/>
        </w:rPr>
      </w:pPr>
    </w:p>
    <w:p w:rsidR="002D4D3F" w:rsidRPr="00255D8D" w:rsidRDefault="002D4D3F" w:rsidP="002D4D3F">
      <w:pPr>
        <w:autoSpaceDN w:val="0"/>
        <w:adjustRightInd w:val="0"/>
        <w:jc w:val="right"/>
        <w:rPr>
          <w:bCs/>
          <w:lang w:val="ro-RO"/>
        </w:rPr>
      </w:pPr>
    </w:p>
    <w:p w:rsidR="002D4D3F" w:rsidRPr="00610F6B" w:rsidRDefault="001A1C88" w:rsidP="002E4D5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i/>
          <w:sz w:val="26"/>
          <w:szCs w:val="26"/>
          <w:lang w:val="ro-RO"/>
        </w:rPr>
      </w:pPr>
      <w:r w:rsidRPr="00610F6B">
        <w:rPr>
          <w:rFonts w:ascii="Calibri" w:hAnsi="Calibri" w:cs="Calibri"/>
          <w:b/>
          <w:bCs/>
          <w:i/>
          <w:sz w:val="26"/>
          <w:szCs w:val="26"/>
          <w:lang w:val="ro-RO"/>
        </w:rPr>
        <w:t xml:space="preserve">Drept </w:t>
      </w:r>
      <w:r w:rsidR="001859D8">
        <w:rPr>
          <w:rFonts w:ascii="Calibri" w:hAnsi="Calibri" w:cs="Calibri"/>
          <w:b/>
          <w:bCs/>
          <w:i/>
          <w:sz w:val="26"/>
          <w:szCs w:val="26"/>
          <w:lang w:val="ro-RO"/>
        </w:rPr>
        <w:t>penal</w:t>
      </w:r>
    </w:p>
    <w:p w:rsidR="007305F9" w:rsidRPr="00610F6B" w:rsidRDefault="007305F9" w:rsidP="002E4D5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i/>
          <w:sz w:val="26"/>
          <w:szCs w:val="26"/>
          <w:lang w:val="ro-RO"/>
        </w:rPr>
      </w:pPr>
    </w:p>
    <w:p w:rsidR="002D4D3F" w:rsidRDefault="002D4D3F" w:rsidP="002E4D56">
      <w:pPr>
        <w:spacing w:after="120"/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</w:pPr>
      <w:r w:rsidRPr="00610F6B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Spe</w:t>
      </w:r>
      <w:r w:rsidR="001859D8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ț</w:t>
      </w:r>
      <w:r w:rsidRPr="00610F6B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a 1</w:t>
      </w:r>
    </w:p>
    <w:p w:rsidR="001859D8" w:rsidRPr="00610F6B" w:rsidRDefault="001859D8" w:rsidP="002E4D56">
      <w:pPr>
        <w:spacing w:after="120"/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</w:pPr>
    </w:p>
    <w:p w:rsidR="001859D8" w:rsidRPr="00F95B0B" w:rsidRDefault="001859D8" w:rsidP="001859D8">
      <w:pPr>
        <w:jc w:val="both"/>
        <w:rPr>
          <w:rFonts w:ascii="Calibri" w:hAnsi="Calibri" w:cs="Calibri"/>
          <w:sz w:val="26"/>
          <w:szCs w:val="26"/>
          <w:lang w:val="ro-RO"/>
        </w:rPr>
      </w:pPr>
      <w:r w:rsidRPr="00F95B0B">
        <w:rPr>
          <w:rFonts w:ascii="Calibri" w:hAnsi="Calibri" w:cs="Calibri"/>
          <w:sz w:val="26"/>
          <w:szCs w:val="26"/>
          <w:lang w:val="ro-RO"/>
        </w:rPr>
        <w:t xml:space="preserve">În fapt, în temeiul art. 595 C. </w:t>
      </w:r>
      <w:proofErr w:type="spellStart"/>
      <w:r w:rsidRPr="00F95B0B">
        <w:rPr>
          <w:rFonts w:ascii="Calibri" w:hAnsi="Calibri" w:cs="Calibri"/>
          <w:sz w:val="26"/>
          <w:szCs w:val="26"/>
          <w:lang w:val="ro-RO"/>
        </w:rPr>
        <w:t>proc</w:t>
      </w:r>
      <w:proofErr w:type="spellEnd"/>
      <w:r w:rsidRPr="00F95B0B">
        <w:rPr>
          <w:rFonts w:ascii="Calibri" w:hAnsi="Calibri" w:cs="Calibri"/>
          <w:sz w:val="26"/>
          <w:szCs w:val="26"/>
          <w:lang w:val="ro-RO"/>
        </w:rPr>
        <w:t xml:space="preserve">. pen., </w:t>
      </w:r>
      <w:r w:rsidRPr="00F95B0B">
        <w:rPr>
          <w:rFonts w:ascii="Calibri" w:hAnsi="Calibri" w:cs="Calibri"/>
          <w:i/>
          <w:sz w:val="26"/>
          <w:szCs w:val="26"/>
          <w:lang w:val="ro-RO"/>
        </w:rPr>
        <w:t xml:space="preserve">Primus </w:t>
      </w:r>
      <w:r w:rsidRPr="00F95B0B">
        <w:rPr>
          <w:rFonts w:ascii="Calibri" w:hAnsi="Calibri" w:cs="Calibri"/>
          <w:sz w:val="26"/>
          <w:szCs w:val="26"/>
          <w:lang w:val="ro-RO"/>
        </w:rPr>
        <w:t>a formulat o cerere prin care a invocat inciden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a institu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 xml:space="preserve">iei </w:t>
      </w:r>
      <w:proofErr w:type="spellStart"/>
      <w:r w:rsidRPr="00F95B0B">
        <w:rPr>
          <w:rFonts w:ascii="Calibri" w:hAnsi="Calibri" w:cs="Calibri"/>
          <w:i/>
          <w:sz w:val="26"/>
          <w:szCs w:val="26"/>
          <w:lang w:val="ro-RO"/>
        </w:rPr>
        <w:t>mitor</w:t>
      </w:r>
      <w:proofErr w:type="spellEnd"/>
      <w:r w:rsidRPr="00F95B0B">
        <w:rPr>
          <w:rFonts w:ascii="Calibri" w:hAnsi="Calibri" w:cs="Calibri"/>
          <w:i/>
          <w:sz w:val="26"/>
          <w:szCs w:val="26"/>
          <w:lang w:val="ro-RO"/>
        </w:rPr>
        <w:t xml:space="preserve"> </w:t>
      </w:r>
      <w:proofErr w:type="spellStart"/>
      <w:r w:rsidRPr="00F95B0B">
        <w:rPr>
          <w:rFonts w:ascii="Calibri" w:hAnsi="Calibri" w:cs="Calibri"/>
          <w:i/>
          <w:sz w:val="26"/>
          <w:szCs w:val="26"/>
          <w:lang w:val="ro-RO"/>
        </w:rPr>
        <w:t>lex</w:t>
      </w:r>
      <w:proofErr w:type="spellEnd"/>
      <w:r w:rsidRPr="00F95B0B">
        <w:rPr>
          <w:rFonts w:ascii="Calibri" w:hAnsi="Calibri" w:cs="Calibri"/>
          <w:i/>
          <w:sz w:val="26"/>
          <w:szCs w:val="26"/>
          <w:lang w:val="ro-RO"/>
        </w:rPr>
        <w:t xml:space="preserve">, </w:t>
      </w:r>
      <w:r w:rsidRPr="00F95B0B">
        <w:rPr>
          <w:rFonts w:ascii="Calibri" w:hAnsi="Calibri" w:cs="Calibri"/>
          <w:sz w:val="26"/>
          <w:szCs w:val="26"/>
          <w:lang w:val="ro-RO"/>
        </w:rPr>
        <w:t>având în vedere că în anul 2013 a fost condamnat definitiv, în baza art. 209 alin. (4) din Codul penal anterior, la o pedeapsă de 11 ani închisoare, pentru comiterea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iunii de furt calificat, re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inându-se că, pătrunzând fără drept în locuin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ele a 3 persoane, a sustras din acestea, la intervale de timp diferite, în baza acelea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i rezolu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ionale, bunuri în valoare totală de 210.000 lei.</w:t>
      </w:r>
    </w:p>
    <w:p w:rsidR="001859D8" w:rsidRPr="00F95B0B" w:rsidRDefault="001859D8" w:rsidP="001859D8">
      <w:pPr>
        <w:jc w:val="both"/>
        <w:rPr>
          <w:rFonts w:ascii="Calibri" w:hAnsi="Calibri" w:cs="Calibri"/>
          <w:sz w:val="26"/>
          <w:szCs w:val="26"/>
          <w:lang w:val="ro-RO"/>
        </w:rPr>
      </w:pPr>
      <w:r w:rsidRPr="00F95B0B">
        <w:rPr>
          <w:rFonts w:ascii="Calibri" w:hAnsi="Calibri" w:cs="Calibri"/>
          <w:sz w:val="26"/>
          <w:szCs w:val="26"/>
          <w:lang w:val="ro-RO"/>
        </w:rPr>
        <w:t>Cererea întemeiată pe dispozi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 xml:space="preserve">iile art. 595 C. </w:t>
      </w:r>
      <w:proofErr w:type="spellStart"/>
      <w:r w:rsidRPr="00F95B0B">
        <w:rPr>
          <w:rFonts w:ascii="Calibri" w:hAnsi="Calibri" w:cs="Calibri"/>
          <w:sz w:val="26"/>
          <w:szCs w:val="26"/>
          <w:lang w:val="ro-RO"/>
        </w:rPr>
        <w:t>proc</w:t>
      </w:r>
      <w:proofErr w:type="spellEnd"/>
      <w:r w:rsidRPr="00F95B0B">
        <w:rPr>
          <w:rFonts w:ascii="Calibri" w:hAnsi="Calibri" w:cs="Calibri"/>
          <w:sz w:val="26"/>
          <w:szCs w:val="26"/>
          <w:lang w:val="ro-RO"/>
        </w:rPr>
        <w:t xml:space="preserve">. pen. a fost formulată la data de 15 februarie 2014, în timpul executării pedepsei de 11 ani închisoare. </w:t>
      </w:r>
    </w:p>
    <w:p w:rsidR="001859D8" w:rsidRPr="00F95B0B" w:rsidRDefault="001859D8" w:rsidP="001859D8">
      <w:pPr>
        <w:jc w:val="both"/>
        <w:rPr>
          <w:rFonts w:ascii="Calibri" w:hAnsi="Calibri" w:cs="Calibri"/>
          <w:sz w:val="26"/>
          <w:szCs w:val="26"/>
          <w:lang w:val="ro-RO"/>
        </w:rPr>
      </w:pPr>
      <w:r w:rsidRPr="00F95B0B">
        <w:rPr>
          <w:rFonts w:ascii="Calibri" w:hAnsi="Calibri" w:cs="Calibri"/>
          <w:sz w:val="26"/>
          <w:szCs w:val="26"/>
          <w:lang w:val="ro-RO"/>
        </w:rPr>
        <w:t xml:space="preserve">În motivarea cererii, </w:t>
      </w:r>
      <w:r w:rsidRPr="00F95B0B">
        <w:rPr>
          <w:rFonts w:ascii="Calibri" w:hAnsi="Calibri" w:cs="Calibri"/>
          <w:i/>
          <w:sz w:val="26"/>
          <w:szCs w:val="26"/>
          <w:lang w:val="ro-RO"/>
        </w:rPr>
        <w:t xml:space="preserve">Primus </w:t>
      </w:r>
      <w:r w:rsidRPr="00F95B0B">
        <w:rPr>
          <w:rFonts w:ascii="Calibri" w:hAnsi="Calibri" w:cs="Calibri"/>
          <w:sz w:val="26"/>
          <w:szCs w:val="26"/>
          <w:lang w:val="ro-RO"/>
        </w:rPr>
        <w:t>a arătat că, în spe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ă, sunt realizate condi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iile de aplicare ale art. 6 C. pen., având în vedere că pedeapsa prevăzută de lege pentru varianta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ională săvâr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 xml:space="preserve">ită de inculpat este </w:t>
      </w:r>
      <w:r w:rsidRPr="00F95B0B">
        <w:rPr>
          <w:rFonts w:ascii="Calibri" w:hAnsi="Calibri" w:cs="Calibri"/>
          <w:i/>
          <w:sz w:val="26"/>
          <w:szCs w:val="26"/>
          <w:lang w:val="ro-RO"/>
        </w:rPr>
        <w:t xml:space="preserve">de lege lata </w:t>
      </w:r>
      <w:r w:rsidRPr="00F95B0B">
        <w:rPr>
          <w:rFonts w:ascii="Calibri" w:hAnsi="Calibri" w:cs="Calibri"/>
          <w:sz w:val="26"/>
          <w:szCs w:val="26"/>
          <w:lang w:val="ro-RO"/>
        </w:rPr>
        <w:t>de 7 ani, cu mult sub cuantumul pedepsei aplicate (11 ani).</w:t>
      </w:r>
    </w:p>
    <w:p w:rsidR="001859D8" w:rsidRPr="00F95B0B" w:rsidRDefault="001859D8" w:rsidP="001859D8">
      <w:pPr>
        <w:jc w:val="both"/>
        <w:rPr>
          <w:rFonts w:ascii="Calibri" w:hAnsi="Calibri" w:cs="Calibri"/>
          <w:sz w:val="26"/>
          <w:szCs w:val="26"/>
          <w:lang w:val="ro-RO"/>
        </w:rPr>
      </w:pPr>
      <w:r w:rsidRPr="00F95B0B">
        <w:rPr>
          <w:rFonts w:ascii="Calibri" w:hAnsi="Calibri" w:cs="Calibri"/>
          <w:sz w:val="26"/>
          <w:szCs w:val="26"/>
          <w:lang w:val="ro-RO"/>
        </w:rPr>
        <w:t>Cu privire la modalitatea de solu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 xml:space="preserve">ionare a cererii, </w:t>
      </w:r>
      <w:r w:rsidRPr="00F95B0B">
        <w:rPr>
          <w:rFonts w:ascii="Calibri" w:hAnsi="Calibri" w:cs="Calibri"/>
          <w:i/>
          <w:sz w:val="26"/>
          <w:szCs w:val="26"/>
          <w:lang w:val="ro-RO"/>
        </w:rPr>
        <w:t xml:space="preserve">Primus </w:t>
      </w:r>
      <w:r w:rsidRPr="00F95B0B">
        <w:rPr>
          <w:rFonts w:ascii="Calibri" w:hAnsi="Calibri" w:cs="Calibri"/>
          <w:sz w:val="26"/>
          <w:szCs w:val="26"/>
          <w:lang w:val="ro-RO"/>
        </w:rPr>
        <w:t>a precizat că în jurispruden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a Cur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 Constitu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 xml:space="preserve">ionale 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i a Înaltei Cur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 de Casa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 xml:space="preserve">ie 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i Justi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ie - Completul pentru dezlegarea unor chestiuni de drept în materie penală, s-a statuat că, spre deosebire de situa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iile tranzitorii reglementate de art. 5 din Codul penal, în cazul inciden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 xml:space="preserve">ei art. 6 din Codul penal, numărul criteriilor folosite pentru determinarea caracterului mai favorabil al legii noi se reduce la limitele de pedeapsă 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i cauzele legale de modificare a acestora. A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adar, în aplicarea dispozi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iilor art. 6 C. pen., în cazul unei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iuni în formă continuată care, potrivit legii penale noi, nu mai îndepline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te condi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iile de existen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ă ale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iunii continuate, ci condi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iile concursului de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iuni, instan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a se raportează exclusiv la maximul special prevăzut de legea nouă pentru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iunea săvâr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ită.</w:t>
      </w:r>
    </w:p>
    <w:p w:rsidR="001859D8" w:rsidRPr="00F95B0B" w:rsidRDefault="001859D8" w:rsidP="001859D8">
      <w:pPr>
        <w:jc w:val="both"/>
        <w:rPr>
          <w:rFonts w:ascii="Calibri" w:hAnsi="Calibri" w:cs="Calibri"/>
          <w:sz w:val="26"/>
          <w:szCs w:val="26"/>
          <w:lang w:val="ro-RO"/>
        </w:rPr>
      </w:pPr>
      <w:r w:rsidRPr="00F95B0B">
        <w:rPr>
          <w:rFonts w:ascii="Calibri" w:hAnsi="Calibri" w:cs="Calibri"/>
          <w:sz w:val="26"/>
          <w:szCs w:val="26"/>
          <w:lang w:val="ro-RO"/>
        </w:rPr>
        <w:t>Cu privire la această chestiune, reprezentantul ministerului public a sus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inut un punct de vedere diferit, în sprijinul căruia a invocat practica majoritară. În concret, acesta a arătat că, în jurispruden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a instan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elor, prevalează opinia conform căreia la stabilirea pedepsei aplicate condamnatului printr-o hotărâre penală definitivă pentru o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iune continuată, care potrivit legii penale noi nu mai îndepline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te condi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iile de re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inere a unită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ionale continuate, ci pe cele ale unui concurs de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iuni, se va avea în vedere pedeapsa maximă ce ar rezulta în urma aplicării dispozi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iilor referitoare la concursul de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 xml:space="preserve">iuni conform legii penale noi. </w:t>
      </w:r>
    </w:p>
    <w:p w:rsidR="001859D8" w:rsidRPr="00F95B0B" w:rsidRDefault="001859D8" w:rsidP="001859D8">
      <w:pPr>
        <w:jc w:val="both"/>
        <w:rPr>
          <w:rFonts w:ascii="Calibri" w:hAnsi="Calibri" w:cs="Calibri"/>
          <w:sz w:val="26"/>
          <w:szCs w:val="26"/>
          <w:lang w:val="ro-RO"/>
        </w:rPr>
      </w:pPr>
    </w:p>
    <w:p w:rsidR="001859D8" w:rsidRPr="001859D8" w:rsidRDefault="001859D8" w:rsidP="001859D8">
      <w:pPr>
        <w:jc w:val="both"/>
        <w:rPr>
          <w:rFonts w:ascii="Calibri" w:hAnsi="Calibri" w:cs="Calibri"/>
          <w:b/>
          <w:i/>
          <w:sz w:val="26"/>
          <w:szCs w:val="26"/>
          <w:u w:val="single"/>
          <w:lang w:val="ro-RO"/>
        </w:rPr>
      </w:pPr>
      <w:r w:rsidRPr="001859D8"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>Lucrare profesională 1</w:t>
      </w:r>
    </w:p>
    <w:p w:rsidR="001859D8" w:rsidRPr="001859D8" w:rsidRDefault="001859D8" w:rsidP="001859D8">
      <w:pPr>
        <w:suppressAutoHyphens/>
        <w:jc w:val="both"/>
        <w:rPr>
          <w:rFonts w:ascii="Calibri" w:hAnsi="Calibri" w:cs="Calibri"/>
          <w:sz w:val="26"/>
          <w:szCs w:val="26"/>
          <w:lang w:val="ro-RO"/>
        </w:rPr>
      </w:pPr>
      <w:r w:rsidRPr="001859D8">
        <w:rPr>
          <w:rFonts w:ascii="Calibri" w:hAnsi="Calibri" w:cs="Calibri"/>
          <w:sz w:val="26"/>
          <w:szCs w:val="26"/>
          <w:lang w:val="ro-RO"/>
        </w:rPr>
        <w:lastRenderedPageBreak/>
        <w:t>Efectuați o comparație între regimul infracțiunii continuate în Codul din 1969 și Codul penal în vigoare.</w:t>
      </w:r>
    </w:p>
    <w:p w:rsidR="001859D8" w:rsidRDefault="001859D8" w:rsidP="001859D8">
      <w:pPr>
        <w:suppressAutoHyphens/>
        <w:jc w:val="both"/>
        <w:rPr>
          <w:rFonts w:ascii="Calibri" w:hAnsi="Calibri" w:cs="Calibri"/>
          <w:b/>
          <w:i/>
          <w:sz w:val="26"/>
          <w:szCs w:val="26"/>
          <w:lang w:val="ro-RO"/>
        </w:rPr>
      </w:pPr>
    </w:p>
    <w:p w:rsidR="001859D8" w:rsidRPr="001859D8" w:rsidRDefault="001859D8" w:rsidP="001859D8">
      <w:pPr>
        <w:jc w:val="both"/>
        <w:rPr>
          <w:rFonts w:ascii="Calibri" w:hAnsi="Calibri" w:cs="Calibri"/>
          <w:b/>
          <w:i/>
          <w:sz w:val="26"/>
          <w:szCs w:val="26"/>
          <w:u w:val="single"/>
          <w:lang w:val="ro-RO"/>
        </w:rPr>
      </w:pPr>
      <w:r w:rsidRPr="001859D8"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 xml:space="preserve">Lucrare profesională </w:t>
      </w:r>
      <w:r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>2</w:t>
      </w:r>
    </w:p>
    <w:p w:rsidR="001859D8" w:rsidRPr="001859D8" w:rsidRDefault="001859D8" w:rsidP="001859D8">
      <w:pPr>
        <w:suppressAutoHyphens/>
        <w:jc w:val="both"/>
        <w:rPr>
          <w:rFonts w:ascii="Calibri" w:hAnsi="Calibri" w:cs="Calibri"/>
          <w:sz w:val="26"/>
          <w:szCs w:val="26"/>
          <w:lang w:val="ro-RO"/>
        </w:rPr>
      </w:pPr>
      <w:r w:rsidRPr="001859D8">
        <w:rPr>
          <w:rFonts w:ascii="Calibri" w:hAnsi="Calibri" w:cs="Calibri"/>
          <w:sz w:val="26"/>
          <w:szCs w:val="26"/>
          <w:lang w:val="ro-RO"/>
        </w:rPr>
        <w:t>Realizați o comparație între dispozițiile art. 5 și cele ale art. 6 C. pen.</w:t>
      </w:r>
    </w:p>
    <w:p w:rsidR="001859D8" w:rsidRDefault="001859D8" w:rsidP="001859D8">
      <w:pPr>
        <w:suppressAutoHyphens/>
        <w:jc w:val="both"/>
        <w:rPr>
          <w:rFonts w:ascii="Calibri" w:hAnsi="Calibri" w:cs="Calibri"/>
          <w:b/>
          <w:i/>
          <w:sz w:val="26"/>
          <w:szCs w:val="26"/>
          <w:lang w:val="ro-RO"/>
        </w:rPr>
      </w:pPr>
    </w:p>
    <w:p w:rsidR="001859D8" w:rsidRPr="001859D8" w:rsidRDefault="001859D8" w:rsidP="001859D8">
      <w:pPr>
        <w:jc w:val="both"/>
        <w:rPr>
          <w:rFonts w:ascii="Calibri" w:hAnsi="Calibri" w:cs="Calibri"/>
          <w:b/>
          <w:i/>
          <w:sz w:val="26"/>
          <w:szCs w:val="26"/>
          <w:u w:val="single"/>
          <w:lang w:val="ro-RO"/>
        </w:rPr>
      </w:pPr>
      <w:r w:rsidRPr="001859D8"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 xml:space="preserve">Lucrare profesională </w:t>
      </w:r>
      <w:r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>3</w:t>
      </w:r>
    </w:p>
    <w:p w:rsidR="001859D8" w:rsidRPr="001859D8" w:rsidRDefault="001859D8" w:rsidP="001859D8">
      <w:pPr>
        <w:suppressAutoHyphens/>
        <w:jc w:val="both"/>
        <w:rPr>
          <w:rFonts w:ascii="Calibri" w:hAnsi="Calibri" w:cs="Calibri"/>
          <w:sz w:val="26"/>
          <w:szCs w:val="26"/>
          <w:lang w:val="ro-RO"/>
        </w:rPr>
      </w:pPr>
      <w:r w:rsidRPr="001859D8">
        <w:rPr>
          <w:rFonts w:ascii="Calibri" w:hAnsi="Calibri" w:cs="Calibri"/>
          <w:sz w:val="26"/>
          <w:szCs w:val="26"/>
          <w:lang w:val="ro-RO"/>
        </w:rPr>
        <w:t>Arătați motivat care este soluția ce se impune din punct de vedere legal.</w:t>
      </w:r>
    </w:p>
    <w:p w:rsidR="001859D8" w:rsidRPr="00F95B0B" w:rsidRDefault="001859D8" w:rsidP="001859D8">
      <w:pPr>
        <w:jc w:val="both"/>
        <w:rPr>
          <w:rFonts w:ascii="Calibri" w:hAnsi="Calibri" w:cs="Calibri"/>
          <w:b/>
          <w:i/>
          <w:sz w:val="26"/>
          <w:szCs w:val="26"/>
          <w:lang w:val="ro-RO"/>
        </w:rPr>
      </w:pPr>
    </w:p>
    <w:p w:rsidR="001859D8" w:rsidRPr="00F95B0B" w:rsidRDefault="001859D8" w:rsidP="001859D8">
      <w:pPr>
        <w:jc w:val="center"/>
        <w:rPr>
          <w:rFonts w:ascii="Calibri" w:hAnsi="Calibri" w:cs="Calibri"/>
          <w:b/>
          <w:sz w:val="26"/>
          <w:szCs w:val="26"/>
          <w:lang w:val="ro-RO"/>
        </w:rPr>
      </w:pPr>
    </w:p>
    <w:p w:rsidR="001859D8" w:rsidRDefault="001859D8" w:rsidP="001859D8">
      <w:pPr>
        <w:rPr>
          <w:rFonts w:ascii="Calibri" w:hAnsi="Calibri" w:cs="Calibri"/>
          <w:b/>
          <w:sz w:val="26"/>
          <w:szCs w:val="26"/>
          <w:lang w:val="ro-RO"/>
        </w:rPr>
      </w:pPr>
    </w:p>
    <w:p w:rsidR="001859D8" w:rsidRPr="001859D8" w:rsidRDefault="001859D8" w:rsidP="001859D8">
      <w:pPr>
        <w:rPr>
          <w:rFonts w:ascii="Calibri" w:hAnsi="Calibri" w:cs="Calibri"/>
          <w:b/>
          <w:i/>
          <w:sz w:val="26"/>
          <w:szCs w:val="26"/>
          <w:u w:val="single"/>
          <w:lang w:val="ro-RO"/>
        </w:rPr>
      </w:pPr>
      <w:r w:rsidRPr="001859D8"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>Speța 2</w:t>
      </w:r>
    </w:p>
    <w:p w:rsidR="001859D8" w:rsidRPr="00F95B0B" w:rsidRDefault="001859D8" w:rsidP="001859D8">
      <w:pPr>
        <w:jc w:val="center"/>
        <w:rPr>
          <w:rFonts w:ascii="Calibri" w:hAnsi="Calibri" w:cs="Calibri"/>
          <w:b/>
          <w:sz w:val="26"/>
          <w:szCs w:val="26"/>
          <w:lang w:val="ro-RO"/>
        </w:rPr>
      </w:pPr>
    </w:p>
    <w:p w:rsidR="001859D8" w:rsidRPr="00F95B0B" w:rsidRDefault="001859D8" w:rsidP="001859D8">
      <w:pPr>
        <w:rPr>
          <w:rFonts w:ascii="Calibri" w:hAnsi="Calibri" w:cs="Calibri"/>
          <w:b/>
          <w:sz w:val="26"/>
          <w:szCs w:val="26"/>
          <w:lang w:val="ro-RO"/>
        </w:rPr>
      </w:pPr>
    </w:p>
    <w:p w:rsidR="001859D8" w:rsidRPr="00F95B0B" w:rsidRDefault="001859D8" w:rsidP="001859D8">
      <w:pPr>
        <w:jc w:val="both"/>
        <w:rPr>
          <w:rFonts w:ascii="Calibri" w:hAnsi="Calibri" w:cs="Calibri"/>
          <w:sz w:val="26"/>
          <w:szCs w:val="26"/>
          <w:lang w:val="ro-RO"/>
        </w:rPr>
      </w:pPr>
      <w:r w:rsidRPr="00F95B0B">
        <w:rPr>
          <w:rFonts w:ascii="Calibri" w:hAnsi="Calibri" w:cs="Calibri"/>
          <w:sz w:val="26"/>
          <w:szCs w:val="26"/>
          <w:lang w:val="ro-RO"/>
        </w:rPr>
        <w:t>În fapt, X a fost trimis în judecată pentru comiterea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iunii de abuz în serviciu, re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inându-se că, la data de 17 martie 2016, a emis un act administrativ cu încălcarea unor dispozi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 xml:space="preserve">ii dintr-o hotărâre de </w:t>
      </w:r>
      <w:proofErr w:type="spellStart"/>
      <w:r w:rsidRPr="00F95B0B">
        <w:rPr>
          <w:rFonts w:ascii="Calibri" w:hAnsi="Calibri" w:cs="Calibri"/>
          <w:sz w:val="26"/>
          <w:szCs w:val="26"/>
          <w:lang w:val="ro-RO"/>
        </w:rPr>
        <w:t>de</w:t>
      </w:r>
      <w:proofErr w:type="spellEnd"/>
      <w:r w:rsidRPr="00F95B0B">
        <w:rPr>
          <w:rFonts w:ascii="Calibri" w:hAnsi="Calibri" w:cs="Calibri"/>
          <w:sz w:val="26"/>
          <w:szCs w:val="26"/>
          <w:lang w:val="ro-RO"/>
        </w:rPr>
        <w:t xml:space="preserve"> guvern, edictată în baza legi care stipula că procedura emiterii unor astfel de acte </w:t>
      </w:r>
      <w:proofErr w:type="spellStart"/>
      <w:r w:rsidRPr="00F95B0B">
        <w:rPr>
          <w:rFonts w:ascii="Calibri" w:hAnsi="Calibri" w:cs="Calibri"/>
          <w:sz w:val="26"/>
          <w:szCs w:val="26"/>
          <w:lang w:val="ro-RO"/>
        </w:rPr>
        <w:t>admnistrative</w:t>
      </w:r>
      <w:proofErr w:type="spellEnd"/>
      <w:r w:rsidRPr="00F95B0B">
        <w:rPr>
          <w:rFonts w:ascii="Calibri" w:hAnsi="Calibri" w:cs="Calibri"/>
          <w:sz w:val="26"/>
          <w:szCs w:val="26"/>
          <w:lang w:val="ro-RO"/>
        </w:rPr>
        <w:t xml:space="preserve"> urmează a fi reglementată prin hotărâre a executivului, producându-se o pagubă unită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ii, în valoare de 2.300.000 lei.</w:t>
      </w:r>
    </w:p>
    <w:p w:rsidR="001859D8" w:rsidRPr="00F95B0B" w:rsidRDefault="001859D8" w:rsidP="001859D8">
      <w:pPr>
        <w:jc w:val="both"/>
        <w:rPr>
          <w:rFonts w:ascii="Calibri" w:hAnsi="Calibri" w:cs="Calibri"/>
          <w:sz w:val="26"/>
          <w:szCs w:val="26"/>
          <w:lang w:val="ro-RO"/>
        </w:rPr>
      </w:pPr>
      <w:r w:rsidRPr="00F95B0B">
        <w:rPr>
          <w:rFonts w:ascii="Calibri" w:hAnsi="Calibri" w:cs="Calibri"/>
          <w:sz w:val="26"/>
          <w:szCs w:val="26"/>
          <w:lang w:val="ro-RO"/>
        </w:rPr>
        <w:t>La termenul de judecată din 15 mai 2017 au avut loc dezbaterile. Avocatul inculpatului (X) a sus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inut în cadrul concluziilor că, în spe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ă, se impune achitarea clientului său, întrucât fapta acestuia nu întrune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te condi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iile de tipicitate stabilite de norma de incriminare, astfel cum a fost aceasta reconfigurată prin Decizia CCR nr. 405/2016. În concret, avocatul lui X a arătat că numai încălcarea, în exercitarea atribu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iilor de serviciu, a unei legi sau ordonan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e poate realiza elementul material al infrac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iunii de abuz în serviciu prevăzută de art. 297 C. pen.</w:t>
      </w:r>
    </w:p>
    <w:p w:rsidR="001859D8" w:rsidRPr="00F95B0B" w:rsidRDefault="001859D8" w:rsidP="001859D8">
      <w:pPr>
        <w:jc w:val="both"/>
        <w:rPr>
          <w:rFonts w:ascii="Calibri" w:hAnsi="Calibri" w:cs="Calibri"/>
          <w:i/>
          <w:sz w:val="26"/>
          <w:szCs w:val="26"/>
          <w:lang w:val="ro-RO"/>
        </w:rPr>
      </w:pPr>
      <w:r w:rsidRPr="00F95B0B">
        <w:rPr>
          <w:rFonts w:ascii="Calibri" w:hAnsi="Calibri" w:cs="Calibri"/>
          <w:sz w:val="26"/>
          <w:szCs w:val="26"/>
          <w:lang w:val="ro-RO"/>
        </w:rPr>
        <w:t xml:space="preserve">Procurorul de 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edin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ă a precizat că se distan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ează de acest punct de vedere, considerând că la data săvâr</w:t>
      </w:r>
      <w:r>
        <w:rPr>
          <w:rFonts w:ascii="Calibri" w:hAnsi="Calibri" w:cs="Calibri"/>
          <w:sz w:val="26"/>
          <w:szCs w:val="26"/>
          <w:lang w:val="ro-RO"/>
        </w:rPr>
        <w:t>ș</w:t>
      </w:r>
      <w:r w:rsidRPr="00F95B0B">
        <w:rPr>
          <w:rFonts w:ascii="Calibri" w:hAnsi="Calibri" w:cs="Calibri"/>
          <w:sz w:val="26"/>
          <w:szCs w:val="26"/>
          <w:lang w:val="ro-RO"/>
        </w:rPr>
        <w:t>irii faptei Decizia CCR nr. 405/2016 nu era încă pronun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ată, astfel că aceasta nu se poate aplica retroactiv, deoarece nu este o lege în sensul art. 173 C. pen. Acesta a mai men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ionat că, de fapt, prin trimiterea existentă în lege, legiuitorul primar a delegat puterea sa, în mod constitu</w:t>
      </w:r>
      <w:r>
        <w:rPr>
          <w:rFonts w:ascii="Calibri" w:hAnsi="Calibri" w:cs="Calibri"/>
          <w:sz w:val="26"/>
          <w:szCs w:val="26"/>
          <w:lang w:val="ro-RO"/>
        </w:rPr>
        <w:t>ț</w:t>
      </w:r>
      <w:r w:rsidRPr="00F95B0B">
        <w:rPr>
          <w:rFonts w:ascii="Calibri" w:hAnsi="Calibri" w:cs="Calibri"/>
          <w:sz w:val="26"/>
          <w:szCs w:val="26"/>
          <w:lang w:val="ro-RO"/>
        </w:rPr>
        <w:t>ional, Guvernului României, astfel că fapta constă în</w:t>
      </w:r>
      <w:r w:rsidRPr="00F95B0B">
        <w:rPr>
          <w:rFonts w:ascii="Calibri" w:hAnsi="Calibri" w:cs="Calibri"/>
          <w:i/>
          <w:sz w:val="26"/>
          <w:szCs w:val="26"/>
          <w:lang w:val="ro-RO"/>
        </w:rPr>
        <w:t xml:space="preserve"> nesocotirea unei legi.</w:t>
      </w:r>
    </w:p>
    <w:p w:rsidR="001859D8" w:rsidRPr="00F95B0B" w:rsidRDefault="001859D8" w:rsidP="001859D8">
      <w:pPr>
        <w:jc w:val="both"/>
        <w:rPr>
          <w:rFonts w:ascii="Calibri" w:hAnsi="Calibri" w:cs="Calibri"/>
          <w:i/>
          <w:sz w:val="26"/>
          <w:szCs w:val="26"/>
          <w:lang w:val="ro-RO"/>
        </w:rPr>
      </w:pPr>
    </w:p>
    <w:p w:rsidR="001859D8" w:rsidRPr="001859D8" w:rsidRDefault="001859D8" w:rsidP="001859D8">
      <w:pPr>
        <w:jc w:val="both"/>
        <w:rPr>
          <w:rFonts w:ascii="Calibri" w:hAnsi="Calibri" w:cs="Calibri"/>
          <w:b/>
          <w:i/>
          <w:sz w:val="26"/>
          <w:szCs w:val="26"/>
          <w:u w:val="single"/>
          <w:lang w:val="ro-RO"/>
        </w:rPr>
      </w:pPr>
      <w:r w:rsidRPr="001859D8"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 xml:space="preserve">Lucrare profesională </w:t>
      </w:r>
      <w:r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>4</w:t>
      </w:r>
    </w:p>
    <w:p w:rsidR="001859D8" w:rsidRPr="001859D8" w:rsidRDefault="001859D8" w:rsidP="001859D8">
      <w:pPr>
        <w:suppressAutoHyphens/>
        <w:jc w:val="both"/>
        <w:rPr>
          <w:rFonts w:ascii="Calibri" w:hAnsi="Calibri" w:cs="Calibri"/>
          <w:sz w:val="26"/>
          <w:szCs w:val="26"/>
          <w:lang w:val="ro-RO"/>
        </w:rPr>
      </w:pPr>
      <w:r w:rsidRPr="001859D8">
        <w:rPr>
          <w:rFonts w:ascii="Calibri" w:hAnsi="Calibri" w:cs="Calibri"/>
          <w:sz w:val="26"/>
          <w:szCs w:val="26"/>
          <w:lang w:val="ro-RO"/>
        </w:rPr>
        <w:t>Care sunt condițiile în care se aplică art. 5 C. pen.?</w:t>
      </w:r>
    </w:p>
    <w:p w:rsidR="001859D8" w:rsidRDefault="001859D8" w:rsidP="001859D8">
      <w:pPr>
        <w:suppressAutoHyphens/>
        <w:jc w:val="both"/>
        <w:rPr>
          <w:rFonts w:ascii="Calibri" w:hAnsi="Calibri" w:cs="Calibri"/>
          <w:sz w:val="26"/>
          <w:szCs w:val="26"/>
          <w:lang w:val="ro-RO"/>
        </w:rPr>
      </w:pPr>
    </w:p>
    <w:p w:rsidR="001859D8" w:rsidRPr="001859D8" w:rsidRDefault="001859D8" w:rsidP="001859D8">
      <w:pPr>
        <w:jc w:val="both"/>
        <w:rPr>
          <w:rFonts w:ascii="Calibri" w:hAnsi="Calibri" w:cs="Calibri"/>
          <w:b/>
          <w:i/>
          <w:sz w:val="26"/>
          <w:szCs w:val="26"/>
          <w:u w:val="single"/>
          <w:lang w:val="ro-RO"/>
        </w:rPr>
      </w:pPr>
      <w:r w:rsidRPr="001859D8"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 xml:space="preserve">Lucrare profesională </w:t>
      </w:r>
      <w:r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>5</w:t>
      </w:r>
    </w:p>
    <w:p w:rsidR="001859D8" w:rsidRDefault="001859D8" w:rsidP="001859D8">
      <w:pPr>
        <w:suppressAutoHyphens/>
        <w:jc w:val="both"/>
        <w:rPr>
          <w:rFonts w:ascii="Calibri" w:hAnsi="Calibri" w:cs="Calibri"/>
          <w:sz w:val="26"/>
          <w:szCs w:val="26"/>
          <w:lang w:val="ro-RO"/>
        </w:rPr>
      </w:pPr>
      <w:r w:rsidRPr="001859D8">
        <w:rPr>
          <w:rFonts w:ascii="Calibri" w:hAnsi="Calibri" w:cs="Calibri"/>
          <w:sz w:val="26"/>
          <w:szCs w:val="26"/>
          <w:lang w:val="ro-RO"/>
        </w:rPr>
        <w:t>Care sunt efectele unei Decizii a Curții Constituționale cu privire la procesele penale în curs?</w:t>
      </w:r>
    </w:p>
    <w:p w:rsidR="001859D8" w:rsidRDefault="001859D8" w:rsidP="001859D8">
      <w:pPr>
        <w:suppressAutoHyphens/>
        <w:jc w:val="both"/>
        <w:rPr>
          <w:rFonts w:ascii="Calibri" w:hAnsi="Calibri" w:cs="Calibri"/>
          <w:sz w:val="26"/>
          <w:szCs w:val="26"/>
          <w:lang w:val="ro-RO"/>
        </w:rPr>
      </w:pPr>
    </w:p>
    <w:p w:rsidR="001859D8" w:rsidRPr="001859D8" w:rsidRDefault="001859D8" w:rsidP="001859D8">
      <w:pPr>
        <w:jc w:val="both"/>
        <w:rPr>
          <w:rFonts w:ascii="Calibri" w:hAnsi="Calibri" w:cs="Calibri"/>
          <w:b/>
          <w:i/>
          <w:sz w:val="26"/>
          <w:szCs w:val="26"/>
          <w:u w:val="single"/>
          <w:lang w:val="ro-RO"/>
        </w:rPr>
      </w:pPr>
      <w:r w:rsidRPr="001859D8"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 xml:space="preserve">Lucrare profesională </w:t>
      </w:r>
      <w:r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>6</w:t>
      </w:r>
    </w:p>
    <w:p w:rsidR="001859D8" w:rsidRPr="001859D8" w:rsidRDefault="001859D8" w:rsidP="001859D8">
      <w:pPr>
        <w:suppressAutoHyphens/>
        <w:jc w:val="both"/>
        <w:rPr>
          <w:rFonts w:ascii="Calibri" w:hAnsi="Calibri" w:cs="Calibri"/>
          <w:sz w:val="26"/>
          <w:szCs w:val="26"/>
          <w:lang w:val="ro-RO"/>
        </w:rPr>
      </w:pPr>
      <w:r w:rsidRPr="001859D8">
        <w:rPr>
          <w:rFonts w:ascii="Calibri" w:hAnsi="Calibri" w:cs="Calibri"/>
          <w:sz w:val="26"/>
          <w:szCs w:val="26"/>
          <w:lang w:val="ro-RO"/>
        </w:rPr>
        <w:t>Arătați motivat care este soluția legală ce se impune în cauză.</w:t>
      </w:r>
    </w:p>
    <w:p w:rsidR="001859D8" w:rsidRPr="001859D8" w:rsidRDefault="001859D8" w:rsidP="001859D8">
      <w:pPr>
        <w:jc w:val="both"/>
        <w:rPr>
          <w:rFonts w:ascii="Calibri" w:hAnsi="Calibri" w:cs="Calibri"/>
          <w:sz w:val="26"/>
          <w:szCs w:val="26"/>
          <w:lang w:val="ro-RO"/>
        </w:rPr>
      </w:pPr>
    </w:p>
    <w:p w:rsidR="00FA5493" w:rsidRPr="001859D8" w:rsidRDefault="00FA5493" w:rsidP="001859D8">
      <w:pPr>
        <w:spacing w:after="120"/>
        <w:rPr>
          <w:rFonts w:ascii="Calibri" w:hAnsi="Calibri" w:cs="Calibri"/>
          <w:sz w:val="26"/>
          <w:szCs w:val="26"/>
          <w:lang w:val="ro-RO"/>
        </w:rPr>
      </w:pPr>
    </w:p>
    <w:p w:rsidR="00824B01" w:rsidRDefault="00824B01" w:rsidP="00824B01">
      <w:pPr>
        <w:spacing w:after="120"/>
        <w:rPr>
          <w:rFonts w:ascii="Calibri" w:hAnsi="Calibri" w:cs="Calibri"/>
          <w:bCs/>
          <w:sz w:val="26"/>
          <w:szCs w:val="26"/>
          <w:lang w:val="ro-RO"/>
        </w:rPr>
      </w:pPr>
    </w:p>
    <w:sectPr w:rsidR="00824B01" w:rsidSect="002E4D56">
      <w:headerReference w:type="default" r:id="rId8"/>
      <w:footerReference w:type="even" r:id="rId9"/>
      <w:footerReference w:type="default" r:id="rId10"/>
      <w:pgSz w:w="11907" w:h="16840" w:code="9"/>
      <w:pgMar w:top="720" w:right="992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4D" w:rsidRDefault="005E0E4D">
      <w:r>
        <w:separator/>
      </w:r>
    </w:p>
  </w:endnote>
  <w:endnote w:type="continuationSeparator" w:id="0">
    <w:p w:rsidR="005E0E4D" w:rsidRDefault="005E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8D" w:rsidRDefault="00255D8D" w:rsidP="00426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D8D" w:rsidRDefault="00255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8D" w:rsidRPr="004E7CCE" w:rsidRDefault="00255D8D" w:rsidP="00E576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4D" w:rsidRDefault="005E0E4D">
      <w:r>
        <w:separator/>
      </w:r>
    </w:p>
  </w:footnote>
  <w:footnote w:type="continuationSeparator" w:id="0">
    <w:p w:rsidR="005E0E4D" w:rsidRDefault="005E0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8D" w:rsidRDefault="00255D8D" w:rsidP="00BE1491">
    <w:pPr>
      <w:pStyle w:val="Header"/>
      <w:tabs>
        <w:tab w:val="clear" w:pos="4366"/>
        <w:tab w:val="clear" w:pos="873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color w:val="333333"/>
        <w:lang w:val="ro-RO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2BE66A1"/>
    <w:multiLevelType w:val="multilevel"/>
    <w:tmpl w:val="AE825060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EA7BF9"/>
    <w:multiLevelType w:val="multilevel"/>
    <w:tmpl w:val="9CDAD0E8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D6D4A"/>
    <w:multiLevelType w:val="multilevel"/>
    <w:tmpl w:val="8FE0FE0A"/>
    <w:styleLink w:val="Style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7" w15:restartNumberingAfterBreak="0">
    <w:nsid w:val="04055976"/>
    <w:multiLevelType w:val="multilevel"/>
    <w:tmpl w:val="02AE0694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F67A7"/>
    <w:multiLevelType w:val="multilevel"/>
    <w:tmpl w:val="A530A1DC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939E0"/>
    <w:multiLevelType w:val="hybridMultilevel"/>
    <w:tmpl w:val="9EA463C6"/>
    <w:lvl w:ilvl="0" w:tplc="5944FA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C48645C"/>
    <w:multiLevelType w:val="multilevel"/>
    <w:tmpl w:val="4692B70C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6B7A43"/>
    <w:multiLevelType w:val="multilevel"/>
    <w:tmpl w:val="7FBA7B5C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2" w15:restartNumberingAfterBreak="0">
    <w:nsid w:val="13F5496D"/>
    <w:multiLevelType w:val="multilevel"/>
    <w:tmpl w:val="08421202"/>
    <w:lvl w:ilvl="0">
      <w:start w:val="1"/>
      <w:numFmt w:val="decimal"/>
      <w:lvlRestart w:val="0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21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  <w:b/>
        <w:i w:val="0"/>
        <w:sz w:val="17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15312FED"/>
    <w:multiLevelType w:val="multilevel"/>
    <w:tmpl w:val="5A54B874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574CD"/>
    <w:multiLevelType w:val="singleLevel"/>
    <w:tmpl w:val="493A9846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hint="default"/>
        <w:b w:val="0"/>
        <w:i w:val="0"/>
        <w:sz w:val="20"/>
      </w:rPr>
    </w:lvl>
  </w:abstractNum>
  <w:abstractNum w:abstractNumId="15" w15:restartNumberingAfterBreak="0">
    <w:nsid w:val="182A29D4"/>
    <w:multiLevelType w:val="hybridMultilevel"/>
    <w:tmpl w:val="CA4A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E0DC3"/>
    <w:multiLevelType w:val="multilevel"/>
    <w:tmpl w:val="6DB88D1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82BBE"/>
    <w:multiLevelType w:val="multilevel"/>
    <w:tmpl w:val="2264BF8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708B8"/>
    <w:multiLevelType w:val="multilevel"/>
    <w:tmpl w:val="9C6ED97A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71282"/>
    <w:multiLevelType w:val="multilevel"/>
    <w:tmpl w:val="FD3C981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E6172F"/>
    <w:multiLevelType w:val="singleLevel"/>
    <w:tmpl w:val="A99E998C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1" w15:restartNumberingAfterBreak="0">
    <w:nsid w:val="278269CE"/>
    <w:multiLevelType w:val="hybridMultilevel"/>
    <w:tmpl w:val="DEB6A98C"/>
    <w:lvl w:ilvl="0" w:tplc="0158E7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D5C58"/>
    <w:multiLevelType w:val="multilevel"/>
    <w:tmpl w:val="0CD0D25E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4175D"/>
    <w:multiLevelType w:val="multilevel"/>
    <w:tmpl w:val="A002DE80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56194"/>
    <w:multiLevelType w:val="multilevel"/>
    <w:tmpl w:val="7BD4198C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05D16"/>
    <w:multiLevelType w:val="singleLevel"/>
    <w:tmpl w:val="6BAAB7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hint="default"/>
        <w:b w:val="0"/>
        <w:i w:val="0"/>
        <w:sz w:val="20"/>
      </w:rPr>
    </w:lvl>
  </w:abstractNum>
  <w:abstractNum w:abstractNumId="26" w15:restartNumberingAfterBreak="0">
    <w:nsid w:val="34A5631E"/>
    <w:multiLevelType w:val="multilevel"/>
    <w:tmpl w:val="0E6CB4EE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6006ED"/>
    <w:multiLevelType w:val="singleLevel"/>
    <w:tmpl w:val="A92A6266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hint="default"/>
        <w:b w:val="0"/>
        <w:i w:val="0"/>
        <w:sz w:val="20"/>
      </w:rPr>
    </w:lvl>
  </w:abstractNum>
  <w:abstractNum w:abstractNumId="28" w15:restartNumberingAfterBreak="0">
    <w:nsid w:val="3FBC403A"/>
    <w:multiLevelType w:val="multilevel"/>
    <w:tmpl w:val="2080376A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551F66"/>
    <w:multiLevelType w:val="multilevel"/>
    <w:tmpl w:val="E9AAA274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B6FE1"/>
    <w:multiLevelType w:val="multilevel"/>
    <w:tmpl w:val="726C26F6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31061"/>
    <w:multiLevelType w:val="multilevel"/>
    <w:tmpl w:val="9E92CD7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D7BFA"/>
    <w:multiLevelType w:val="singleLevel"/>
    <w:tmpl w:val="6F6C1922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hint="default"/>
        <w:b w:val="0"/>
        <w:i w:val="0"/>
        <w:sz w:val="20"/>
      </w:rPr>
    </w:lvl>
  </w:abstractNum>
  <w:abstractNum w:abstractNumId="33" w15:restartNumberingAfterBreak="0">
    <w:nsid w:val="512A7C3C"/>
    <w:multiLevelType w:val="singleLevel"/>
    <w:tmpl w:val="534A9CFE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34" w15:restartNumberingAfterBreak="0">
    <w:nsid w:val="55F728E2"/>
    <w:multiLevelType w:val="multilevel"/>
    <w:tmpl w:val="14CAF596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E26FEF"/>
    <w:multiLevelType w:val="singleLevel"/>
    <w:tmpl w:val="4906F83C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hint="default"/>
        <w:b w:val="0"/>
        <w:i w:val="0"/>
        <w:sz w:val="20"/>
      </w:rPr>
    </w:lvl>
  </w:abstractNum>
  <w:abstractNum w:abstractNumId="36" w15:restartNumberingAfterBreak="0">
    <w:nsid w:val="5AF711EC"/>
    <w:multiLevelType w:val="singleLevel"/>
    <w:tmpl w:val="97C032EA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37" w15:restartNumberingAfterBreak="0">
    <w:nsid w:val="5FBB5A51"/>
    <w:multiLevelType w:val="hybridMultilevel"/>
    <w:tmpl w:val="F7842594"/>
    <w:lvl w:ilvl="0" w:tplc="37367F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B4379"/>
    <w:multiLevelType w:val="multilevel"/>
    <w:tmpl w:val="8A10FBA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B24315"/>
    <w:multiLevelType w:val="multilevel"/>
    <w:tmpl w:val="03FAC5A8"/>
    <w:styleLink w:val="Style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0" w15:restartNumberingAfterBreak="0">
    <w:nsid w:val="62215270"/>
    <w:multiLevelType w:val="singleLevel"/>
    <w:tmpl w:val="12127882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hint="default"/>
        <w:b w:val="0"/>
        <w:i w:val="0"/>
        <w:sz w:val="20"/>
      </w:rPr>
    </w:lvl>
  </w:abstractNum>
  <w:abstractNum w:abstractNumId="41" w15:restartNumberingAfterBreak="0">
    <w:nsid w:val="638A652E"/>
    <w:multiLevelType w:val="hybridMultilevel"/>
    <w:tmpl w:val="13CA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C47EA1"/>
    <w:multiLevelType w:val="singleLevel"/>
    <w:tmpl w:val="5AB6728E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43" w15:restartNumberingAfterBreak="0">
    <w:nsid w:val="6A7F67AA"/>
    <w:multiLevelType w:val="multilevel"/>
    <w:tmpl w:val="4DCC1326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1D1232"/>
    <w:multiLevelType w:val="multilevel"/>
    <w:tmpl w:val="ACDE686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5" w15:restartNumberingAfterBreak="0">
    <w:nsid w:val="6B502D22"/>
    <w:multiLevelType w:val="multilevel"/>
    <w:tmpl w:val="3424CEF4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EA4D3C"/>
    <w:multiLevelType w:val="multilevel"/>
    <w:tmpl w:val="215C0882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5255B9"/>
    <w:multiLevelType w:val="singleLevel"/>
    <w:tmpl w:val="C85E4342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hint="default"/>
        <w:b w:val="0"/>
        <w:i w:val="0"/>
        <w:sz w:val="20"/>
      </w:rPr>
    </w:lvl>
  </w:abstractNum>
  <w:abstractNum w:abstractNumId="48" w15:restartNumberingAfterBreak="0">
    <w:nsid w:val="7169173D"/>
    <w:multiLevelType w:val="singleLevel"/>
    <w:tmpl w:val="706A2890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sz w:val="20"/>
      </w:rPr>
    </w:lvl>
  </w:abstractNum>
  <w:abstractNum w:abstractNumId="49" w15:restartNumberingAfterBreak="0">
    <w:nsid w:val="73455C00"/>
    <w:multiLevelType w:val="singleLevel"/>
    <w:tmpl w:val="E1A868C0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hint="default"/>
        <w:b w:val="0"/>
        <w:i w:val="0"/>
        <w:sz w:val="20"/>
      </w:rPr>
    </w:lvl>
  </w:abstractNum>
  <w:abstractNum w:abstractNumId="50" w15:restartNumberingAfterBreak="0">
    <w:nsid w:val="74C32EB0"/>
    <w:multiLevelType w:val="hybridMultilevel"/>
    <w:tmpl w:val="89F2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A5B88"/>
    <w:multiLevelType w:val="singleLevel"/>
    <w:tmpl w:val="A28699C2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sz w:val="20"/>
      </w:rPr>
    </w:lvl>
  </w:abstractNum>
  <w:abstractNum w:abstractNumId="52" w15:restartNumberingAfterBreak="0">
    <w:nsid w:val="7C2E5498"/>
    <w:multiLevelType w:val="multilevel"/>
    <w:tmpl w:val="B2F27C00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968"/>
        </w:tabs>
        <w:ind w:left="2722" w:hanging="114"/>
      </w:pPr>
      <w:rPr>
        <w:rFonts w:ascii="Arial" w:hAnsi="Arial" w:hint="default"/>
        <w:b/>
        <w:i w:val="0"/>
        <w:sz w:val="17"/>
      </w:rPr>
    </w:lvl>
    <w:lvl w:ilvl="7">
      <w:start w:val="1"/>
      <w:numFmt w:val="none"/>
      <w:lvlText w:val="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68"/>
        </w:tabs>
        <w:ind w:left="2722" w:hanging="114"/>
      </w:pPr>
      <w:rPr>
        <w:rFonts w:hint="default"/>
      </w:rPr>
    </w:lvl>
  </w:abstractNum>
  <w:abstractNum w:abstractNumId="53" w15:restartNumberingAfterBreak="0">
    <w:nsid w:val="7DF97CCC"/>
    <w:multiLevelType w:val="multilevel"/>
    <w:tmpl w:val="9C2CE00E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04878"/>
    <w:multiLevelType w:val="multilevel"/>
    <w:tmpl w:val="1504B0C2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8"/>
  </w:num>
  <w:num w:numId="3">
    <w:abstractNumId w:val="25"/>
  </w:num>
  <w:num w:numId="4">
    <w:abstractNumId w:val="14"/>
  </w:num>
  <w:num w:numId="5">
    <w:abstractNumId w:val="32"/>
  </w:num>
  <w:num w:numId="6">
    <w:abstractNumId w:val="27"/>
  </w:num>
  <w:num w:numId="7">
    <w:abstractNumId w:val="22"/>
  </w:num>
  <w:num w:numId="8">
    <w:abstractNumId w:val="16"/>
  </w:num>
  <w:num w:numId="9">
    <w:abstractNumId w:val="24"/>
  </w:num>
  <w:num w:numId="10">
    <w:abstractNumId w:val="5"/>
  </w:num>
  <w:num w:numId="11">
    <w:abstractNumId w:val="53"/>
  </w:num>
  <w:num w:numId="12">
    <w:abstractNumId w:val="7"/>
  </w:num>
  <w:num w:numId="13">
    <w:abstractNumId w:val="17"/>
  </w:num>
  <w:num w:numId="14">
    <w:abstractNumId w:val="30"/>
  </w:num>
  <w:num w:numId="15">
    <w:abstractNumId w:val="13"/>
  </w:num>
  <w:num w:numId="16">
    <w:abstractNumId w:val="23"/>
  </w:num>
  <w:num w:numId="17">
    <w:abstractNumId w:val="8"/>
  </w:num>
  <w:num w:numId="18">
    <w:abstractNumId w:val="29"/>
  </w:num>
  <w:num w:numId="19">
    <w:abstractNumId w:val="45"/>
  </w:num>
  <w:num w:numId="20">
    <w:abstractNumId w:val="44"/>
  </w:num>
  <w:num w:numId="21">
    <w:abstractNumId w:val="54"/>
  </w:num>
  <w:num w:numId="22">
    <w:abstractNumId w:val="10"/>
  </w:num>
  <w:num w:numId="23">
    <w:abstractNumId w:val="38"/>
  </w:num>
  <w:num w:numId="24">
    <w:abstractNumId w:val="36"/>
  </w:num>
  <w:num w:numId="25">
    <w:abstractNumId w:val="51"/>
  </w:num>
  <w:num w:numId="26">
    <w:abstractNumId w:val="40"/>
  </w:num>
  <w:num w:numId="27">
    <w:abstractNumId w:val="35"/>
  </w:num>
  <w:num w:numId="28">
    <w:abstractNumId w:val="49"/>
  </w:num>
  <w:num w:numId="29">
    <w:abstractNumId w:val="47"/>
  </w:num>
  <w:num w:numId="30">
    <w:abstractNumId w:val="52"/>
  </w:num>
  <w:num w:numId="31">
    <w:abstractNumId w:val="12"/>
  </w:num>
  <w:num w:numId="32">
    <w:abstractNumId w:val="11"/>
  </w:num>
  <w:num w:numId="33">
    <w:abstractNumId w:val="20"/>
  </w:num>
  <w:num w:numId="34">
    <w:abstractNumId w:val="31"/>
  </w:num>
  <w:num w:numId="35">
    <w:abstractNumId w:val="42"/>
  </w:num>
  <w:num w:numId="36">
    <w:abstractNumId w:val="4"/>
  </w:num>
  <w:num w:numId="37">
    <w:abstractNumId w:val="26"/>
  </w:num>
  <w:num w:numId="38">
    <w:abstractNumId w:val="43"/>
  </w:num>
  <w:num w:numId="39">
    <w:abstractNumId w:val="19"/>
  </w:num>
  <w:num w:numId="40">
    <w:abstractNumId w:val="28"/>
  </w:num>
  <w:num w:numId="41">
    <w:abstractNumId w:val="46"/>
  </w:num>
  <w:num w:numId="42">
    <w:abstractNumId w:val="18"/>
  </w:num>
  <w:num w:numId="43">
    <w:abstractNumId w:val="34"/>
  </w:num>
  <w:num w:numId="44">
    <w:abstractNumId w:val="39"/>
  </w:num>
  <w:num w:numId="45">
    <w:abstractNumId w:val="6"/>
  </w:num>
  <w:num w:numId="46">
    <w:abstractNumId w:val="21"/>
  </w:num>
  <w:num w:numId="47">
    <w:abstractNumId w:val="50"/>
  </w:num>
  <w:num w:numId="48">
    <w:abstractNumId w:val="36"/>
    <w:lvlOverride w:ilvl="0">
      <w:startOverride w:val="1"/>
    </w:lvlOverride>
  </w:num>
  <w:num w:numId="49">
    <w:abstractNumId w:val="15"/>
  </w:num>
  <w:num w:numId="50">
    <w:abstractNumId w:val="9"/>
  </w:num>
  <w:num w:numId="51">
    <w:abstractNumId w:val="41"/>
  </w:num>
  <w:num w:numId="52">
    <w:abstractNumId w:val="37"/>
  </w:num>
  <w:num w:numId="53">
    <w:abstractNumId w:val="2"/>
  </w:num>
  <w:num w:numId="54">
    <w:abstractNumId w:val="3"/>
  </w:num>
  <w:num w:numId="55">
    <w:abstractNumId w:val="0"/>
  </w:num>
  <w:num w:numId="56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FE8"/>
    <w:rsid w:val="000024F0"/>
    <w:rsid w:val="0000290C"/>
    <w:rsid w:val="00002A94"/>
    <w:rsid w:val="00004318"/>
    <w:rsid w:val="000062CE"/>
    <w:rsid w:val="00013B42"/>
    <w:rsid w:val="00016A81"/>
    <w:rsid w:val="00016C7F"/>
    <w:rsid w:val="00017702"/>
    <w:rsid w:val="00017814"/>
    <w:rsid w:val="0002059E"/>
    <w:rsid w:val="00021753"/>
    <w:rsid w:val="000218C3"/>
    <w:rsid w:val="00024123"/>
    <w:rsid w:val="00026F8E"/>
    <w:rsid w:val="00027DB0"/>
    <w:rsid w:val="000305C9"/>
    <w:rsid w:val="000327F0"/>
    <w:rsid w:val="00034B0B"/>
    <w:rsid w:val="00035D63"/>
    <w:rsid w:val="00037C2E"/>
    <w:rsid w:val="00042E93"/>
    <w:rsid w:val="00046EF8"/>
    <w:rsid w:val="00047BA8"/>
    <w:rsid w:val="00051701"/>
    <w:rsid w:val="000517A3"/>
    <w:rsid w:val="00053BEC"/>
    <w:rsid w:val="00053C13"/>
    <w:rsid w:val="000541E3"/>
    <w:rsid w:val="00060920"/>
    <w:rsid w:val="000612A4"/>
    <w:rsid w:val="000636B4"/>
    <w:rsid w:val="000654E1"/>
    <w:rsid w:val="0006658A"/>
    <w:rsid w:val="000674A8"/>
    <w:rsid w:val="00073A58"/>
    <w:rsid w:val="000755C8"/>
    <w:rsid w:val="0008209D"/>
    <w:rsid w:val="00086507"/>
    <w:rsid w:val="000869C8"/>
    <w:rsid w:val="00092AEC"/>
    <w:rsid w:val="0009353C"/>
    <w:rsid w:val="00093A7A"/>
    <w:rsid w:val="00095458"/>
    <w:rsid w:val="000957B0"/>
    <w:rsid w:val="000A0B41"/>
    <w:rsid w:val="000A5FCB"/>
    <w:rsid w:val="000A75A1"/>
    <w:rsid w:val="000B25D9"/>
    <w:rsid w:val="000B4D3C"/>
    <w:rsid w:val="000C0831"/>
    <w:rsid w:val="000C4676"/>
    <w:rsid w:val="000C5A18"/>
    <w:rsid w:val="000C6501"/>
    <w:rsid w:val="000D02E4"/>
    <w:rsid w:val="000D1688"/>
    <w:rsid w:val="000D226C"/>
    <w:rsid w:val="000D3880"/>
    <w:rsid w:val="000D3BEB"/>
    <w:rsid w:val="000E6318"/>
    <w:rsid w:val="000F0C30"/>
    <w:rsid w:val="000F24D6"/>
    <w:rsid w:val="000F6E80"/>
    <w:rsid w:val="0010371E"/>
    <w:rsid w:val="00106C46"/>
    <w:rsid w:val="001075D8"/>
    <w:rsid w:val="001150FB"/>
    <w:rsid w:val="00115618"/>
    <w:rsid w:val="00116E34"/>
    <w:rsid w:val="00120919"/>
    <w:rsid w:val="001219FA"/>
    <w:rsid w:val="0012369E"/>
    <w:rsid w:val="00124A2E"/>
    <w:rsid w:val="00125C94"/>
    <w:rsid w:val="00126507"/>
    <w:rsid w:val="0013033C"/>
    <w:rsid w:val="00135496"/>
    <w:rsid w:val="00137A08"/>
    <w:rsid w:val="0014130B"/>
    <w:rsid w:val="0014776E"/>
    <w:rsid w:val="001569A5"/>
    <w:rsid w:val="001618B6"/>
    <w:rsid w:val="00163E35"/>
    <w:rsid w:val="001671F4"/>
    <w:rsid w:val="00174D14"/>
    <w:rsid w:val="001756BE"/>
    <w:rsid w:val="001804B1"/>
    <w:rsid w:val="0018282C"/>
    <w:rsid w:val="00183897"/>
    <w:rsid w:val="00183D99"/>
    <w:rsid w:val="00184207"/>
    <w:rsid w:val="00185435"/>
    <w:rsid w:val="001859D8"/>
    <w:rsid w:val="00194964"/>
    <w:rsid w:val="00196930"/>
    <w:rsid w:val="001A1A58"/>
    <w:rsid w:val="001A1C88"/>
    <w:rsid w:val="001A1EB2"/>
    <w:rsid w:val="001A34C8"/>
    <w:rsid w:val="001A552F"/>
    <w:rsid w:val="001B0186"/>
    <w:rsid w:val="001B2231"/>
    <w:rsid w:val="001B3436"/>
    <w:rsid w:val="001B6F40"/>
    <w:rsid w:val="001B7841"/>
    <w:rsid w:val="001C006E"/>
    <w:rsid w:val="001C187C"/>
    <w:rsid w:val="001C2862"/>
    <w:rsid w:val="001C2D73"/>
    <w:rsid w:val="001C2DD9"/>
    <w:rsid w:val="001C3932"/>
    <w:rsid w:val="001C403A"/>
    <w:rsid w:val="001C7008"/>
    <w:rsid w:val="001C7D9E"/>
    <w:rsid w:val="001D07CE"/>
    <w:rsid w:val="001D0A99"/>
    <w:rsid w:val="001D66F6"/>
    <w:rsid w:val="001E0455"/>
    <w:rsid w:val="001E3301"/>
    <w:rsid w:val="001E51ED"/>
    <w:rsid w:val="001E5324"/>
    <w:rsid w:val="001E6DE3"/>
    <w:rsid w:val="001F2B5E"/>
    <w:rsid w:val="001F2C38"/>
    <w:rsid w:val="001F328F"/>
    <w:rsid w:val="001F66B7"/>
    <w:rsid w:val="002015FB"/>
    <w:rsid w:val="002065B0"/>
    <w:rsid w:val="002145A9"/>
    <w:rsid w:val="0021563A"/>
    <w:rsid w:val="00217C7A"/>
    <w:rsid w:val="002218F4"/>
    <w:rsid w:val="00221C3D"/>
    <w:rsid w:val="00223EEB"/>
    <w:rsid w:val="002301E7"/>
    <w:rsid w:val="00231170"/>
    <w:rsid w:val="00231F33"/>
    <w:rsid w:val="00233939"/>
    <w:rsid w:val="00235D3A"/>
    <w:rsid w:val="0024074D"/>
    <w:rsid w:val="002420CB"/>
    <w:rsid w:val="0025112E"/>
    <w:rsid w:val="002512A3"/>
    <w:rsid w:val="0025166B"/>
    <w:rsid w:val="00252905"/>
    <w:rsid w:val="00255D8D"/>
    <w:rsid w:val="00260F6E"/>
    <w:rsid w:val="00261B25"/>
    <w:rsid w:val="002622DB"/>
    <w:rsid w:val="00266046"/>
    <w:rsid w:val="00273360"/>
    <w:rsid w:val="00274FC2"/>
    <w:rsid w:val="00275403"/>
    <w:rsid w:val="002806EC"/>
    <w:rsid w:val="0028074F"/>
    <w:rsid w:val="0028350A"/>
    <w:rsid w:val="00283E8E"/>
    <w:rsid w:val="002901DD"/>
    <w:rsid w:val="002939E2"/>
    <w:rsid w:val="002958D2"/>
    <w:rsid w:val="00296E65"/>
    <w:rsid w:val="002A024E"/>
    <w:rsid w:val="002A0994"/>
    <w:rsid w:val="002A7AEF"/>
    <w:rsid w:val="002B06D0"/>
    <w:rsid w:val="002B7B3F"/>
    <w:rsid w:val="002C21D2"/>
    <w:rsid w:val="002C354D"/>
    <w:rsid w:val="002C575D"/>
    <w:rsid w:val="002C7E86"/>
    <w:rsid w:val="002D1D9F"/>
    <w:rsid w:val="002D4D3F"/>
    <w:rsid w:val="002D5D6D"/>
    <w:rsid w:val="002D7EA2"/>
    <w:rsid w:val="002E0189"/>
    <w:rsid w:val="002E0D02"/>
    <w:rsid w:val="002E24E3"/>
    <w:rsid w:val="002E27FA"/>
    <w:rsid w:val="002E2C5F"/>
    <w:rsid w:val="002E2CA0"/>
    <w:rsid w:val="002E344A"/>
    <w:rsid w:val="002E4D56"/>
    <w:rsid w:val="002F0293"/>
    <w:rsid w:val="002F435E"/>
    <w:rsid w:val="002F4B3E"/>
    <w:rsid w:val="002F4C4B"/>
    <w:rsid w:val="002F743F"/>
    <w:rsid w:val="00302D73"/>
    <w:rsid w:val="00304A3D"/>
    <w:rsid w:val="0030640D"/>
    <w:rsid w:val="00307DD4"/>
    <w:rsid w:val="00311A31"/>
    <w:rsid w:val="0031284F"/>
    <w:rsid w:val="00312AB0"/>
    <w:rsid w:val="00314F43"/>
    <w:rsid w:val="0031539E"/>
    <w:rsid w:val="00326D35"/>
    <w:rsid w:val="0032750A"/>
    <w:rsid w:val="003275B8"/>
    <w:rsid w:val="00327F33"/>
    <w:rsid w:val="003364EF"/>
    <w:rsid w:val="003369C3"/>
    <w:rsid w:val="00342308"/>
    <w:rsid w:val="00342949"/>
    <w:rsid w:val="003472A3"/>
    <w:rsid w:val="0035141F"/>
    <w:rsid w:val="003541CA"/>
    <w:rsid w:val="00354CE2"/>
    <w:rsid w:val="00354EFB"/>
    <w:rsid w:val="00357776"/>
    <w:rsid w:val="00360A70"/>
    <w:rsid w:val="00360CA9"/>
    <w:rsid w:val="00362840"/>
    <w:rsid w:val="0036361F"/>
    <w:rsid w:val="00364793"/>
    <w:rsid w:val="00366A9F"/>
    <w:rsid w:val="0037144C"/>
    <w:rsid w:val="00371B06"/>
    <w:rsid w:val="00372B4A"/>
    <w:rsid w:val="00377F18"/>
    <w:rsid w:val="00384F67"/>
    <w:rsid w:val="003854A9"/>
    <w:rsid w:val="00385762"/>
    <w:rsid w:val="00393DDB"/>
    <w:rsid w:val="003958F6"/>
    <w:rsid w:val="003A2DE1"/>
    <w:rsid w:val="003A331B"/>
    <w:rsid w:val="003B0121"/>
    <w:rsid w:val="003B2E1B"/>
    <w:rsid w:val="003B387A"/>
    <w:rsid w:val="003B61B1"/>
    <w:rsid w:val="003C182F"/>
    <w:rsid w:val="003C67B8"/>
    <w:rsid w:val="003D016F"/>
    <w:rsid w:val="003D2865"/>
    <w:rsid w:val="003D5A49"/>
    <w:rsid w:val="003D66A4"/>
    <w:rsid w:val="003E55B9"/>
    <w:rsid w:val="003E567A"/>
    <w:rsid w:val="003E7B43"/>
    <w:rsid w:val="003F1C23"/>
    <w:rsid w:val="003F228D"/>
    <w:rsid w:val="0040202F"/>
    <w:rsid w:val="004050BD"/>
    <w:rsid w:val="00406E6B"/>
    <w:rsid w:val="00412D1A"/>
    <w:rsid w:val="0041397B"/>
    <w:rsid w:val="0042086E"/>
    <w:rsid w:val="00421DA1"/>
    <w:rsid w:val="004233D5"/>
    <w:rsid w:val="00424489"/>
    <w:rsid w:val="004257BB"/>
    <w:rsid w:val="00426AD6"/>
    <w:rsid w:val="00426B3C"/>
    <w:rsid w:val="00431602"/>
    <w:rsid w:val="004339A5"/>
    <w:rsid w:val="004376F8"/>
    <w:rsid w:val="0043797C"/>
    <w:rsid w:val="00437B4A"/>
    <w:rsid w:val="004469B2"/>
    <w:rsid w:val="004517E4"/>
    <w:rsid w:val="0045343D"/>
    <w:rsid w:val="00455F0C"/>
    <w:rsid w:val="00457B3F"/>
    <w:rsid w:val="00461C30"/>
    <w:rsid w:val="00461CD1"/>
    <w:rsid w:val="00463523"/>
    <w:rsid w:val="004674F7"/>
    <w:rsid w:val="004713C4"/>
    <w:rsid w:val="00474B2E"/>
    <w:rsid w:val="004754D1"/>
    <w:rsid w:val="00480822"/>
    <w:rsid w:val="004913FD"/>
    <w:rsid w:val="00491EE0"/>
    <w:rsid w:val="00493267"/>
    <w:rsid w:val="00493C3E"/>
    <w:rsid w:val="00497953"/>
    <w:rsid w:val="004A1664"/>
    <w:rsid w:val="004A29F9"/>
    <w:rsid w:val="004A2C64"/>
    <w:rsid w:val="004A4552"/>
    <w:rsid w:val="004A767F"/>
    <w:rsid w:val="004B07E2"/>
    <w:rsid w:val="004B4898"/>
    <w:rsid w:val="004B6A18"/>
    <w:rsid w:val="004C0506"/>
    <w:rsid w:val="004C0F08"/>
    <w:rsid w:val="004C1C9F"/>
    <w:rsid w:val="004C205A"/>
    <w:rsid w:val="004C21F3"/>
    <w:rsid w:val="004C76E8"/>
    <w:rsid w:val="004D1DCC"/>
    <w:rsid w:val="004D621B"/>
    <w:rsid w:val="004E166D"/>
    <w:rsid w:val="004E44B2"/>
    <w:rsid w:val="004E5A29"/>
    <w:rsid w:val="004E5FF3"/>
    <w:rsid w:val="004E7377"/>
    <w:rsid w:val="004E7CCE"/>
    <w:rsid w:val="004F4BFF"/>
    <w:rsid w:val="004F6919"/>
    <w:rsid w:val="00507A20"/>
    <w:rsid w:val="0051784A"/>
    <w:rsid w:val="00517973"/>
    <w:rsid w:val="00521EF0"/>
    <w:rsid w:val="00535A19"/>
    <w:rsid w:val="00542B1F"/>
    <w:rsid w:val="005438EF"/>
    <w:rsid w:val="005534D3"/>
    <w:rsid w:val="00555398"/>
    <w:rsid w:val="00565B8F"/>
    <w:rsid w:val="005713D3"/>
    <w:rsid w:val="00572C7B"/>
    <w:rsid w:val="0058132B"/>
    <w:rsid w:val="00583C4E"/>
    <w:rsid w:val="0058568F"/>
    <w:rsid w:val="00585D14"/>
    <w:rsid w:val="005913B5"/>
    <w:rsid w:val="005913EA"/>
    <w:rsid w:val="00592101"/>
    <w:rsid w:val="00594A15"/>
    <w:rsid w:val="00595FA2"/>
    <w:rsid w:val="00596449"/>
    <w:rsid w:val="005970AA"/>
    <w:rsid w:val="005974A7"/>
    <w:rsid w:val="005A2133"/>
    <w:rsid w:val="005A2950"/>
    <w:rsid w:val="005A2B68"/>
    <w:rsid w:val="005A419B"/>
    <w:rsid w:val="005A5D19"/>
    <w:rsid w:val="005A5D50"/>
    <w:rsid w:val="005A683F"/>
    <w:rsid w:val="005A7315"/>
    <w:rsid w:val="005A7A12"/>
    <w:rsid w:val="005B3E6F"/>
    <w:rsid w:val="005B4B6E"/>
    <w:rsid w:val="005B7DE3"/>
    <w:rsid w:val="005C02FB"/>
    <w:rsid w:val="005C2EA2"/>
    <w:rsid w:val="005C722F"/>
    <w:rsid w:val="005D18E2"/>
    <w:rsid w:val="005E0E4D"/>
    <w:rsid w:val="005E21EF"/>
    <w:rsid w:val="005F15C9"/>
    <w:rsid w:val="00607E48"/>
    <w:rsid w:val="00610F6B"/>
    <w:rsid w:val="006127D6"/>
    <w:rsid w:val="0061555F"/>
    <w:rsid w:val="00616A38"/>
    <w:rsid w:val="00617192"/>
    <w:rsid w:val="00621BF0"/>
    <w:rsid w:val="00623CAB"/>
    <w:rsid w:val="00630F40"/>
    <w:rsid w:val="00637547"/>
    <w:rsid w:val="0064165C"/>
    <w:rsid w:val="00643601"/>
    <w:rsid w:val="00644E0E"/>
    <w:rsid w:val="00645179"/>
    <w:rsid w:val="00654424"/>
    <w:rsid w:val="006608CB"/>
    <w:rsid w:val="00663FE3"/>
    <w:rsid w:val="00665B23"/>
    <w:rsid w:val="00665D36"/>
    <w:rsid w:val="0066672A"/>
    <w:rsid w:val="00670C3A"/>
    <w:rsid w:val="00672DA1"/>
    <w:rsid w:val="00674750"/>
    <w:rsid w:val="006759B1"/>
    <w:rsid w:val="00675EA1"/>
    <w:rsid w:val="006778A5"/>
    <w:rsid w:val="00685993"/>
    <w:rsid w:val="00693067"/>
    <w:rsid w:val="0069379F"/>
    <w:rsid w:val="00694A5F"/>
    <w:rsid w:val="006A02EB"/>
    <w:rsid w:val="006A042E"/>
    <w:rsid w:val="006A05C9"/>
    <w:rsid w:val="006A1E0A"/>
    <w:rsid w:val="006A2382"/>
    <w:rsid w:val="006A3830"/>
    <w:rsid w:val="006A3A24"/>
    <w:rsid w:val="006A53B6"/>
    <w:rsid w:val="006A5CBA"/>
    <w:rsid w:val="006A71B8"/>
    <w:rsid w:val="006B2FF8"/>
    <w:rsid w:val="006B60AA"/>
    <w:rsid w:val="006C0749"/>
    <w:rsid w:val="006C4B8C"/>
    <w:rsid w:val="006C5979"/>
    <w:rsid w:val="006C7238"/>
    <w:rsid w:val="006D1113"/>
    <w:rsid w:val="006D1C50"/>
    <w:rsid w:val="006D366B"/>
    <w:rsid w:val="006D6F78"/>
    <w:rsid w:val="006E0CA9"/>
    <w:rsid w:val="006E6C1B"/>
    <w:rsid w:val="006F0C9E"/>
    <w:rsid w:val="006F3755"/>
    <w:rsid w:val="006F3CC0"/>
    <w:rsid w:val="006F4E0E"/>
    <w:rsid w:val="007015C0"/>
    <w:rsid w:val="00710459"/>
    <w:rsid w:val="00720840"/>
    <w:rsid w:val="00722A5A"/>
    <w:rsid w:val="00723471"/>
    <w:rsid w:val="00723926"/>
    <w:rsid w:val="0072411A"/>
    <w:rsid w:val="00725FD2"/>
    <w:rsid w:val="00730485"/>
    <w:rsid w:val="007305F9"/>
    <w:rsid w:val="007314D2"/>
    <w:rsid w:val="00731817"/>
    <w:rsid w:val="007332EF"/>
    <w:rsid w:val="007337EA"/>
    <w:rsid w:val="0073502D"/>
    <w:rsid w:val="0073669A"/>
    <w:rsid w:val="00742A56"/>
    <w:rsid w:val="007447AA"/>
    <w:rsid w:val="00745BD1"/>
    <w:rsid w:val="00746A74"/>
    <w:rsid w:val="00751629"/>
    <w:rsid w:val="0076027C"/>
    <w:rsid w:val="00760303"/>
    <w:rsid w:val="00762FD6"/>
    <w:rsid w:val="00764F87"/>
    <w:rsid w:val="00766DE0"/>
    <w:rsid w:val="00767C6B"/>
    <w:rsid w:val="007700B3"/>
    <w:rsid w:val="007716DD"/>
    <w:rsid w:val="0077345D"/>
    <w:rsid w:val="007734DC"/>
    <w:rsid w:val="00775E57"/>
    <w:rsid w:val="00776EA2"/>
    <w:rsid w:val="00780309"/>
    <w:rsid w:val="007808CB"/>
    <w:rsid w:val="00782601"/>
    <w:rsid w:val="007839C7"/>
    <w:rsid w:val="00783BDD"/>
    <w:rsid w:val="007846DE"/>
    <w:rsid w:val="00786635"/>
    <w:rsid w:val="00787049"/>
    <w:rsid w:val="007906FA"/>
    <w:rsid w:val="007907CA"/>
    <w:rsid w:val="00791733"/>
    <w:rsid w:val="0079588F"/>
    <w:rsid w:val="0079688E"/>
    <w:rsid w:val="00797CBC"/>
    <w:rsid w:val="007A0F85"/>
    <w:rsid w:val="007A5ABD"/>
    <w:rsid w:val="007B16A9"/>
    <w:rsid w:val="007B275D"/>
    <w:rsid w:val="007B7B82"/>
    <w:rsid w:val="007C13D6"/>
    <w:rsid w:val="007C183C"/>
    <w:rsid w:val="007C23D1"/>
    <w:rsid w:val="007C71D1"/>
    <w:rsid w:val="007D0B4C"/>
    <w:rsid w:val="007D2216"/>
    <w:rsid w:val="007D2438"/>
    <w:rsid w:val="007D4163"/>
    <w:rsid w:val="007D5495"/>
    <w:rsid w:val="007D65C9"/>
    <w:rsid w:val="007D6795"/>
    <w:rsid w:val="007E2B21"/>
    <w:rsid w:val="007E480E"/>
    <w:rsid w:val="007F18C5"/>
    <w:rsid w:val="007F1A19"/>
    <w:rsid w:val="007F301A"/>
    <w:rsid w:val="00801ED1"/>
    <w:rsid w:val="00802D3F"/>
    <w:rsid w:val="00807C75"/>
    <w:rsid w:val="008115A7"/>
    <w:rsid w:val="00811C0A"/>
    <w:rsid w:val="00812417"/>
    <w:rsid w:val="00813E81"/>
    <w:rsid w:val="00815AC0"/>
    <w:rsid w:val="00815C30"/>
    <w:rsid w:val="00815F7D"/>
    <w:rsid w:val="0081617A"/>
    <w:rsid w:val="008223FE"/>
    <w:rsid w:val="00823183"/>
    <w:rsid w:val="008232D6"/>
    <w:rsid w:val="00824B01"/>
    <w:rsid w:val="008271FB"/>
    <w:rsid w:val="00827D27"/>
    <w:rsid w:val="00832606"/>
    <w:rsid w:val="008341E3"/>
    <w:rsid w:val="00834B9B"/>
    <w:rsid w:val="00835F7F"/>
    <w:rsid w:val="008367D4"/>
    <w:rsid w:val="00836D59"/>
    <w:rsid w:val="0083737E"/>
    <w:rsid w:val="0084092F"/>
    <w:rsid w:val="00845CC2"/>
    <w:rsid w:val="00847372"/>
    <w:rsid w:val="00847E57"/>
    <w:rsid w:val="00860071"/>
    <w:rsid w:val="0086042D"/>
    <w:rsid w:val="00860600"/>
    <w:rsid w:val="00863BBE"/>
    <w:rsid w:val="00870304"/>
    <w:rsid w:val="008737FD"/>
    <w:rsid w:val="00875C41"/>
    <w:rsid w:val="00881018"/>
    <w:rsid w:val="008825E2"/>
    <w:rsid w:val="00882F2E"/>
    <w:rsid w:val="00887500"/>
    <w:rsid w:val="00891DEA"/>
    <w:rsid w:val="00894A14"/>
    <w:rsid w:val="008967E7"/>
    <w:rsid w:val="008A0882"/>
    <w:rsid w:val="008A3560"/>
    <w:rsid w:val="008A5062"/>
    <w:rsid w:val="008A52DD"/>
    <w:rsid w:val="008A7E16"/>
    <w:rsid w:val="008B0095"/>
    <w:rsid w:val="008B66E6"/>
    <w:rsid w:val="008C0C84"/>
    <w:rsid w:val="008C2F0E"/>
    <w:rsid w:val="008C5327"/>
    <w:rsid w:val="008D369A"/>
    <w:rsid w:val="008E0DF6"/>
    <w:rsid w:val="008E24D8"/>
    <w:rsid w:val="008E3CA0"/>
    <w:rsid w:val="008F6AC4"/>
    <w:rsid w:val="00901A32"/>
    <w:rsid w:val="0090209D"/>
    <w:rsid w:val="00917A66"/>
    <w:rsid w:val="00921E98"/>
    <w:rsid w:val="00923160"/>
    <w:rsid w:val="0093131B"/>
    <w:rsid w:val="00936160"/>
    <w:rsid w:val="00937BA8"/>
    <w:rsid w:val="00941CC0"/>
    <w:rsid w:val="009422CE"/>
    <w:rsid w:val="00945BBC"/>
    <w:rsid w:val="00946512"/>
    <w:rsid w:val="009465A4"/>
    <w:rsid w:val="00947921"/>
    <w:rsid w:val="00950238"/>
    <w:rsid w:val="00950A62"/>
    <w:rsid w:val="0095117B"/>
    <w:rsid w:val="00951444"/>
    <w:rsid w:val="00953006"/>
    <w:rsid w:val="00953CA9"/>
    <w:rsid w:val="009544E9"/>
    <w:rsid w:val="00954843"/>
    <w:rsid w:val="00954F10"/>
    <w:rsid w:val="00956985"/>
    <w:rsid w:val="00956D38"/>
    <w:rsid w:val="00960406"/>
    <w:rsid w:val="00967B41"/>
    <w:rsid w:val="009733B2"/>
    <w:rsid w:val="00973F36"/>
    <w:rsid w:val="009779F5"/>
    <w:rsid w:val="00981A53"/>
    <w:rsid w:val="00981C8C"/>
    <w:rsid w:val="00981ED1"/>
    <w:rsid w:val="00984150"/>
    <w:rsid w:val="009847BD"/>
    <w:rsid w:val="00984B5D"/>
    <w:rsid w:val="0098541F"/>
    <w:rsid w:val="00985E22"/>
    <w:rsid w:val="00992698"/>
    <w:rsid w:val="009950AA"/>
    <w:rsid w:val="00996645"/>
    <w:rsid w:val="009A0CA5"/>
    <w:rsid w:val="009A63E1"/>
    <w:rsid w:val="009A6497"/>
    <w:rsid w:val="009B130E"/>
    <w:rsid w:val="009B59DA"/>
    <w:rsid w:val="009C2D52"/>
    <w:rsid w:val="009C3BBF"/>
    <w:rsid w:val="009C557C"/>
    <w:rsid w:val="009C57AF"/>
    <w:rsid w:val="009D29BD"/>
    <w:rsid w:val="009D6CD0"/>
    <w:rsid w:val="009E3065"/>
    <w:rsid w:val="009F53D8"/>
    <w:rsid w:val="00A01A95"/>
    <w:rsid w:val="00A01AA5"/>
    <w:rsid w:val="00A0331E"/>
    <w:rsid w:val="00A063F7"/>
    <w:rsid w:val="00A1248E"/>
    <w:rsid w:val="00A15491"/>
    <w:rsid w:val="00A178AB"/>
    <w:rsid w:val="00A20585"/>
    <w:rsid w:val="00A2143B"/>
    <w:rsid w:val="00A21930"/>
    <w:rsid w:val="00A24158"/>
    <w:rsid w:val="00A26112"/>
    <w:rsid w:val="00A26959"/>
    <w:rsid w:val="00A32A7C"/>
    <w:rsid w:val="00A32B23"/>
    <w:rsid w:val="00A34D5F"/>
    <w:rsid w:val="00A415BC"/>
    <w:rsid w:val="00A41A2F"/>
    <w:rsid w:val="00A433F4"/>
    <w:rsid w:val="00A471D5"/>
    <w:rsid w:val="00A473DA"/>
    <w:rsid w:val="00A5280B"/>
    <w:rsid w:val="00A52D0B"/>
    <w:rsid w:val="00A5367E"/>
    <w:rsid w:val="00A53BCE"/>
    <w:rsid w:val="00A54E90"/>
    <w:rsid w:val="00A5548E"/>
    <w:rsid w:val="00A56A72"/>
    <w:rsid w:val="00A57033"/>
    <w:rsid w:val="00A62302"/>
    <w:rsid w:val="00A65B6A"/>
    <w:rsid w:val="00A67015"/>
    <w:rsid w:val="00A75798"/>
    <w:rsid w:val="00A763B6"/>
    <w:rsid w:val="00A82410"/>
    <w:rsid w:val="00A82DDD"/>
    <w:rsid w:val="00A9505F"/>
    <w:rsid w:val="00A95856"/>
    <w:rsid w:val="00A97AB8"/>
    <w:rsid w:val="00AA037A"/>
    <w:rsid w:val="00AA31C9"/>
    <w:rsid w:val="00AA56AB"/>
    <w:rsid w:val="00AA5F61"/>
    <w:rsid w:val="00AA64E5"/>
    <w:rsid w:val="00AA6B75"/>
    <w:rsid w:val="00AA6D86"/>
    <w:rsid w:val="00AA7C9C"/>
    <w:rsid w:val="00AB1180"/>
    <w:rsid w:val="00AB20C1"/>
    <w:rsid w:val="00AB2591"/>
    <w:rsid w:val="00AB2A40"/>
    <w:rsid w:val="00AB4060"/>
    <w:rsid w:val="00AC1277"/>
    <w:rsid w:val="00AC222E"/>
    <w:rsid w:val="00AC4D52"/>
    <w:rsid w:val="00AC5253"/>
    <w:rsid w:val="00AC54D5"/>
    <w:rsid w:val="00AC5879"/>
    <w:rsid w:val="00AC7B41"/>
    <w:rsid w:val="00AD5959"/>
    <w:rsid w:val="00AD6CBE"/>
    <w:rsid w:val="00AE096D"/>
    <w:rsid w:val="00AE0F9F"/>
    <w:rsid w:val="00AE269B"/>
    <w:rsid w:val="00AE5B12"/>
    <w:rsid w:val="00AE6E81"/>
    <w:rsid w:val="00AF157E"/>
    <w:rsid w:val="00B0047C"/>
    <w:rsid w:val="00B01B4E"/>
    <w:rsid w:val="00B02354"/>
    <w:rsid w:val="00B02B13"/>
    <w:rsid w:val="00B051B8"/>
    <w:rsid w:val="00B126A5"/>
    <w:rsid w:val="00B12914"/>
    <w:rsid w:val="00B12E3C"/>
    <w:rsid w:val="00B142AA"/>
    <w:rsid w:val="00B14540"/>
    <w:rsid w:val="00B16B5D"/>
    <w:rsid w:val="00B2008A"/>
    <w:rsid w:val="00B21867"/>
    <w:rsid w:val="00B24233"/>
    <w:rsid w:val="00B24BF2"/>
    <w:rsid w:val="00B271EC"/>
    <w:rsid w:val="00B32EBA"/>
    <w:rsid w:val="00B3309F"/>
    <w:rsid w:val="00B350DF"/>
    <w:rsid w:val="00B42647"/>
    <w:rsid w:val="00B42F36"/>
    <w:rsid w:val="00B462A4"/>
    <w:rsid w:val="00B475CF"/>
    <w:rsid w:val="00B54A15"/>
    <w:rsid w:val="00B54BAB"/>
    <w:rsid w:val="00B571EB"/>
    <w:rsid w:val="00B572C2"/>
    <w:rsid w:val="00B61572"/>
    <w:rsid w:val="00B64323"/>
    <w:rsid w:val="00B74052"/>
    <w:rsid w:val="00B75731"/>
    <w:rsid w:val="00B8163C"/>
    <w:rsid w:val="00B8223A"/>
    <w:rsid w:val="00B82F7B"/>
    <w:rsid w:val="00B83CCA"/>
    <w:rsid w:val="00B8441C"/>
    <w:rsid w:val="00B865CC"/>
    <w:rsid w:val="00B905FB"/>
    <w:rsid w:val="00B93D23"/>
    <w:rsid w:val="00B97B18"/>
    <w:rsid w:val="00BA0189"/>
    <w:rsid w:val="00BA4AA5"/>
    <w:rsid w:val="00BA7608"/>
    <w:rsid w:val="00BB28EC"/>
    <w:rsid w:val="00BC090F"/>
    <w:rsid w:val="00BC13F7"/>
    <w:rsid w:val="00BC69E6"/>
    <w:rsid w:val="00BD40A2"/>
    <w:rsid w:val="00BD64B9"/>
    <w:rsid w:val="00BD7A12"/>
    <w:rsid w:val="00BE1491"/>
    <w:rsid w:val="00BE49B5"/>
    <w:rsid w:val="00BE50A9"/>
    <w:rsid w:val="00BE7227"/>
    <w:rsid w:val="00BE7250"/>
    <w:rsid w:val="00BF104D"/>
    <w:rsid w:val="00BF16AF"/>
    <w:rsid w:val="00BF267F"/>
    <w:rsid w:val="00BF68E1"/>
    <w:rsid w:val="00BF7CE6"/>
    <w:rsid w:val="00C01A31"/>
    <w:rsid w:val="00C05580"/>
    <w:rsid w:val="00C179C9"/>
    <w:rsid w:val="00C20185"/>
    <w:rsid w:val="00C22A34"/>
    <w:rsid w:val="00C25446"/>
    <w:rsid w:val="00C27221"/>
    <w:rsid w:val="00C27250"/>
    <w:rsid w:val="00C27F5B"/>
    <w:rsid w:val="00C30E27"/>
    <w:rsid w:val="00C30E89"/>
    <w:rsid w:val="00C31E46"/>
    <w:rsid w:val="00C33CA6"/>
    <w:rsid w:val="00C345C2"/>
    <w:rsid w:val="00C40A02"/>
    <w:rsid w:val="00C461AA"/>
    <w:rsid w:val="00C51EB2"/>
    <w:rsid w:val="00C600A1"/>
    <w:rsid w:val="00C62318"/>
    <w:rsid w:val="00C64398"/>
    <w:rsid w:val="00C66697"/>
    <w:rsid w:val="00C70AE7"/>
    <w:rsid w:val="00C7161C"/>
    <w:rsid w:val="00C74E3F"/>
    <w:rsid w:val="00C75F8E"/>
    <w:rsid w:val="00C7681E"/>
    <w:rsid w:val="00C80DD2"/>
    <w:rsid w:val="00C8231D"/>
    <w:rsid w:val="00C85B77"/>
    <w:rsid w:val="00C85F30"/>
    <w:rsid w:val="00C90335"/>
    <w:rsid w:val="00C904F3"/>
    <w:rsid w:val="00C91AB5"/>
    <w:rsid w:val="00C941FC"/>
    <w:rsid w:val="00C94294"/>
    <w:rsid w:val="00C95F53"/>
    <w:rsid w:val="00C96CB6"/>
    <w:rsid w:val="00CA0387"/>
    <w:rsid w:val="00CA392E"/>
    <w:rsid w:val="00CA6C90"/>
    <w:rsid w:val="00CB045C"/>
    <w:rsid w:val="00CB113D"/>
    <w:rsid w:val="00CB22E5"/>
    <w:rsid w:val="00CB39D9"/>
    <w:rsid w:val="00CC544E"/>
    <w:rsid w:val="00CC67BF"/>
    <w:rsid w:val="00CC6D0E"/>
    <w:rsid w:val="00CD1081"/>
    <w:rsid w:val="00CD1A51"/>
    <w:rsid w:val="00CD1AEB"/>
    <w:rsid w:val="00CD26D1"/>
    <w:rsid w:val="00CD6692"/>
    <w:rsid w:val="00CD7BCC"/>
    <w:rsid w:val="00CE5AA8"/>
    <w:rsid w:val="00CE5D2E"/>
    <w:rsid w:val="00CE67A9"/>
    <w:rsid w:val="00CF6765"/>
    <w:rsid w:val="00D00D0F"/>
    <w:rsid w:val="00D11206"/>
    <w:rsid w:val="00D11CD0"/>
    <w:rsid w:val="00D1556B"/>
    <w:rsid w:val="00D20343"/>
    <w:rsid w:val="00D21122"/>
    <w:rsid w:val="00D25E6E"/>
    <w:rsid w:val="00D30927"/>
    <w:rsid w:val="00D3190F"/>
    <w:rsid w:val="00D32B31"/>
    <w:rsid w:val="00D32ECF"/>
    <w:rsid w:val="00D359F8"/>
    <w:rsid w:val="00D37292"/>
    <w:rsid w:val="00D3788F"/>
    <w:rsid w:val="00D41D5F"/>
    <w:rsid w:val="00D5323E"/>
    <w:rsid w:val="00D548B1"/>
    <w:rsid w:val="00D54E48"/>
    <w:rsid w:val="00D57A5B"/>
    <w:rsid w:val="00D61A3A"/>
    <w:rsid w:val="00D63216"/>
    <w:rsid w:val="00D64615"/>
    <w:rsid w:val="00D66F08"/>
    <w:rsid w:val="00D67FE8"/>
    <w:rsid w:val="00D70478"/>
    <w:rsid w:val="00D707FD"/>
    <w:rsid w:val="00D73723"/>
    <w:rsid w:val="00D74F4D"/>
    <w:rsid w:val="00D75657"/>
    <w:rsid w:val="00D832B0"/>
    <w:rsid w:val="00D91598"/>
    <w:rsid w:val="00D91EBC"/>
    <w:rsid w:val="00D9753B"/>
    <w:rsid w:val="00D9764C"/>
    <w:rsid w:val="00DA062B"/>
    <w:rsid w:val="00DA0895"/>
    <w:rsid w:val="00DA3E56"/>
    <w:rsid w:val="00DA6608"/>
    <w:rsid w:val="00DB47FD"/>
    <w:rsid w:val="00DB4ED3"/>
    <w:rsid w:val="00DC31E0"/>
    <w:rsid w:val="00DC4851"/>
    <w:rsid w:val="00DC5D28"/>
    <w:rsid w:val="00DC754E"/>
    <w:rsid w:val="00DC78C1"/>
    <w:rsid w:val="00DD063E"/>
    <w:rsid w:val="00DD0CF9"/>
    <w:rsid w:val="00DD20B8"/>
    <w:rsid w:val="00DD44AF"/>
    <w:rsid w:val="00DD5169"/>
    <w:rsid w:val="00DD576A"/>
    <w:rsid w:val="00DD65B4"/>
    <w:rsid w:val="00DD7001"/>
    <w:rsid w:val="00DE123B"/>
    <w:rsid w:val="00DE30FC"/>
    <w:rsid w:val="00DE49BF"/>
    <w:rsid w:val="00DE62AF"/>
    <w:rsid w:val="00DF3560"/>
    <w:rsid w:val="00E0010F"/>
    <w:rsid w:val="00E01BB1"/>
    <w:rsid w:val="00E03BA5"/>
    <w:rsid w:val="00E053F3"/>
    <w:rsid w:val="00E10366"/>
    <w:rsid w:val="00E10C56"/>
    <w:rsid w:val="00E11B01"/>
    <w:rsid w:val="00E12023"/>
    <w:rsid w:val="00E15D9F"/>
    <w:rsid w:val="00E16959"/>
    <w:rsid w:val="00E17E33"/>
    <w:rsid w:val="00E22AC4"/>
    <w:rsid w:val="00E24421"/>
    <w:rsid w:val="00E27D28"/>
    <w:rsid w:val="00E30C45"/>
    <w:rsid w:val="00E45DED"/>
    <w:rsid w:val="00E4777C"/>
    <w:rsid w:val="00E507FB"/>
    <w:rsid w:val="00E5250F"/>
    <w:rsid w:val="00E561A4"/>
    <w:rsid w:val="00E562E4"/>
    <w:rsid w:val="00E5764F"/>
    <w:rsid w:val="00E57E97"/>
    <w:rsid w:val="00E63538"/>
    <w:rsid w:val="00E65880"/>
    <w:rsid w:val="00E67FFA"/>
    <w:rsid w:val="00E72A0A"/>
    <w:rsid w:val="00E823D1"/>
    <w:rsid w:val="00E83AFA"/>
    <w:rsid w:val="00E84A0A"/>
    <w:rsid w:val="00E85421"/>
    <w:rsid w:val="00E878F5"/>
    <w:rsid w:val="00E902AD"/>
    <w:rsid w:val="00E91B41"/>
    <w:rsid w:val="00E934AA"/>
    <w:rsid w:val="00E94F47"/>
    <w:rsid w:val="00E9776A"/>
    <w:rsid w:val="00EA075F"/>
    <w:rsid w:val="00EA42C3"/>
    <w:rsid w:val="00EA769A"/>
    <w:rsid w:val="00EB0AF4"/>
    <w:rsid w:val="00EB17F6"/>
    <w:rsid w:val="00EC2962"/>
    <w:rsid w:val="00EC354B"/>
    <w:rsid w:val="00EC4079"/>
    <w:rsid w:val="00EC45B9"/>
    <w:rsid w:val="00EC4915"/>
    <w:rsid w:val="00EC4920"/>
    <w:rsid w:val="00EC64FA"/>
    <w:rsid w:val="00ED3020"/>
    <w:rsid w:val="00ED6927"/>
    <w:rsid w:val="00EE1E4F"/>
    <w:rsid w:val="00EE2323"/>
    <w:rsid w:val="00EE2F30"/>
    <w:rsid w:val="00EE6FA2"/>
    <w:rsid w:val="00EE7542"/>
    <w:rsid w:val="00EF1906"/>
    <w:rsid w:val="00EF1DE6"/>
    <w:rsid w:val="00EF2709"/>
    <w:rsid w:val="00EF584A"/>
    <w:rsid w:val="00EF678C"/>
    <w:rsid w:val="00EF78B2"/>
    <w:rsid w:val="00F00F0B"/>
    <w:rsid w:val="00F015E0"/>
    <w:rsid w:val="00F02240"/>
    <w:rsid w:val="00F0790F"/>
    <w:rsid w:val="00F1181F"/>
    <w:rsid w:val="00F12C2B"/>
    <w:rsid w:val="00F1384E"/>
    <w:rsid w:val="00F148CC"/>
    <w:rsid w:val="00F16569"/>
    <w:rsid w:val="00F16DEA"/>
    <w:rsid w:val="00F244C5"/>
    <w:rsid w:val="00F256CB"/>
    <w:rsid w:val="00F26A1B"/>
    <w:rsid w:val="00F26A99"/>
    <w:rsid w:val="00F32458"/>
    <w:rsid w:val="00F42545"/>
    <w:rsid w:val="00F4579E"/>
    <w:rsid w:val="00F47C69"/>
    <w:rsid w:val="00F5152A"/>
    <w:rsid w:val="00F52365"/>
    <w:rsid w:val="00F5286C"/>
    <w:rsid w:val="00F55411"/>
    <w:rsid w:val="00F56C00"/>
    <w:rsid w:val="00F57E4B"/>
    <w:rsid w:val="00F6007E"/>
    <w:rsid w:val="00F61892"/>
    <w:rsid w:val="00F62A8F"/>
    <w:rsid w:val="00F62D75"/>
    <w:rsid w:val="00F64E1E"/>
    <w:rsid w:val="00F65DFF"/>
    <w:rsid w:val="00F70907"/>
    <w:rsid w:val="00F75113"/>
    <w:rsid w:val="00F758DE"/>
    <w:rsid w:val="00F76320"/>
    <w:rsid w:val="00F76D20"/>
    <w:rsid w:val="00F80EA5"/>
    <w:rsid w:val="00F87466"/>
    <w:rsid w:val="00F944D0"/>
    <w:rsid w:val="00FA2F66"/>
    <w:rsid w:val="00FA4961"/>
    <w:rsid w:val="00FA4CFD"/>
    <w:rsid w:val="00FA5493"/>
    <w:rsid w:val="00FB01CA"/>
    <w:rsid w:val="00FB100B"/>
    <w:rsid w:val="00FB1EEA"/>
    <w:rsid w:val="00FB213D"/>
    <w:rsid w:val="00FB4511"/>
    <w:rsid w:val="00FC01B6"/>
    <w:rsid w:val="00FC06FC"/>
    <w:rsid w:val="00FC7690"/>
    <w:rsid w:val="00FD014F"/>
    <w:rsid w:val="00FD347C"/>
    <w:rsid w:val="00FD3652"/>
    <w:rsid w:val="00FD428B"/>
    <w:rsid w:val="00FE08BE"/>
    <w:rsid w:val="00FE0C50"/>
    <w:rsid w:val="00FE4367"/>
    <w:rsid w:val="00FE4ECF"/>
    <w:rsid w:val="00FE6C65"/>
    <w:rsid w:val="00FF1FE9"/>
    <w:rsid w:val="00FF2319"/>
    <w:rsid w:val="00FF3BCB"/>
    <w:rsid w:val="00FF796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D1BB73-B19B-49A2-AA2A-97505F3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B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808CB"/>
    <w:pPr>
      <w:outlineLvl w:val="0"/>
    </w:pPr>
    <w:rPr>
      <w:rFonts w:cs="Arial"/>
      <w:bCs/>
      <w:sz w:val="20"/>
      <w:szCs w:val="32"/>
    </w:rPr>
  </w:style>
  <w:style w:type="paragraph" w:styleId="Heading2">
    <w:name w:val="heading 2"/>
    <w:basedOn w:val="Normal"/>
    <w:next w:val="Normal"/>
    <w:qFormat/>
    <w:rsid w:val="007808CB"/>
    <w:pPr>
      <w:outlineLvl w:val="1"/>
    </w:pPr>
    <w:rPr>
      <w:rFonts w:cs="Arial"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7808CB"/>
    <w:pPr>
      <w:outlineLvl w:val="2"/>
    </w:pPr>
    <w:rPr>
      <w:rFonts w:cs="Arial"/>
      <w:bCs/>
      <w:sz w:val="20"/>
      <w:szCs w:val="26"/>
    </w:rPr>
  </w:style>
  <w:style w:type="paragraph" w:styleId="Heading4">
    <w:name w:val="heading 4"/>
    <w:basedOn w:val="Normal"/>
    <w:next w:val="Normal"/>
    <w:qFormat/>
    <w:rsid w:val="007808CB"/>
    <w:pPr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qFormat/>
    <w:rsid w:val="007808CB"/>
    <w:pPr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7808CB"/>
    <w:pPr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qFormat/>
    <w:rsid w:val="007808CB"/>
    <w:pPr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7808CB"/>
    <w:pPr>
      <w:outlineLvl w:val="7"/>
    </w:pPr>
    <w:rPr>
      <w:iCs/>
      <w:sz w:val="20"/>
    </w:rPr>
  </w:style>
  <w:style w:type="paragraph" w:styleId="Heading9">
    <w:name w:val="heading 9"/>
    <w:basedOn w:val="Normal"/>
    <w:next w:val="Normal"/>
    <w:qFormat/>
    <w:rsid w:val="007808CB"/>
    <w:pPr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808CB"/>
  </w:style>
  <w:style w:type="paragraph" w:customStyle="1" w:styleId="alpha1">
    <w:name w:val="alpha 1"/>
    <w:basedOn w:val="Normal"/>
    <w:rsid w:val="007808CB"/>
    <w:pPr>
      <w:numPr>
        <w:numId w:val="1"/>
      </w:numPr>
      <w:tabs>
        <w:tab w:val="clear" w:pos="680"/>
        <w:tab w:val="num" w:pos="2041"/>
      </w:tabs>
      <w:spacing w:after="140" w:line="290" w:lineRule="auto"/>
      <w:ind w:left="2041"/>
      <w:jc w:val="both"/>
    </w:pPr>
    <w:rPr>
      <w:kern w:val="20"/>
      <w:sz w:val="20"/>
      <w:szCs w:val="20"/>
    </w:rPr>
  </w:style>
  <w:style w:type="paragraph" w:customStyle="1" w:styleId="alpha2">
    <w:name w:val="alpha 2"/>
    <w:basedOn w:val="Normal"/>
    <w:rsid w:val="007808CB"/>
    <w:pPr>
      <w:numPr>
        <w:numId w:val="2"/>
      </w:numPr>
      <w:tabs>
        <w:tab w:val="clear" w:pos="1361"/>
        <w:tab w:val="num" w:pos="2608"/>
      </w:tabs>
      <w:spacing w:after="140" w:line="290" w:lineRule="auto"/>
      <w:ind w:left="2608" w:hanging="567"/>
      <w:jc w:val="both"/>
    </w:pPr>
    <w:rPr>
      <w:kern w:val="20"/>
      <w:sz w:val="20"/>
      <w:szCs w:val="20"/>
    </w:rPr>
  </w:style>
  <w:style w:type="character" w:customStyle="1" w:styleId="Style1pt">
    <w:name w:val="Style 1 pt"/>
    <w:rsid w:val="00AF157E"/>
    <w:rPr>
      <w:sz w:val="2"/>
    </w:rPr>
  </w:style>
  <w:style w:type="paragraph" w:customStyle="1" w:styleId="SubHead">
    <w:name w:val="SubHead"/>
    <w:basedOn w:val="Normal"/>
    <w:next w:val="Body"/>
    <w:rsid w:val="007808CB"/>
    <w:pPr>
      <w:keepNext/>
      <w:spacing w:before="120" w:after="60" w:line="290" w:lineRule="auto"/>
      <w:jc w:val="both"/>
    </w:pPr>
    <w:rPr>
      <w:b/>
      <w:kern w:val="21"/>
      <w:sz w:val="21"/>
    </w:rPr>
  </w:style>
  <w:style w:type="paragraph" w:customStyle="1" w:styleId="TCLevel1">
    <w:name w:val="T+C Level 1"/>
    <w:basedOn w:val="Normal"/>
    <w:next w:val="Normal"/>
    <w:rsid w:val="007808CB"/>
    <w:pPr>
      <w:keepNext/>
      <w:numPr>
        <w:numId w:val="31"/>
      </w:numPr>
      <w:tabs>
        <w:tab w:val="clear" w:pos="680"/>
        <w:tab w:val="num" w:pos="360"/>
      </w:tabs>
      <w:spacing w:before="140" w:line="290" w:lineRule="auto"/>
      <w:ind w:left="0" w:firstLine="0"/>
      <w:jc w:val="both"/>
      <w:outlineLvl w:val="0"/>
    </w:pPr>
    <w:rPr>
      <w:b/>
      <w:kern w:val="20"/>
      <w:sz w:val="20"/>
    </w:rPr>
  </w:style>
  <w:style w:type="paragraph" w:customStyle="1" w:styleId="alpha3">
    <w:name w:val="alpha 3"/>
    <w:basedOn w:val="Normal"/>
    <w:rsid w:val="007808CB"/>
    <w:pPr>
      <w:numPr>
        <w:numId w:val="3"/>
      </w:numPr>
      <w:tabs>
        <w:tab w:val="clear" w:pos="2041"/>
        <w:tab w:val="num" w:pos="3288"/>
      </w:tabs>
      <w:spacing w:after="140" w:line="290" w:lineRule="auto"/>
      <w:ind w:left="3288"/>
      <w:jc w:val="both"/>
    </w:pPr>
    <w:rPr>
      <w:kern w:val="20"/>
      <w:sz w:val="20"/>
      <w:szCs w:val="20"/>
    </w:rPr>
  </w:style>
  <w:style w:type="paragraph" w:customStyle="1" w:styleId="alpha4">
    <w:name w:val="alpha 4"/>
    <w:basedOn w:val="Normal"/>
    <w:rsid w:val="007808CB"/>
    <w:pPr>
      <w:numPr>
        <w:numId w:val="4"/>
      </w:numPr>
      <w:tabs>
        <w:tab w:val="clear" w:pos="2608"/>
        <w:tab w:val="num" w:pos="3969"/>
      </w:tabs>
      <w:spacing w:after="140" w:line="290" w:lineRule="auto"/>
      <w:ind w:left="3969" w:hanging="681"/>
      <w:jc w:val="both"/>
    </w:pPr>
    <w:rPr>
      <w:kern w:val="20"/>
      <w:sz w:val="20"/>
      <w:szCs w:val="20"/>
    </w:rPr>
  </w:style>
  <w:style w:type="paragraph" w:customStyle="1" w:styleId="alpha5">
    <w:name w:val="alpha 5"/>
    <w:basedOn w:val="Normal"/>
    <w:rsid w:val="007808CB"/>
    <w:pPr>
      <w:numPr>
        <w:numId w:val="5"/>
      </w:numPr>
      <w:tabs>
        <w:tab w:val="clear" w:pos="3288"/>
        <w:tab w:val="num" w:pos="680"/>
      </w:tabs>
      <w:spacing w:after="140" w:line="290" w:lineRule="auto"/>
      <w:ind w:left="680"/>
      <w:jc w:val="both"/>
    </w:pPr>
    <w:rPr>
      <w:kern w:val="20"/>
      <w:sz w:val="20"/>
      <w:szCs w:val="20"/>
    </w:rPr>
  </w:style>
  <w:style w:type="paragraph" w:customStyle="1" w:styleId="alpha6">
    <w:name w:val="alpha 6"/>
    <w:basedOn w:val="Normal"/>
    <w:rsid w:val="007808CB"/>
    <w:pPr>
      <w:numPr>
        <w:numId w:val="6"/>
      </w:numPr>
      <w:tabs>
        <w:tab w:val="clear" w:pos="3969"/>
        <w:tab w:val="num" w:pos="680"/>
      </w:tabs>
      <w:spacing w:after="140" w:line="290" w:lineRule="auto"/>
      <w:ind w:left="680" w:hanging="680"/>
      <w:jc w:val="both"/>
    </w:pPr>
    <w:rPr>
      <w:kern w:val="20"/>
      <w:sz w:val="20"/>
      <w:szCs w:val="20"/>
    </w:rPr>
  </w:style>
  <w:style w:type="paragraph" w:customStyle="1" w:styleId="Body">
    <w:name w:val="Body"/>
    <w:basedOn w:val="Normal"/>
    <w:rsid w:val="007808CB"/>
    <w:pPr>
      <w:spacing w:after="140" w:line="290" w:lineRule="auto"/>
      <w:jc w:val="both"/>
    </w:pPr>
    <w:rPr>
      <w:kern w:val="20"/>
      <w:sz w:val="20"/>
    </w:rPr>
  </w:style>
  <w:style w:type="paragraph" w:customStyle="1" w:styleId="Body1">
    <w:name w:val="Body 1"/>
    <w:basedOn w:val="Normal"/>
    <w:rsid w:val="007808CB"/>
    <w:pPr>
      <w:spacing w:after="140" w:line="290" w:lineRule="auto"/>
      <w:ind w:left="680"/>
      <w:jc w:val="both"/>
    </w:pPr>
    <w:rPr>
      <w:kern w:val="20"/>
      <w:sz w:val="20"/>
    </w:rPr>
  </w:style>
  <w:style w:type="paragraph" w:customStyle="1" w:styleId="Body2">
    <w:name w:val="Body 2"/>
    <w:basedOn w:val="Normal"/>
    <w:rsid w:val="007808CB"/>
    <w:pPr>
      <w:spacing w:after="140" w:line="290" w:lineRule="auto"/>
      <w:ind w:left="680"/>
      <w:jc w:val="both"/>
    </w:pPr>
    <w:rPr>
      <w:kern w:val="20"/>
      <w:sz w:val="20"/>
    </w:rPr>
  </w:style>
  <w:style w:type="paragraph" w:customStyle="1" w:styleId="Body3">
    <w:name w:val="Body 3"/>
    <w:basedOn w:val="Normal"/>
    <w:rsid w:val="007808CB"/>
    <w:pPr>
      <w:spacing w:after="140" w:line="290" w:lineRule="auto"/>
      <w:ind w:left="1361"/>
      <w:jc w:val="both"/>
    </w:pPr>
    <w:rPr>
      <w:kern w:val="20"/>
      <w:sz w:val="20"/>
    </w:rPr>
  </w:style>
  <w:style w:type="paragraph" w:customStyle="1" w:styleId="Body4">
    <w:name w:val="Body 4"/>
    <w:basedOn w:val="Normal"/>
    <w:rsid w:val="007808CB"/>
    <w:pPr>
      <w:spacing w:after="140" w:line="290" w:lineRule="auto"/>
      <w:ind w:left="2041"/>
      <w:jc w:val="both"/>
    </w:pPr>
    <w:rPr>
      <w:kern w:val="20"/>
      <w:sz w:val="20"/>
    </w:rPr>
  </w:style>
  <w:style w:type="paragraph" w:customStyle="1" w:styleId="Body5">
    <w:name w:val="Body 5"/>
    <w:basedOn w:val="Normal"/>
    <w:link w:val="Body5Char"/>
    <w:rsid w:val="007808CB"/>
    <w:pPr>
      <w:spacing w:after="140" w:line="290" w:lineRule="auto"/>
      <w:ind w:left="2608"/>
      <w:jc w:val="both"/>
    </w:pPr>
    <w:rPr>
      <w:kern w:val="20"/>
      <w:sz w:val="20"/>
    </w:rPr>
  </w:style>
  <w:style w:type="paragraph" w:customStyle="1" w:styleId="Body6">
    <w:name w:val="Body 6"/>
    <w:basedOn w:val="Normal"/>
    <w:link w:val="Body6Char"/>
    <w:rsid w:val="007808CB"/>
    <w:pPr>
      <w:spacing w:after="140" w:line="290" w:lineRule="auto"/>
      <w:ind w:left="3288"/>
      <w:jc w:val="both"/>
    </w:pPr>
    <w:rPr>
      <w:kern w:val="20"/>
      <w:sz w:val="20"/>
    </w:rPr>
  </w:style>
  <w:style w:type="paragraph" w:customStyle="1" w:styleId="bullet1">
    <w:name w:val="bullet 1"/>
    <w:basedOn w:val="Normal"/>
    <w:rsid w:val="007808CB"/>
    <w:pPr>
      <w:numPr>
        <w:numId w:val="7"/>
      </w:numPr>
      <w:spacing w:after="140" w:line="290" w:lineRule="auto"/>
      <w:jc w:val="both"/>
    </w:pPr>
    <w:rPr>
      <w:kern w:val="20"/>
      <w:sz w:val="20"/>
    </w:rPr>
  </w:style>
  <w:style w:type="paragraph" w:customStyle="1" w:styleId="bullet2">
    <w:name w:val="bullet 2"/>
    <w:basedOn w:val="Normal"/>
    <w:rsid w:val="007808CB"/>
    <w:pPr>
      <w:numPr>
        <w:numId w:val="8"/>
      </w:numPr>
      <w:tabs>
        <w:tab w:val="clear" w:pos="1361"/>
        <w:tab w:val="num" w:pos="680"/>
      </w:tabs>
      <w:spacing w:after="140" w:line="290" w:lineRule="auto"/>
      <w:ind w:left="680" w:hanging="680"/>
      <w:jc w:val="both"/>
    </w:pPr>
    <w:rPr>
      <w:kern w:val="20"/>
      <w:sz w:val="20"/>
    </w:rPr>
  </w:style>
  <w:style w:type="paragraph" w:customStyle="1" w:styleId="bullet3">
    <w:name w:val="bullet 3"/>
    <w:basedOn w:val="Normal"/>
    <w:rsid w:val="007808CB"/>
    <w:pPr>
      <w:numPr>
        <w:numId w:val="9"/>
      </w:numPr>
      <w:spacing w:after="140" w:line="290" w:lineRule="auto"/>
      <w:jc w:val="both"/>
    </w:pPr>
    <w:rPr>
      <w:kern w:val="20"/>
      <w:sz w:val="20"/>
    </w:rPr>
  </w:style>
  <w:style w:type="paragraph" w:customStyle="1" w:styleId="bullet4">
    <w:name w:val="bullet 4"/>
    <w:basedOn w:val="Normal"/>
    <w:rsid w:val="007808CB"/>
    <w:pPr>
      <w:numPr>
        <w:numId w:val="10"/>
      </w:numPr>
      <w:tabs>
        <w:tab w:val="clear" w:pos="2608"/>
        <w:tab w:val="num" w:pos="2041"/>
      </w:tabs>
      <w:spacing w:after="140" w:line="290" w:lineRule="auto"/>
      <w:ind w:left="2041" w:hanging="680"/>
      <w:jc w:val="both"/>
    </w:pPr>
    <w:rPr>
      <w:kern w:val="20"/>
      <w:sz w:val="20"/>
    </w:rPr>
  </w:style>
  <w:style w:type="paragraph" w:customStyle="1" w:styleId="bullet5">
    <w:name w:val="bullet 5"/>
    <w:basedOn w:val="Normal"/>
    <w:rsid w:val="007808CB"/>
    <w:pPr>
      <w:numPr>
        <w:numId w:val="11"/>
      </w:numPr>
      <w:tabs>
        <w:tab w:val="clear" w:pos="3288"/>
        <w:tab w:val="num" w:pos="2608"/>
      </w:tabs>
      <w:spacing w:after="140" w:line="290" w:lineRule="auto"/>
      <w:ind w:left="2608" w:hanging="567"/>
      <w:jc w:val="both"/>
    </w:pPr>
    <w:rPr>
      <w:kern w:val="20"/>
      <w:sz w:val="20"/>
    </w:rPr>
  </w:style>
  <w:style w:type="paragraph" w:customStyle="1" w:styleId="bullet6">
    <w:name w:val="bullet 6"/>
    <w:basedOn w:val="Normal"/>
    <w:rsid w:val="007808CB"/>
    <w:pPr>
      <w:numPr>
        <w:numId w:val="12"/>
      </w:numPr>
      <w:tabs>
        <w:tab w:val="clear" w:pos="3969"/>
        <w:tab w:val="num" w:pos="3288"/>
      </w:tabs>
      <w:spacing w:after="140" w:line="290" w:lineRule="auto"/>
      <w:ind w:left="3288" w:hanging="680"/>
      <w:jc w:val="both"/>
    </w:pPr>
    <w:rPr>
      <w:kern w:val="20"/>
      <w:sz w:val="20"/>
    </w:rPr>
  </w:style>
  <w:style w:type="paragraph" w:customStyle="1" w:styleId="CellBody">
    <w:name w:val="CellBody"/>
    <w:basedOn w:val="Normal"/>
    <w:rsid w:val="007808CB"/>
    <w:pPr>
      <w:spacing w:before="60" w:after="60" w:line="290" w:lineRule="auto"/>
    </w:pPr>
    <w:rPr>
      <w:kern w:val="20"/>
      <w:sz w:val="20"/>
      <w:szCs w:val="20"/>
    </w:rPr>
  </w:style>
  <w:style w:type="paragraph" w:customStyle="1" w:styleId="CellHead">
    <w:name w:val="CellHead"/>
    <w:basedOn w:val="Normal"/>
    <w:rsid w:val="007808CB"/>
    <w:pPr>
      <w:keepNext/>
      <w:spacing w:before="60" w:after="60" w:line="259" w:lineRule="auto"/>
    </w:pPr>
    <w:rPr>
      <w:b/>
      <w:kern w:val="20"/>
      <w:sz w:val="20"/>
    </w:rPr>
  </w:style>
  <w:style w:type="paragraph" w:customStyle="1" w:styleId="dashbullet1">
    <w:name w:val="dash bullet 1"/>
    <w:basedOn w:val="Normal"/>
    <w:rsid w:val="007808CB"/>
    <w:pPr>
      <w:numPr>
        <w:numId w:val="13"/>
      </w:numPr>
      <w:tabs>
        <w:tab w:val="clear" w:pos="680"/>
        <w:tab w:val="num" w:pos="3969"/>
      </w:tabs>
      <w:spacing w:after="140" w:line="290" w:lineRule="auto"/>
      <w:ind w:left="3969" w:hanging="681"/>
      <w:jc w:val="both"/>
    </w:pPr>
    <w:rPr>
      <w:kern w:val="20"/>
      <w:sz w:val="20"/>
    </w:rPr>
  </w:style>
  <w:style w:type="paragraph" w:customStyle="1" w:styleId="dashbullet2">
    <w:name w:val="dash bullet 2"/>
    <w:basedOn w:val="Normal"/>
    <w:rsid w:val="007808CB"/>
    <w:pPr>
      <w:numPr>
        <w:numId w:val="14"/>
      </w:numPr>
      <w:tabs>
        <w:tab w:val="clear" w:pos="1361"/>
        <w:tab w:val="num" w:pos="680"/>
      </w:tabs>
      <w:spacing w:after="140" w:line="290" w:lineRule="auto"/>
      <w:ind w:left="680" w:hanging="680"/>
      <w:jc w:val="both"/>
    </w:pPr>
    <w:rPr>
      <w:kern w:val="20"/>
      <w:sz w:val="20"/>
    </w:rPr>
  </w:style>
  <w:style w:type="paragraph" w:customStyle="1" w:styleId="dashbullet3">
    <w:name w:val="dash bullet 3"/>
    <w:basedOn w:val="Normal"/>
    <w:rsid w:val="007808CB"/>
    <w:pPr>
      <w:numPr>
        <w:numId w:val="15"/>
      </w:numPr>
      <w:tabs>
        <w:tab w:val="clear" w:pos="2041"/>
        <w:tab w:val="num" w:pos="1361"/>
      </w:tabs>
      <w:spacing w:after="140" w:line="290" w:lineRule="auto"/>
      <w:ind w:left="1361" w:hanging="681"/>
      <w:jc w:val="both"/>
    </w:pPr>
    <w:rPr>
      <w:kern w:val="20"/>
      <w:sz w:val="20"/>
    </w:rPr>
  </w:style>
  <w:style w:type="paragraph" w:customStyle="1" w:styleId="dashbullet4">
    <w:name w:val="dash bullet 4"/>
    <w:basedOn w:val="Normal"/>
    <w:rsid w:val="007808CB"/>
    <w:pPr>
      <w:numPr>
        <w:numId w:val="16"/>
      </w:numPr>
      <w:tabs>
        <w:tab w:val="clear" w:pos="2608"/>
        <w:tab w:val="num" w:pos="680"/>
      </w:tabs>
      <w:spacing w:after="140" w:line="290" w:lineRule="auto"/>
      <w:ind w:left="680" w:hanging="680"/>
      <w:jc w:val="both"/>
    </w:pPr>
    <w:rPr>
      <w:kern w:val="20"/>
      <w:sz w:val="20"/>
    </w:rPr>
  </w:style>
  <w:style w:type="paragraph" w:customStyle="1" w:styleId="dashbullet5">
    <w:name w:val="dash bullet 5"/>
    <w:basedOn w:val="Normal"/>
    <w:rsid w:val="007808CB"/>
    <w:pPr>
      <w:numPr>
        <w:numId w:val="17"/>
      </w:numPr>
      <w:tabs>
        <w:tab w:val="clear" w:pos="3288"/>
        <w:tab w:val="num" w:pos="680"/>
      </w:tabs>
      <w:spacing w:after="140" w:line="290" w:lineRule="auto"/>
      <w:ind w:left="680"/>
      <w:jc w:val="both"/>
    </w:pPr>
    <w:rPr>
      <w:kern w:val="20"/>
      <w:sz w:val="20"/>
    </w:rPr>
  </w:style>
  <w:style w:type="paragraph" w:customStyle="1" w:styleId="dashbullet6">
    <w:name w:val="dash bullet 6"/>
    <w:basedOn w:val="Normal"/>
    <w:rsid w:val="007808CB"/>
    <w:pPr>
      <w:numPr>
        <w:numId w:val="18"/>
      </w:numPr>
      <w:tabs>
        <w:tab w:val="clear" w:pos="3969"/>
        <w:tab w:val="num" w:pos="680"/>
      </w:tabs>
      <w:spacing w:after="140" w:line="290" w:lineRule="auto"/>
      <w:ind w:left="680" w:hanging="680"/>
      <w:jc w:val="both"/>
    </w:pPr>
    <w:rPr>
      <w:kern w:val="20"/>
      <w:sz w:val="20"/>
    </w:rPr>
  </w:style>
  <w:style w:type="paragraph" w:styleId="Date">
    <w:name w:val="Date"/>
    <w:basedOn w:val="Normal"/>
    <w:next w:val="Normal"/>
    <w:rsid w:val="007808CB"/>
    <w:rPr>
      <w:sz w:val="20"/>
    </w:rPr>
  </w:style>
  <w:style w:type="paragraph" w:customStyle="1" w:styleId="Disclaimer">
    <w:name w:val="Disclaimer"/>
    <w:basedOn w:val="Normal"/>
    <w:rsid w:val="007808CB"/>
    <w:pPr>
      <w:spacing w:line="290" w:lineRule="auto"/>
      <w:ind w:right="851"/>
    </w:pPr>
    <w:rPr>
      <w:noProof/>
      <w:sz w:val="13"/>
    </w:rPr>
  </w:style>
  <w:style w:type="paragraph" w:customStyle="1" w:styleId="DocExCode">
    <w:name w:val="DocExCode"/>
    <w:basedOn w:val="Normal"/>
    <w:rsid w:val="007808CB"/>
    <w:rPr>
      <w:noProof/>
      <w:kern w:val="20"/>
      <w:sz w:val="13"/>
    </w:rPr>
  </w:style>
  <w:style w:type="paragraph" w:customStyle="1" w:styleId="DocExCode-NoLine">
    <w:name w:val="DocExCode - No Line"/>
    <w:basedOn w:val="DocExCode"/>
    <w:rsid w:val="007808CB"/>
    <w:rPr>
      <w:lang w:val="nl-BE"/>
    </w:rPr>
  </w:style>
  <w:style w:type="paragraph" w:styleId="DocumentMap">
    <w:name w:val="Document Map"/>
    <w:basedOn w:val="Normal"/>
    <w:semiHidden/>
    <w:rsid w:val="007808C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ocumentMap0">
    <w:name w:val="DocumentMap"/>
    <w:basedOn w:val="Normal"/>
    <w:rsid w:val="007808CB"/>
    <w:rPr>
      <w:sz w:val="20"/>
    </w:rPr>
  </w:style>
  <w:style w:type="paragraph" w:customStyle="1" w:styleId="doublealpha">
    <w:name w:val="double alpha"/>
    <w:basedOn w:val="Normal"/>
    <w:rsid w:val="007808CB"/>
    <w:pPr>
      <w:numPr>
        <w:numId w:val="19"/>
      </w:numPr>
      <w:spacing w:after="140" w:line="290" w:lineRule="auto"/>
      <w:jc w:val="both"/>
    </w:pPr>
    <w:rPr>
      <w:kern w:val="20"/>
      <w:sz w:val="20"/>
    </w:rPr>
  </w:style>
  <w:style w:type="character" w:styleId="EndnoteReference">
    <w:name w:val="endnote reference"/>
    <w:semiHidden/>
    <w:rsid w:val="007808CB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7808CB"/>
    <w:rPr>
      <w:sz w:val="20"/>
      <w:szCs w:val="20"/>
    </w:rPr>
  </w:style>
  <w:style w:type="character" w:styleId="FollowedHyperlink">
    <w:name w:val="FollowedHyperlink"/>
    <w:rsid w:val="007808CB"/>
    <w:rPr>
      <w:color w:val="AF005F"/>
      <w:u w:val="none"/>
    </w:rPr>
  </w:style>
  <w:style w:type="paragraph" w:styleId="Footer">
    <w:name w:val="footer"/>
    <w:basedOn w:val="Normal"/>
    <w:link w:val="FooterChar"/>
    <w:uiPriority w:val="99"/>
    <w:rsid w:val="007808CB"/>
    <w:pPr>
      <w:tabs>
        <w:tab w:val="center" w:pos="4366"/>
        <w:tab w:val="right" w:pos="8732"/>
      </w:tabs>
      <w:spacing w:after="120" w:line="290" w:lineRule="auto"/>
    </w:pPr>
    <w:rPr>
      <w:noProof/>
      <w:kern w:val="17"/>
      <w:sz w:val="17"/>
      <w:lang w:eastAsia="x-none"/>
    </w:rPr>
  </w:style>
  <w:style w:type="character" w:styleId="FootnoteReference">
    <w:name w:val="footnote reference"/>
    <w:semiHidden/>
    <w:rsid w:val="007808CB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rsid w:val="007808CB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customStyle="1" w:styleId="Head">
    <w:name w:val="Head"/>
    <w:basedOn w:val="Normal"/>
    <w:next w:val="Body"/>
    <w:rsid w:val="007808CB"/>
    <w:pPr>
      <w:keepNext/>
      <w:spacing w:before="280" w:after="140" w:line="290" w:lineRule="auto"/>
      <w:jc w:val="both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7808CB"/>
    <w:pPr>
      <w:keepNext/>
      <w:spacing w:before="280" w:after="140" w:line="290" w:lineRule="auto"/>
      <w:ind w:left="680"/>
      <w:jc w:val="both"/>
    </w:pPr>
    <w:rPr>
      <w:b/>
      <w:kern w:val="22"/>
    </w:rPr>
  </w:style>
  <w:style w:type="paragraph" w:customStyle="1" w:styleId="Head2">
    <w:name w:val="Head 2"/>
    <w:basedOn w:val="Normal"/>
    <w:next w:val="Body3"/>
    <w:rsid w:val="007808CB"/>
    <w:pPr>
      <w:keepNext/>
      <w:spacing w:before="280" w:after="60" w:line="290" w:lineRule="auto"/>
      <w:ind w:left="1361"/>
      <w:jc w:val="both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7808CB"/>
    <w:pPr>
      <w:keepNext/>
      <w:spacing w:before="280" w:after="40" w:line="290" w:lineRule="auto"/>
      <w:ind w:left="2041"/>
      <w:jc w:val="both"/>
    </w:pPr>
    <w:rPr>
      <w:b/>
      <w:kern w:val="20"/>
      <w:sz w:val="20"/>
    </w:rPr>
  </w:style>
  <w:style w:type="paragraph" w:styleId="Header">
    <w:name w:val="header"/>
    <w:basedOn w:val="Normal"/>
    <w:rsid w:val="007808CB"/>
    <w:pPr>
      <w:tabs>
        <w:tab w:val="center" w:pos="4366"/>
        <w:tab w:val="right" w:pos="8732"/>
      </w:tabs>
    </w:pPr>
    <w:rPr>
      <w:noProof/>
      <w:kern w:val="19"/>
      <w:sz w:val="19"/>
    </w:rPr>
  </w:style>
  <w:style w:type="character" w:styleId="Hyperlink">
    <w:name w:val="Hyperlink"/>
    <w:rsid w:val="007808CB"/>
    <w:rPr>
      <w:color w:val="AF005F"/>
      <w:u w:val="none"/>
    </w:rPr>
  </w:style>
  <w:style w:type="paragraph" w:customStyle="1" w:styleId="Level1">
    <w:name w:val="Level 1"/>
    <w:basedOn w:val="Normal"/>
    <w:next w:val="Body1"/>
    <w:rsid w:val="007808CB"/>
    <w:pPr>
      <w:keepNext/>
      <w:numPr>
        <w:numId w:val="20"/>
      </w:numPr>
      <w:spacing w:before="280" w:after="140" w:line="290" w:lineRule="auto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"/>
    <w:link w:val="Level2Char"/>
    <w:rsid w:val="007808CB"/>
    <w:pPr>
      <w:numPr>
        <w:ilvl w:val="1"/>
        <w:numId w:val="20"/>
      </w:numPr>
      <w:spacing w:after="140" w:line="290" w:lineRule="auto"/>
      <w:jc w:val="both"/>
    </w:pPr>
    <w:rPr>
      <w:kern w:val="20"/>
      <w:sz w:val="20"/>
      <w:szCs w:val="28"/>
      <w:lang w:eastAsia="x-none"/>
    </w:rPr>
  </w:style>
  <w:style w:type="character" w:customStyle="1" w:styleId="Level2Char">
    <w:name w:val="Level 2 Char"/>
    <w:link w:val="Level2"/>
    <w:rsid w:val="007808CB"/>
    <w:rPr>
      <w:rFonts w:ascii="Arial" w:hAnsi="Arial"/>
      <w:kern w:val="20"/>
      <w:szCs w:val="28"/>
      <w:lang w:val="en-GB"/>
    </w:rPr>
  </w:style>
  <w:style w:type="paragraph" w:customStyle="1" w:styleId="Level3">
    <w:name w:val="Level 3"/>
    <w:basedOn w:val="Normal"/>
    <w:rsid w:val="007808CB"/>
    <w:pPr>
      <w:numPr>
        <w:ilvl w:val="2"/>
        <w:numId w:val="20"/>
      </w:numPr>
      <w:spacing w:after="140" w:line="290" w:lineRule="auto"/>
      <w:jc w:val="both"/>
    </w:pPr>
    <w:rPr>
      <w:kern w:val="20"/>
      <w:sz w:val="20"/>
      <w:szCs w:val="28"/>
    </w:rPr>
  </w:style>
  <w:style w:type="paragraph" w:customStyle="1" w:styleId="Level4">
    <w:name w:val="Level 4"/>
    <w:basedOn w:val="Normal"/>
    <w:rsid w:val="007808CB"/>
    <w:pPr>
      <w:numPr>
        <w:ilvl w:val="3"/>
        <w:numId w:val="20"/>
      </w:numPr>
      <w:spacing w:after="140" w:line="290" w:lineRule="auto"/>
      <w:jc w:val="both"/>
      <w:outlineLvl w:val="3"/>
    </w:pPr>
    <w:rPr>
      <w:kern w:val="20"/>
      <w:sz w:val="20"/>
    </w:rPr>
  </w:style>
  <w:style w:type="paragraph" w:customStyle="1" w:styleId="Level5">
    <w:name w:val="Level 5"/>
    <w:basedOn w:val="Normal"/>
    <w:rsid w:val="007808CB"/>
    <w:pPr>
      <w:numPr>
        <w:ilvl w:val="4"/>
        <w:numId w:val="20"/>
      </w:numPr>
      <w:spacing w:after="140" w:line="290" w:lineRule="auto"/>
      <w:jc w:val="both"/>
      <w:outlineLvl w:val="4"/>
    </w:pPr>
    <w:rPr>
      <w:kern w:val="20"/>
      <w:sz w:val="20"/>
    </w:rPr>
  </w:style>
  <w:style w:type="paragraph" w:customStyle="1" w:styleId="Level6">
    <w:name w:val="Level 6"/>
    <w:basedOn w:val="Normal"/>
    <w:rsid w:val="007808CB"/>
    <w:pPr>
      <w:numPr>
        <w:ilvl w:val="5"/>
        <w:numId w:val="20"/>
      </w:numPr>
      <w:spacing w:after="140" w:line="290" w:lineRule="auto"/>
      <w:jc w:val="both"/>
      <w:outlineLvl w:val="5"/>
    </w:pPr>
    <w:rPr>
      <w:kern w:val="20"/>
      <w:sz w:val="20"/>
    </w:rPr>
  </w:style>
  <w:style w:type="paragraph" w:customStyle="1" w:styleId="Level7">
    <w:name w:val="Level 7"/>
    <w:basedOn w:val="Normal"/>
    <w:rsid w:val="007808CB"/>
    <w:pPr>
      <w:numPr>
        <w:ilvl w:val="6"/>
        <w:numId w:val="20"/>
      </w:numPr>
      <w:spacing w:after="140" w:line="290" w:lineRule="auto"/>
      <w:jc w:val="both"/>
      <w:outlineLvl w:val="6"/>
    </w:pPr>
    <w:rPr>
      <w:kern w:val="20"/>
      <w:sz w:val="20"/>
    </w:rPr>
  </w:style>
  <w:style w:type="paragraph" w:customStyle="1" w:styleId="Level8">
    <w:name w:val="Level 8"/>
    <w:basedOn w:val="Normal"/>
    <w:rsid w:val="007808CB"/>
    <w:pPr>
      <w:numPr>
        <w:ilvl w:val="7"/>
        <w:numId w:val="20"/>
      </w:numPr>
      <w:spacing w:after="140" w:line="290" w:lineRule="auto"/>
      <w:jc w:val="both"/>
      <w:outlineLvl w:val="7"/>
    </w:pPr>
    <w:rPr>
      <w:kern w:val="20"/>
      <w:sz w:val="20"/>
    </w:rPr>
  </w:style>
  <w:style w:type="paragraph" w:customStyle="1" w:styleId="Level9">
    <w:name w:val="Level 9"/>
    <w:basedOn w:val="Normal"/>
    <w:rsid w:val="007808CB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kern w:val="20"/>
      <w:sz w:val="20"/>
    </w:rPr>
  </w:style>
  <w:style w:type="paragraph" w:customStyle="1" w:styleId="ListNumbers">
    <w:name w:val="List Numbers"/>
    <w:basedOn w:val="Normal"/>
    <w:rsid w:val="007808CB"/>
    <w:pPr>
      <w:numPr>
        <w:numId w:val="21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0"/>
    </w:pPr>
    <w:rPr>
      <w:kern w:val="20"/>
      <w:sz w:val="20"/>
    </w:rPr>
  </w:style>
  <w:style w:type="paragraph" w:customStyle="1" w:styleId="LogoCaption">
    <w:name w:val="LogoCaption"/>
    <w:basedOn w:val="Normal"/>
    <w:rsid w:val="007808CB"/>
    <w:pPr>
      <w:spacing w:before="160" w:line="290" w:lineRule="auto"/>
    </w:pPr>
    <w:rPr>
      <w:sz w:val="16"/>
    </w:rPr>
  </w:style>
  <w:style w:type="paragraph" w:customStyle="1" w:styleId="lt1">
    <w:name w:val="lt1"/>
    <w:basedOn w:val="Normal"/>
    <w:rsid w:val="007808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character" w:customStyle="1" w:styleId="MSMincho">
    <w:name w:val="MS Mincho"/>
    <w:rsid w:val="007808CB"/>
    <w:rPr>
      <w:rFonts w:ascii="MS Mincho" w:eastAsia="MS Mincho" w:hAnsi="MS Mincho"/>
    </w:rPr>
  </w:style>
  <w:style w:type="character" w:styleId="PageNumber">
    <w:name w:val="page number"/>
    <w:basedOn w:val="DefaultParagraphFont"/>
    <w:rsid w:val="007808CB"/>
  </w:style>
  <w:style w:type="character" w:customStyle="1" w:styleId="PageNumbers">
    <w:name w:val="PageNumbers"/>
    <w:rsid w:val="007808CB"/>
    <w:rPr>
      <w:sz w:val="20"/>
    </w:rPr>
  </w:style>
  <w:style w:type="paragraph" w:customStyle="1" w:styleId="Parties">
    <w:name w:val="Parties"/>
    <w:basedOn w:val="Normal"/>
    <w:rsid w:val="007808CB"/>
    <w:pPr>
      <w:numPr>
        <w:numId w:val="22"/>
      </w:numPr>
      <w:tabs>
        <w:tab w:val="clear" w:pos="680"/>
        <w:tab w:val="num" w:pos="3288"/>
      </w:tabs>
      <w:spacing w:after="140" w:line="290" w:lineRule="auto"/>
      <w:ind w:left="3288"/>
      <w:jc w:val="both"/>
    </w:pPr>
    <w:rPr>
      <w:kern w:val="20"/>
      <w:sz w:val="20"/>
    </w:rPr>
  </w:style>
  <w:style w:type="character" w:customStyle="1" w:styleId="PMingLiU">
    <w:name w:val="PMingLiU"/>
    <w:rsid w:val="007808CB"/>
    <w:rPr>
      <w:rFonts w:ascii="PMingLiU" w:eastAsia="PMingLiU" w:hAnsi="PMingLiU"/>
    </w:rPr>
  </w:style>
  <w:style w:type="paragraph" w:customStyle="1" w:styleId="Recitals">
    <w:name w:val="Recitals"/>
    <w:basedOn w:val="Normal"/>
    <w:rsid w:val="007808CB"/>
    <w:pPr>
      <w:numPr>
        <w:numId w:val="23"/>
      </w:numPr>
      <w:tabs>
        <w:tab w:val="clear" w:pos="680"/>
        <w:tab w:val="num" w:pos="3969"/>
      </w:tabs>
      <w:spacing w:after="140" w:line="290" w:lineRule="auto"/>
      <w:ind w:left="3969" w:hanging="681"/>
      <w:jc w:val="both"/>
    </w:pPr>
    <w:rPr>
      <w:kern w:val="20"/>
      <w:sz w:val="20"/>
    </w:rPr>
  </w:style>
  <w:style w:type="paragraph" w:customStyle="1" w:styleId="roman1">
    <w:name w:val="roman 1"/>
    <w:basedOn w:val="Normal"/>
    <w:rsid w:val="007808CB"/>
    <w:pPr>
      <w:numPr>
        <w:numId w:val="24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2">
    <w:name w:val="roman 2"/>
    <w:basedOn w:val="Normal"/>
    <w:rsid w:val="007808CB"/>
    <w:pPr>
      <w:numPr>
        <w:numId w:val="25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3">
    <w:name w:val="roman 3"/>
    <w:basedOn w:val="Normal"/>
    <w:rsid w:val="007808CB"/>
    <w:pPr>
      <w:numPr>
        <w:numId w:val="26"/>
      </w:numPr>
      <w:tabs>
        <w:tab w:val="clear" w:pos="2041"/>
        <w:tab w:val="num" w:pos="1361"/>
      </w:tabs>
      <w:spacing w:after="140" w:line="290" w:lineRule="auto"/>
      <w:ind w:left="1361" w:hanging="681"/>
      <w:jc w:val="both"/>
    </w:pPr>
    <w:rPr>
      <w:kern w:val="20"/>
      <w:sz w:val="20"/>
      <w:szCs w:val="20"/>
    </w:rPr>
  </w:style>
  <w:style w:type="paragraph" w:customStyle="1" w:styleId="roman4">
    <w:name w:val="roman 4"/>
    <w:basedOn w:val="Normal"/>
    <w:rsid w:val="007808CB"/>
    <w:pPr>
      <w:numPr>
        <w:numId w:val="27"/>
      </w:numPr>
      <w:tabs>
        <w:tab w:val="clear" w:pos="2608"/>
        <w:tab w:val="num" w:pos="1361"/>
      </w:tabs>
      <w:spacing w:after="140" w:line="290" w:lineRule="auto"/>
      <w:ind w:left="1361" w:hanging="681"/>
      <w:jc w:val="both"/>
    </w:pPr>
    <w:rPr>
      <w:kern w:val="20"/>
      <w:sz w:val="20"/>
      <w:szCs w:val="20"/>
    </w:rPr>
  </w:style>
  <w:style w:type="paragraph" w:customStyle="1" w:styleId="roman5">
    <w:name w:val="roman 5"/>
    <w:basedOn w:val="Normal"/>
    <w:rsid w:val="007808CB"/>
    <w:pPr>
      <w:numPr>
        <w:numId w:val="28"/>
      </w:numPr>
      <w:tabs>
        <w:tab w:val="clear" w:pos="3288"/>
        <w:tab w:val="num" w:pos="1361"/>
      </w:tabs>
      <w:spacing w:after="140" w:line="290" w:lineRule="auto"/>
      <w:ind w:left="1361" w:hanging="681"/>
      <w:jc w:val="both"/>
    </w:pPr>
    <w:rPr>
      <w:kern w:val="20"/>
      <w:sz w:val="20"/>
      <w:szCs w:val="20"/>
    </w:rPr>
  </w:style>
  <w:style w:type="paragraph" w:customStyle="1" w:styleId="roman6">
    <w:name w:val="roman 6"/>
    <w:basedOn w:val="Normal"/>
    <w:rsid w:val="007808CB"/>
    <w:pPr>
      <w:numPr>
        <w:numId w:val="29"/>
      </w:numPr>
      <w:tabs>
        <w:tab w:val="clear" w:pos="3969"/>
        <w:tab w:val="num" w:pos="1361"/>
      </w:tabs>
      <w:spacing w:after="140" w:line="290" w:lineRule="auto"/>
      <w:ind w:left="1361"/>
      <w:jc w:val="both"/>
    </w:pPr>
    <w:rPr>
      <w:kern w:val="20"/>
      <w:sz w:val="20"/>
      <w:szCs w:val="20"/>
    </w:rPr>
  </w:style>
  <w:style w:type="paragraph" w:customStyle="1" w:styleId="SchedApps">
    <w:name w:val="Sched/Apps"/>
    <w:basedOn w:val="Normal"/>
    <w:next w:val="Body"/>
    <w:rsid w:val="007808CB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7808CB"/>
    <w:pPr>
      <w:numPr>
        <w:numId w:val="30"/>
      </w:numPr>
      <w:tabs>
        <w:tab w:val="clear" w:pos="680"/>
        <w:tab w:val="num" w:pos="360"/>
      </w:tabs>
      <w:spacing w:after="140" w:line="290" w:lineRule="auto"/>
      <w:ind w:left="0" w:firstLine="0"/>
      <w:jc w:val="both"/>
      <w:outlineLvl w:val="0"/>
    </w:pPr>
    <w:rPr>
      <w:kern w:val="20"/>
      <w:sz w:val="20"/>
    </w:rPr>
  </w:style>
  <w:style w:type="paragraph" w:customStyle="1" w:styleId="Schedule2">
    <w:name w:val="Schedule 2"/>
    <w:basedOn w:val="Normal"/>
    <w:rsid w:val="007808CB"/>
    <w:pPr>
      <w:numPr>
        <w:ilvl w:val="1"/>
        <w:numId w:val="30"/>
      </w:numPr>
      <w:tabs>
        <w:tab w:val="clear" w:pos="680"/>
        <w:tab w:val="num" w:pos="360"/>
      </w:tabs>
      <w:spacing w:after="140" w:line="290" w:lineRule="auto"/>
      <w:ind w:left="0" w:firstLine="0"/>
      <w:jc w:val="both"/>
      <w:outlineLvl w:val="1"/>
    </w:pPr>
    <w:rPr>
      <w:kern w:val="20"/>
      <w:sz w:val="20"/>
    </w:rPr>
  </w:style>
  <w:style w:type="paragraph" w:customStyle="1" w:styleId="Schedule3">
    <w:name w:val="Schedule 3"/>
    <w:basedOn w:val="Normal"/>
    <w:rsid w:val="007808CB"/>
    <w:pPr>
      <w:numPr>
        <w:ilvl w:val="2"/>
        <w:numId w:val="30"/>
      </w:numPr>
      <w:tabs>
        <w:tab w:val="clear" w:pos="1361"/>
        <w:tab w:val="num" w:pos="360"/>
      </w:tabs>
      <w:spacing w:after="140" w:line="290" w:lineRule="auto"/>
      <w:ind w:left="0" w:firstLine="0"/>
      <w:jc w:val="both"/>
      <w:outlineLvl w:val="2"/>
    </w:pPr>
    <w:rPr>
      <w:kern w:val="20"/>
      <w:sz w:val="20"/>
    </w:rPr>
  </w:style>
  <w:style w:type="paragraph" w:customStyle="1" w:styleId="Schedule4">
    <w:name w:val="Schedule 4"/>
    <w:basedOn w:val="Normal"/>
    <w:rsid w:val="007808CB"/>
    <w:pPr>
      <w:numPr>
        <w:ilvl w:val="3"/>
        <w:numId w:val="30"/>
      </w:numPr>
      <w:tabs>
        <w:tab w:val="clear" w:pos="2041"/>
        <w:tab w:val="num" w:pos="360"/>
      </w:tabs>
      <w:spacing w:after="140" w:line="290" w:lineRule="auto"/>
      <w:ind w:left="0" w:firstLine="0"/>
      <w:jc w:val="both"/>
      <w:outlineLvl w:val="3"/>
    </w:pPr>
    <w:rPr>
      <w:kern w:val="20"/>
      <w:sz w:val="20"/>
    </w:rPr>
  </w:style>
  <w:style w:type="paragraph" w:customStyle="1" w:styleId="Schedule5">
    <w:name w:val="Schedule 5"/>
    <w:basedOn w:val="Normal"/>
    <w:rsid w:val="007808CB"/>
    <w:pPr>
      <w:numPr>
        <w:ilvl w:val="4"/>
        <w:numId w:val="30"/>
      </w:numPr>
      <w:tabs>
        <w:tab w:val="clear" w:pos="2608"/>
        <w:tab w:val="num" w:pos="360"/>
      </w:tabs>
      <w:spacing w:after="140" w:line="290" w:lineRule="auto"/>
      <w:ind w:left="0" w:firstLine="0"/>
      <w:jc w:val="both"/>
      <w:outlineLvl w:val="4"/>
    </w:pPr>
    <w:rPr>
      <w:kern w:val="20"/>
      <w:sz w:val="20"/>
    </w:rPr>
  </w:style>
  <w:style w:type="paragraph" w:customStyle="1" w:styleId="Schedule6">
    <w:name w:val="Schedule 6"/>
    <w:basedOn w:val="Normal"/>
    <w:rsid w:val="007808CB"/>
    <w:pPr>
      <w:numPr>
        <w:ilvl w:val="5"/>
        <w:numId w:val="30"/>
      </w:numPr>
      <w:tabs>
        <w:tab w:val="clear" w:pos="3288"/>
        <w:tab w:val="num" w:pos="360"/>
      </w:tabs>
      <w:spacing w:after="140" w:line="290" w:lineRule="auto"/>
      <w:ind w:left="0" w:firstLine="0"/>
      <w:jc w:val="both"/>
      <w:outlineLvl w:val="5"/>
    </w:pPr>
    <w:rPr>
      <w:kern w:val="20"/>
      <w:sz w:val="20"/>
    </w:rPr>
  </w:style>
  <w:style w:type="character" w:customStyle="1" w:styleId="Simsun">
    <w:name w:val="Simsun"/>
    <w:rsid w:val="007808CB"/>
    <w:rPr>
      <w:rFonts w:ascii="SimSun" w:eastAsia="SimSun" w:hAnsi="SimSun"/>
    </w:rPr>
  </w:style>
  <w:style w:type="paragraph" w:customStyle="1" w:styleId="TCLevel2">
    <w:name w:val="T+C Level 2"/>
    <w:basedOn w:val="Normal"/>
    <w:rsid w:val="007808CB"/>
    <w:pPr>
      <w:numPr>
        <w:ilvl w:val="1"/>
        <w:numId w:val="31"/>
      </w:numPr>
      <w:tabs>
        <w:tab w:val="clear" w:pos="1361"/>
        <w:tab w:val="num" w:pos="360"/>
      </w:tabs>
      <w:spacing w:after="140" w:line="290" w:lineRule="auto"/>
      <w:ind w:left="0" w:firstLine="0"/>
      <w:jc w:val="both"/>
      <w:outlineLvl w:val="1"/>
    </w:pPr>
    <w:rPr>
      <w:kern w:val="20"/>
      <w:sz w:val="20"/>
    </w:rPr>
  </w:style>
  <w:style w:type="paragraph" w:customStyle="1" w:styleId="TCLevel3">
    <w:name w:val="T+C Level 3"/>
    <w:basedOn w:val="Normal"/>
    <w:rsid w:val="007808CB"/>
    <w:pPr>
      <w:numPr>
        <w:ilvl w:val="2"/>
        <w:numId w:val="31"/>
      </w:numPr>
      <w:tabs>
        <w:tab w:val="clear" w:pos="2041"/>
        <w:tab w:val="num" w:pos="360"/>
      </w:tabs>
      <w:spacing w:after="140" w:line="290" w:lineRule="auto"/>
      <w:ind w:left="0" w:firstLine="0"/>
      <w:jc w:val="both"/>
      <w:outlineLvl w:val="2"/>
    </w:pPr>
    <w:rPr>
      <w:kern w:val="20"/>
      <w:sz w:val="20"/>
    </w:rPr>
  </w:style>
  <w:style w:type="paragraph" w:customStyle="1" w:styleId="TCLevel4">
    <w:name w:val="T+C Level 4"/>
    <w:basedOn w:val="Normal"/>
    <w:rsid w:val="007808CB"/>
    <w:pPr>
      <w:numPr>
        <w:ilvl w:val="3"/>
        <w:numId w:val="31"/>
      </w:numPr>
      <w:tabs>
        <w:tab w:val="clear" w:pos="2608"/>
        <w:tab w:val="num" w:pos="360"/>
      </w:tabs>
      <w:spacing w:after="140" w:line="290" w:lineRule="auto"/>
      <w:ind w:left="0" w:firstLine="0"/>
      <w:jc w:val="both"/>
      <w:outlineLvl w:val="3"/>
    </w:pPr>
    <w:rPr>
      <w:kern w:val="20"/>
      <w:sz w:val="20"/>
    </w:rPr>
  </w:style>
  <w:style w:type="paragraph" w:customStyle="1" w:styleId="Table1">
    <w:name w:val="Table 1"/>
    <w:basedOn w:val="Normal"/>
    <w:rsid w:val="007808CB"/>
    <w:pPr>
      <w:numPr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0"/>
    </w:pPr>
    <w:rPr>
      <w:kern w:val="20"/>
      <w:sz w:val="20"/>
    </w:rPr>
  </w:style>
  <w:style w:type="paragraph" w:customStyle="1" w:styleId="Table2">
    <w:name w:val="Table 2"/>
    <w:basedOn w:val="Normal"/>
    <w:rsid w:val="007808CB"/>
    <w:pPr>
      <w:numPr>
        <w:ilvl w:val="1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1"/>
    </w:pPr>
    <w:rPr>
      <w:kern w:val="20"/>
      <w:sz w:val="20"/>
    </w:rPr>
  </w:style>
  <w:style w:type="paragraph" w:customStyle="1" w:styleId="Table3">
    <w:name w:val="Table 3"/>
    <w:basedOn w:val="Normal"/>
    <w:rsid w:val="007808CB"/>
    <w:pPr>
      <w:numPr>
        <w:ilvl w:val="2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2"/>
    </w:pPr>
    <w:rPr>
      <w:kern w:val="20"/>
      <w:sz w:val="20"/>
    </w:rPr>
  </w:style>
  <w:style w:type="paragraph" w:customStyle="1" w:styleId="Table4">
    <w:name w:val="Table 4"/>
    <w:basedOn w:val="Normal"/>
    <w:rsid w:val="007808CB"/>
    <w:pPr>
      <w:numPr>
        <w:ilvl w:val="3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3"/>
    </w:pPr>
    <w:rPr>
      <w:kern w:val="20"/>
      <w:sz w:val="20"/>
    </w:rPr>
  </w:style>
  <w:style w:type="paragraph" w:customStyle="1" w:styleId="Table5">
    <w:name w:val="Table 5"/>
    <w:basedOn w:val="Normal"/>
    <w:rsid w:val="007808CB"/>
    <w:pPr>
      <w:numPr>
        <w:ilvl w:val="4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4"/>
    </w:pPr>
    <w:rPr>
      <w:kern w:val="20"/>
      <w:sz w:val="20"/>
    </w:rPr>
  </w:style>
  <w:style w:type="paragraph" w:customStyle="1" w:styleId="Table6">
    <w:name w:val="Table 6"/>
    <w:basedOn w:val="Normal"/>
    <w:rsid w:val="007808CB"/>
    <w:pPr>
      <w:numPr>
        <w:ilvl w:val="5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5"/>
    </w:pPr>
    <w:rPr>
      <w:kern w:val="20"/>
      <w:sz w:val="20"/>
    </w:rPr>
  </w:style>
  <w:style w:type="paragraph" w:customStyle="1" w:styleId="Tablealpha">
    <w:name w:val="Table alpha"/>
    <w:basedOn w:val="CellBody"/>
    <w:rsid w:val="007808CB"/>
    <w:pPr>
      <w:numPr>
        <w:numId w:val="33"/>
      </w:numPr>
      <w:tabs>
        <w:tab w:val="clear" w:pos="680"/>
        <w:tab w:val="num" w:pos="360"/>
      </w:tabs>
      <w:ind w:left="0" w:firstLine="0"/>
    </w:pPr>
  </w:style>
  <w:style w:type="paragraph" w:customStyle="1" w:styleId="Tablebullet">
    <w:name w:val="Table bullet"/>
    <w:basedOn w:val="Normal"/>
    <w:rsid w:val="007808CB"/>
    <w:pPr>
      <w:numPr>
        <w:numId w:val="34"/>
      </w:numPr>
      <w:tabs>
        <w:tab w:val="clear" w:pos="680"/>
        <w:tab w:val="num" w:pos="360"/>
      </w:tabs>
      <w:spacing w:before="60" w:after="60" w:line="290" w:lineRule="auto"/>
      <w:ind w:left="0" w:firstLine="0"/>
    </w:pPr>
    <w:rPr>
      <w:kern w:val="20"/>
      <w:sz w:val="20"/>
    </w:rPr>
  </w:style>
  <w:style w:type="paragraph" w:styleId="TableofAuthorities">
    <w:name w:val="table of authorities"/>
    <w:basedOn w:val="Normal"/>
    <w:next w:val="Normal"/>
    <w:semiHidden/>
    <w:rsid w:val="007808CB"/>
    <w:pPr>
      <w:ind w:left="200" w:hanging="200"/>
    </w:pPr>
    <w:rPr>
      <w:sz w:val="20"/>
    </w:rPr>
  </w:style>
  <w:style w:type="paragraph" w:customStyle="1" w:styleId="Tableroman">
    <w:name w:val="Table roman"/>
    <w:basedOn w:val="CellBody"/>
    <w:rsid w:val="007808CB"/>
    <w:pPr>
      <w:numPr>
        <w:numId w:val="35"/>
      </w:numPr>
      <w:tabs>
        <w:tab w:val="clear" w:pos="680"/>
        <w:tab w:val="num" w:pos="360"/>
      </w:tabs>
      <w:ind w:left="0" w:firstLine="0"/>
    </w:pPr>
  </w:style>
  <w:style w:type="paragraph" w:styleId="Title">
    <w:name w:val="Title"/>
    <w:basedOn w:val="Normal"/>
    <w:next w:val="Body"/>
    <w:qFormat/>
    <w:rsid w:val="007808CB"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styleId="TOC1">
    <w:name w:val="toc 1"/>
    <w:basedOn w:val="Normal"/>
    <w:next w:val="Body"/>
    <w:semiHidden/>
    <w:rsid w:val="007808CB"/>
    <w:pPr>
      <w:spacing w:before="280" w:after="140" w:line="290" w:lineRule="auto"/>
    </w:pPr>
    <w:rPr>
      <w:kern w:val="20"/>
      <w:sz w:val="20"/>
    </w:rPr>
  </w:style>
  <w:style w:type="paragraph" w:styleId="TOC2">
    <w:name w:val="toc 2"/>
    <w:basedOn w:val="Normal"/>
    <w:next w:val="Body"/>
    <w:semiHidden/>
    <w:rsid w:val="007808CB"/>
    <w:pPr>
      <w:spacing w:before="280" w:after="140" w:line="290" w:lineRule="auto"/>
    </w:pPr>
    <w:rPr>
      <w:kern w:val="20"/>
      <w:sz w:val="20"/>
    </w:rPr>
  </w:style>
  <w:style w:type="paragraph" w:styleId="TOC3">
    <w:name w:val="toc 3"/>
    <w:basedOn w:val="Normal"/>
    <w:next w:val="Body"/>
    <w:semiHidden/>
    <w:rsid w:val="007808CB"/>
    <w:pPr>
      <w:spacing w:before="280" w:after="140" w:line="290" w:lineRule="auto"/>
      <w:ind w:left="680"/>
    </w:pPr>
    <w:rPr>
      <w:kern w:val="20"/>
      <w:sz w:val="20"/>
    </w:rPr>
  </w:style>
  <w:style w:type="paragraph" w:styleId="TOC4">
    <w:name w:val="toc 4"/>
    <w:basedOn w:val="Normal"/>
    <w:next w:val="Body"/>
    <w:semiHidden/>
    <w:rsid w:val="007808CB"/>
    <w:pPr>
      <w:spacing w:before="280" w:after="140" w:line="290" w:lineRule="auto"/>
      <w:ind w:left="680"/>
    </w:pPr>
    <w:rPr>
      <w:kern w:val="20"/>
      <w:sz w:val="20"/>
    </w:rPr>
  </w:style>
  <w:style w:type="paragraph" w:styleId="TOC5">
    <w:name w:val="toc 5"/>
    <w:basedOn w:val="Normal"/>
    <w:next w:val="Body"/>
    <w:semiHidden/>
    <w:rsid w:val="007808CB"/>
    <w:rPr>
      <w:sz w:val="20"/>
    </w:rPr>
  </w:style>
  <w:style w:type="paragraph" w:styleId="TOC6">
    <w:name w:val="toc 6"/>
    <w:basedOn w:val="Normal"/>
    <w:next w:val="Body"/>
    <w:semiHidden/>
    <w:rsid w:val="007808CB"/>
    <w:rPr>
      <w:sz w:val="20"/>
    </w:rPr>
  </w:style>
  <w:style w:type="paragraph" w:styleId="TOC7">
    <w:name w:val="toc 7"/>
    <w:basedOn w:val="Normal"/>
    <w:next w:val="Body"/>
    <w:semiHidden/>
    <w:rsid w:val="007808CB"/>
    <w:rPr>
      <w:sz w:val="20"/>
    </w:rPr>
  </w:style>
  <w:style w:type="paragraph" w:styleId="TOC8">
    <w:name w:val="toc 8"/>
    <w:basedOn w:val="Normal"/>
    <w:next w:val="Body"/>
    <w:semiHidden/>
    <w:rsid w:val="007808CB"/>
    <w:rPr>
      <w:sz w:val="20"/>
    </w:rPr>
  </w:style>
  <w:style w:type="paragraph" w:styleId="TOC9">
    <w:name w:val="toc 9"/>
    <w:basedOn w:val="Normal"/>
    <w:next w:val="Body"/>
    <w:semiHidden/>
    <w:rsid w:val="007808CB"/>
    <w:rPr>
      <w:sz w:val="20"/>
    </w:rPr>
  </w:style>
  <w:style w:type="paragraph" w:customStyle="1" w:styleId="UCAlpha1">
    <w:name w:val="UCAlpha 1"/>
    <w:basedOn w:val="Normal"/>
    <w:rsid w:val="007808CB"/>
    <w:pPr>
      <w:numPr>
        <w:numId w:val="36"/>
      </w:numPr>
      <w:tabs>
        <w:tab w:val="clear" w:pos="680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2">
    <w:name w:val="UCAlpha 2"/>
    <w:basedOn w:val="Normal"/>
    <w:rsid w:val="007808CB"/>
    <w:pPr>
      <w:numPr>
        <w:numId w:val="37"/>
      </w:numPr>
      <w:tabs>
        <w:tab w:val="clear" w:pos="1361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3">
    <w:name w:val="UCAlpha 3"/>
    <w:basedOn w:val="Normal"/>
    <w:rsid w:val="007808CB"/>
    <w:pPr>
      <w:numPr>
        <w:numId w:val="38"/>
      </w:numPr>
      <w:tabs>
        <w:tab w:val="clear" w:pos="2041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4">
    <w:name w:val="UCAlpha 4"/>
    <w:basedOn w:val="Normal"/>
    <w:rsid w:val="007808CB"/>
    <w:pPr>
      <w:numPr>
        <w:numId w:val="39"/>
      </w:numPr>
      <w:tabs>
        <w:tab w:val="clear" w:pos="2608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5">
    <w:name w:val="UCAlpha 5"/>
    <w:basedOn w:val="Normal"/>
    <w:rsid w:val="007808CB"/>
    <w:pPr>
      <w:numPr>
        <w:numId w:val="40"/>
      </w:numPr>
      <w:tabs>
        <w:tab w:val="clear" w:pos="3288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6">
    <w:name w:val="UCAlpha 6"/>
    <w:basedOn w:val="Normal"/>
    <w:rsid w:val="007808CB"/>
    <w:pPr>
      <w:numPr>
        <w:numId w:val="41"/>
      </w:numPr>
      <w:tabs>
        <w:tab w:val="clear" w:pos="3969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Roman1">
    <w:name w:val="UCRoman 1"/>
    <w:basedOn w:val="Normal"/>
    <w:rsid w:val="007808CB"/>
    <w:pPr>
      <w:numPr>
        <w:numId w:val="42"/>
      </w:numPr>
      <w:tabs>
        <w:tab w:val="clear" w:pos="680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Roman2">
    <w:name w:val="UCRoman 2"/>
    <w:basedOn w:val="Normal"/>
    <w:rsid w:val="007808CB"/>
    <w:pPr>
      <w:numPr>
        <w:numId w:val="43"/>
      </w:numPr>
      <w:tabs>
        <w:tab w:val="clear" w:pos="1361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STax">
    <w:name w:val="USTax"/>
    <w:basedOn w:val="Body"/>
    <w:next w:val="Normal"/>
    <w:rsid w:val="007808CB"/>
    <w:pPr>
      <w:pBdr>
        <w:top w:val="single" w:sz="4" w:space="1" w:color="auto"/>
      </w:pBdr>
    </w:pPr>
    <w:rPr>
      <w:i/>
    </w:rPr>
  </w:style>
  <w:style w:type="paragraph" w:customStyle="1" w:styleId="zDate">
    <w:name w:val="zDate"/>
    <w:basedOn w:val="Normal"/>
    <w:rsid w:val="007808CB"/>
    <w:pPr>
      <w:spacing w:after="300"/>
      <w:jc w:val="right"/>
    </w:pPr>
    <w:rPr>
      <w:sz w:val="20"/>
    </w:rPr>
  </w:style>
  <w:style w:type="paragraph" w:customStyle="1" w:styleId="zDocType">
    <w:name w:val="zDocType"/>
    <w:basedOn w:val="Normal"/>
    <w:rsid w:val="007808CB"/>
    <w:pPr>
      <w:spacing w:after="260"/>
    </w:pPr>
    <w:rPr>
      <w:sz w:val="28"/>
    </w:rPr>
  </w:style>
  <w:style w:type="paragraph" w:customStyle="1" w:styleId="zFormEntries">
    <w:name w:val="zFormEntries"/>
    <w:basedOn w:val="Normal"/>
    <w:rsid w:val="007808CB"/>
    <w:pPr>
      <w:spacing w:line="240" w:lineRule="exact"/>
    </w:pPr>
    <w:rPr>
      <w:noProof/>
      <w:sz w:val="20"/>
    </w:rPr>
  </w:style>
  <w:style w:type="paragraph" w:customStyle="1" w:styleId="zFormHeaders">
    <w:name w:val="zFormHeaders"/>
    <w:basedOn w:val="Normal"/>
    <w:rsid w:val="007808CB"/>
    <w:pPr>
      <w:spacing w:line="240" w:lineRule="exact"/>
    </w:pPr>
    <w:rPr>
      <w:noProof/>
      <w:sz w:val="16"/>
    </w:rPr>
  </w:style>
  <w:style w:type="paragraph" w:customStyle="1" w:styleId="zLogo">
    <w:name w:val="zLogo"/>
    <w:basedOn w:val="Normal"/>
    <w:rsid w:val="007808CB"/>
    <w:pPr>
      <w:spacing w:after="160"/>
      <w:ind w:left="6"/>
    </w:pPr>
    <w:rPr>
      <w:sz w:val="20"/>
    </w:rPr>
  </w:style>
  <w:style w:type="paragraph" w:customStyle="1" w:styleId="zLogoCaption">
    <w:name w:val="zLogoCaption"/>
    <w:basedOn w:val="Normal"/>
    <w:rsid w:val="007808CB"/>
    <w:rPr>
      <w:noProof/>
      <w:sz w:val="16"/>
    </w:rPr>
  </w:style>
  <w:style w:type="paragraph" w:customStyle="1" w:styleId="zSpace">
    <w:name w:val="zSpace"/>
    <w:basedOn w:val="Normal"/>
    <w:rsid w:val="007808CB"/>
    <w:pPr>
      <w:spacing w:after="280"/>
    </w:pPr>
    <w:rPr>
      <w:sz w:val="2"/>
    </w:rPr>
  </w:style>
  <w:style w:type="paragraph" w:customStyle="1" w:styleId="zSpacerRow">
    <w:name w:val="zSpacerRow"/>
    <w:basedOn w:val="Normal"/>
    <w:rsid w:val="007808CB"/>
    <w:rPr>
      <w:sz w:val="20"/>
    </w:rPr>
  </w:style>
  <w:style w:type="paragraph" w:customStyle="1" w:styleId="zSubject">
    <w:name w:val="zSubject"/>
    <w:basedOn w:val="Normal"/>
    <w:rsid w:val="007808CB"/>
    <w:pPr>
      <w:spacing w:after="140" w:line="290" w:lineRule="auto"/>
    </w:pPr>
    <w:rPr>
      <w:b/>
      <w:sz w:val="23"/>
    </w:rPr>
  </w:style>
  <w:style w:type="numbering" w:customStyle="1" w:styleId="Style2">
    <w:name w:val="Style2"/>
    <w:basedOn w:val="NoList"/>
    <w:rsid w:val="004D1DCC"/>
    <w:pPr>
      <w:numPr>
        <w:numId w:val="44"/>
      </w:numPr>
    </w:pPr>
  </w:style>
  <w:style w:type="numbering" w:customStyle="1" w:styleId="Style6">
    <w:name w:val="Style6"/>
    <w:basedOn w:val="NoList"/>
    <w:rsid w:val="00782601"/>
    <w:pPr>
      <w:numPr>
        <w:numId w:val="45"/>
      </w:numPr>
    </w:pPr>
  </w:style>
  <w:style w:type="paragraph" w:customStyle="1" w:styleId="Style1">
    <w:name w:val="Style1"/>
    <w:basedOn w:val="Normal"/>
    <w:rsid w:val="00782601"/>
  </w:style>
  <w:style w:type="character" w:customStyle="1" w:styleId="Body5Char">
    <w:name w:val="Body 5 Char"/>
    <w:link w:val="Body5"/>
    <w:rsid w:val="00274FC2"/>
    <w:rPr>
      <w:rFonts w:ascii="Arial" w:hAnsi="Arial"/>
      <w:kern w:val="20"/>
      <w:szCs w:val="24"/>
      <w:lang w:val="en-GB" w:eastAsia="en-US" w:bidi="ar-SA"/>
    </w:rPr>
  </w:style>
  <w:style w:type="character" w:customStyle="1" w:styleId="Body6Char">
    <w:name w:val="Body 6 Char"/>
    <w:link w:val="Body6"/>
    <w:rsid w:val="00274FC2"/>
    <w:rPr>
      <w:rFonts w:ascii="Arial" w:hAnsi="Arial"/>
      <w:kern w:val="20"/>
      <w:szCs w:val="24"/>
      <w:lang w:val="en-GB" w:eastAsia="en-US" w:bidi="ar-SA"/>
    </w:rPr>
  </w:style>
  <w:style w:type="character" w:customStyle="1" w:styleId="preambul1">
    <w:name w:val="preambul1"/>
    <w:rsid w:val="004C205A"/>
    <w:rPr>
      <w:i/>
      <w:iCs/>
      <w:color w:val="000000"/>
    </w:rPr>
  </w:style>
  <w:style w:type="table" w:styleId="TableGrid">
    <w:name w:val="Table Grid"/>
    <w:basedOn w:val="TableNormal"/>
    <w:rsid w:val="0065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1">
    <w:name w:val="articol1"/>
    <w:rsid w:val="00231F33"/>
    <w:rPr>
      <w:b/>
      <w:bCs/>
      <w:color w:val="009500"/>
    </w:rPr>
  </w:style>
  <w:style w:type="character" w:styleId="CommentReference">
    <w:name w:val="annotation reference"/>
    <w:semiHidden/>
    <w:rsid w:val="00C25446"/>
    <w:rPr>
      <w:sz w:val="16"/>
      <w:szCs w:val="16"/>
    </w:rPr>
  </w:style>
  <w:style w:type="paragraph" w:styleId="CommentText">
    <w:name w:val="annotation text"/>
    <w:basedOn w:val="Normal"/>
    <w:semiHidden/>
    <w:rsid w:val="00C254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25446"/>
    <w:rPr>
      <w:b/>
      <w:bCs/>
    </w:rPr>
  </w:style>
  <w:style w:type="paragraph" w:styleId="BalloonText">
    <w:name w:val="Balloon Text"/>
    <w:basedOn w:val="Normal"/>
    <w:semiHidden/>
    <w:rsid w:val="00C2544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E7CCE"/>
    <w:rPr>
      <w:rFonts w:ascii="Arial" w:hAnsi="Arial"/>
      <w:noProof/>
      <w:kern w:val="17"/>
      <w:sz w:val="17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54CE2"/>
    <w:pPr>
      <w:ind w:left="720"/>
    </w:pPr>
  </w:style>
  <w:style w:type="paragraph" w:customStyle="1" w:styleId="Style5">
    <w:name w:val="Style5"/>
    <w:basedOn w:val="Normal"/>
    <w:rsid w:val="00583C4E"/>
    <w:pPr>
      <w:widowControl w:val="0"/>
      <w:autoSpaceDE w:val="0"/>
      <w:autoSpaceDN w:val="0"/>
      <w:adjustRightInd w:val="0"/>
      <w:spacing w:line="312" w:lineRule="exact"/>
      <w:ind w:firstLine="710"/>
      <w:jc w:val="both"/>
    </w:pPr>
    <w:rPr>
      <w:rFonts w:ascii="Times New Roman" w:hAnsi="Times New Roman"/>
      <w:sz w:val="24"/>
      <w:lang w:val="en-US"/>
    </w:rPr>
  </w:style>
  <w:style w:type="character" w:customStyle="1" w:styleId="FontStyle37">
    <w:name w:val="Font Style37"/>
    <w:rsid w:val="00583C4E"/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2E4D56"/>
    <w:pPr>
      <w:suppressAutoHyphens/>
      <w:spacing w:before="225" w:after="225"/>
    </w:pPr>
    <w:rPr>
      <w:rFonts w:ascii="Times New Roman" w:hAnsi="Times New 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 Bihor</vt:lpstr>
      <vt:lpstr>T Bihor</vt:lpstr>
    </vt:vector>
  </TitlesOfParts>
  <Company>SCA Constantinovici, McCann si Asociatii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Bihor</dc:title>
  <dc:subject/>
  <dc:creator>Constantinovici Rodica</dc:creator>
  <cp:keywords/>
  <cp:lastModifiedBy>Alexandru GHERASIM</cp:lastModifiedBy>
  <cp:revision>2</cp:revision>
  <cp:lastPrinted>2014-06-06T07:13:00Z</cp:lastPrinted>
  <dcterms:created xsi:type="dcterms:W3CDTF">2017-07-18T15:23:00Z</dcterms:created>
  <dcterms:modified xsi:type="dcterms:W3CDTF">2017-07-18T15:23:00Z</dcterms:modified>
</cp:coreProperties>
</file>