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D4D3F" w:rsidRPr="006863EE" w:rsidRDefault="002D4D3F" w:rsidP="002D4D3F">
      <w:pPr>
        <w:jc w:val="both"/>
        <w:rPr>
          <w:rFonts w:ascii="Cambria" w:hAnsi="Cambria"/>
          <w:i/>
          <w:lang w:val="ro-RO"/>
        </w:rPr>
      </w:pPr>
      <w:bookmarkStart w:id="0" w:name="_GoBack"/>
      <w:bookmarkEnd w:id="0"/>
    </w:p>
    <w:p w:rsidR="002D4D3F" w:rsidRPr="006863EE" w:rsidRDefault="002D4D3F" w:rsidP="00E5764F">
      <w:pPr>
        <w:autoSpaceDN w:val="0"/>
        <w:adjustRightInd w:val="0"/>
        <w:jc w:val="right"/>
        <w:rPr>
          <w:rFonts w:ascii="Cambria" w:hAnsi="Cambria"/>
          <w:b/>
          <w:bCs/>
          <w:sz w:val="26"/>
          <w:szCs w:val="26"/>
          <w:lang w:val="ro-RO"/>
        </w:rPr>
      </w:pPr>
      <w:r w:rsidRPr="006863EE">
        <w:rPr>
          <w:rFonts w:ascii="Cambria" w:hAnsi="Cambria"/>
          <w:noProof/>
          <w:lang w:val="ro-RO"/>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15pt;margin-top:9pt;width:1in;height:1in;z-index:-251658752">
            <v:imagedata r:id="rId7" o:title=""/>
          </v:shape>
        </w:pict>
      </w:r>
      <w:r w:rsidRPr="006863EE">
        <w:rPr>
          <w:rFonts w:ascii="Cambria" w:hAnsi="Cambria"/>
          <w:b/>
          <w:bCs/>
          <w:sz w:val="26"/>
          <w:szCs w:val="26"/>
          <w:lang w:val="ro-RO"/>
        </w:rPr>
        <w:t xml:space="preserve">INSTITUTUL NAŢIONAL PENTRU </w:t>
      </w:r>
    </w:p>
    <w:p w:rsidR="002D4D3F" w:rsidRPr="006863EE" w:rsidRDefault="002D4D3F" w:rsidP="002D4D3F">
      <w:pPr>
        <w:autoSpaceDN w:val="0"/>
        <w:adjustRightInd w:val="0"/>
        <w:jc w:val="right"/>
        <w:rPr>
          <w:rFonts w:ascii="Cambria" w:hAnsi="Cambria"/>
          <w:b/>
          <w:bCs/>
          <w:sz w:val="26"/>
          <w:szCs w:val="26"/>
          <w:lang w:val="ro-RO"/>
        </w:rPr>
      </w:pPr>
      <w:r w:rsidRPr="006863EE">
        <w:rPr>
          <w:rFonts w:ascii="Cambria" w:hAnsi="Cambria"/>
          <w:b/>
          <w:bCs/>
          <w:sz w:val="26"/>
          <w:szCs w:val="26"/>
          <w:lang w:val="ro-RO"/>
        </w:rPr>
        <w:t xml:space="preserve">PREGĂTIREA ŞI PERFECŢIONAREA AVOCAŢILOR </w:t>
      </w:r>
    </w:p>
    <w:p w:rsidR="002D4D3F" w:rsidRPr="006863EE" w:rsidRDefault="002D4D3F" w:rsidP="002D4D3F">
      <w:pPr>
        <w:autoSpaceDN w:val="0"/>
        <w:adjustRightInd w:val="0"/>
        <w:jc w:val="right"/>
        <w:rPr>
          <w:rFonts w:ascii="Cambria" w:hAnsi="Cambria"/>
          <w:b/>
          <w:bCs/>
          <w:sz w:val="26"/>
          <w:szCs w:val="26"/>
          <w:lang w:val="ro-RO"/>
        </w:rPr>
      </w:pPr>
    </w:p>
    <w:p w:rsidR="002D4D3F" w:rsidRPr="006863EE" w:rsidRDefault="002D4D3F" w:rsidP="002D4D3F">
      <w:pPr>
        <w:autoSpaceDN w:val="0"/>
        <w:adjustRightInd w:val="0"/>
        <w:jc w:val="right"/>
        <w:rPr>
          <w:rFonts w:ascii="Cambria" w:hAnsi="Cambria"/>
          <w:b/>
          <w:bCs/>
          <w:sz w:val="26"/>
          <w:szCs w:val="26"/>
          <w:lang w:val="ro-RO"/>
        </w:rPr>
      </w:pPr>
      <w:r w:rsidRPr="006863EE">
        <w:rPr>
          <w:rFonts w:ascii="Cambria" w:hAnsi="Cambria"/>
          <w:b/>
          <w:bCs/>
          <w:sz w:val="26"/>
          <w:szCs w:val="26"/>
          <w:lang w:val="ro-RO"/>
        </w:rPr>
        <w:t>EXAMEN ABSOLVIRE</w:t>
      </w:r>
    </w:p>
    <w:p w:rsidR="002D4D3F" w:rsidRPr="006863EE" w:rsidRDefault="002D4D3F" w:rsidP="002D4D3F">
      <w:pPr>
        <w:autoSpaceDN w:val="0"/>
        <w:adjustRightInd w:val="0"/>
        <w:jc w:val="right"/>
        <w:rPr>
          <w:rFonts w:ascii="Cambria" w:hAnsi="Cambria"/>
          <w:b/>
          <w:bCs/>
          <w:sz w:val="26"/>
          <w:szCs w:val="26"/>
          <w:lang w:val="ro-RO"/>
        </w:rPr>
      </w:pPr>
      <w:r w:rsidRPr="006863EE">
        <w:rPr>
          <w:rFonts w:ascii="Cambria" w:hAnsi="Cambria"/>
          <w:b/>
          <w:bCs/>
          <w:sz w:val="26"/>
          <w:szCs w:val="26"/>
          <w:lang w:val="ro-RO"/>
        </w:rPr>
        <w:t>SESIUNEA NOIEMBRIE 201</w:t>
      </w:r>
      <w:r w:rsidR="00D01324" w:rsidRPr="006863EE">
        <w:rPr>
          <w:rFonts w:ascii="Cambria" w:hAnsi="Cambria"/>
          <w:b/>
          <w:bCs/>
          <w:sz w:val="26"/>
          <w:szCs w:val="26"/>
          <w:lang w:val="ro-RO"/>
        </w:rPr>
        <w:t>8</w:t>
      </w:r>
      <w:r w:rsidRPr="006863EE">
        <w:rPr>
          <w:rFonts w:ascii="Cambria" w:hAnsi="Cambria"/>
          <w:b/>
          <w:bCs/>
          <w:sz w:val="26"/>
          <w:szCs w:val="26"/>
          <w:lang w:val="ro-RO"/>
        </w:rPr>
        <w:t xml:space="preserve"> </w:t>
      </w:r>
    </w:p>
    <w:p w:rsidR="002D4D3F" w:rsidRPr="006863EE" w:rsidRDefault="002D4D3F" w:rsidP="002D4D3F">
      <w:pPr>
        <w:autoSpaceDN w:val="0"/>
        <w:adjustRightInd w:val="0"/>
        <w:jc w:val="right"/>
        <w:rPr>
          <w:rFonts w:ascii="Cambria" w:hAnsi="Cambria"/>
          <w:bCs/>
          <w:lang w:val="ro-RO"/>
        </w:rPr>
      </w:pPr>
    </w:p>
    <w:p w:rsidR="002D4D3F" w:rsidRPr="006863EE" w:rsidRDefault="002D4D3F" w:rsidP="002D4D3F">
      <w:pPr>
        <w:autoSpaceDN w:val="0"/>
        <w:adjustRightInd w:val="0"/>
        <w:jc w:val="right"/>
        <w:rPr>
          <w:rFonts w:ascii="Cambria" w:hAnsi="Cambria"/>
          <w:bCs/>
          <w:lang w:val="ro-RO"/>
        </w:rPr>
      </w:pPr>
    </w:p>
    <w:p w:rsidR="002D4D3F" w:rsidRPr="006863EE" w:rsidRDefault="00D01324" w:rsidP="002E4D56">
      <w:pPr>
        <w:autoSpaceDE w:val="0"/>
        <w:autoSpaceDN w:val="0"/>
        <w:adjustRightInd w:val="0"/>
        <w:spacing w:after="120"/>
        <w:jc w:val="both"/>
        <w:rPr>
          <w:rFonts w:ascii="Cambria" w:hAnsi="Cambria" w:cs="Calibri"/>
          <w:b/>
          <w:bCs/>
          <w:i/>
          <w:sz w:val="26"/>
          <w:szCs w:val="26"/>
          <w:lang w:val="ro-RO"/>
        </w:rPr>
      </w:pPr>
      <w:r w:rsidRPr="006863EE">
        <w:rPr>
          <w:rFonts w:ascii="Cambria" w:hAnsi="Cambria" w:cs="Calibri"/>
          <w:b/>
          <w:bCs/>
          <w:i/>
          <w:sz w:val="26"/>
          <w:szCs w:val="26"/>
          <w:lang w:val="ro-RO"/>
        </w:rPr>
        <w:t xml:space="preserve">Modul: Drept </w:t>
      </w:r>
      <w:r w:rsidR="00EC7F62" w:rsidRPr="006863EE">
        <w:rPr>
          <w:rFonts w:ascii="Cambria" w:hAnsi="Cambria" w:cs="Calibri"/>
          <w:b/>
          <w:bCs/>
          <w:i/>
          <w:sz w:val="26"/>
          <w:szCs w:val="26"/>
          <w:lang w:val="ro-RO"/>
        </w:rPr>
        <w:t>penal</w:t>
      </w:r>
      <w:r w:rsidRPr="006863EE">
        <w:rPr>
          <w:rFonts w:ascii="Cambria" w:hAnsi="Cambria" w:cs="Calibri"/>
          <w:b/>
          <w:bCs/>
          <w:i/>
          <w:sz w:val="26"/>
          <w:szCs w:val="26"/>
          <w:lang w:val="ro-RO"/>
        </w:rPr>
        <w:t xml:space="preserve"> / </w:t>
      </w:r>
      <w:r w:rsidR="001A1C88" w:rsidRPr="006863EE">
        <w:rPr>
          <w:rFonts w:ascii="Cambria" w:hAnsi="Cambria" w:cs="Calibri"/>
          <w:b/>
          <w:bCs/>
          <w:i/>
          <w:sz w:val="26"/>
          <w:szCs w:val="26"/>
          <w:lang w:val="ro-RO"/>
        </w:rPr>
        <w:t xml:space="preserve">Drept </w:t>
      </w:r>
      <w:r w:rsidR="00AB671B" w:rsidRPr="006863EE">
        <w:rPr>
          <w:rFonts w:ascii="Cambria" w:hAnsi="Cambria" w:cs="Calibri"/>
          <w:b/>
          <w:bCs/>
          <w:i/>
          <w:sz w:val="26"/>
          <w:szCs w:val="26"/>
          <w:lang w:val="ro-RO"/>
        </w:rPr>
        <w:t xml:space="preserve">procesual </w:t>
      </w:r>
      <w:r w:rsidR="00EC7F62" w:rsidRPr="006863EE">
        <w:rPr>
          <w:rFonts w:ascii="Cambria" w:hAnsi="Cambria" w:cs="Calibri"/>
          <w:b/>
          <w:bCs/>
          <w:i/>
          <w:sz w:val="26"/>
          <w:szCs w:val="26"/>
          <w:lang w:val="ro-RO"/>
        </w:rPr>
        <w:t>penal</w:t>
      </w:r>
    </w:p>
    <w:p w:rsidR="00884839" w:rsidRPr="006863EE" w:rsidRDefault="00884839" w:rsidP="00FA421B">
      <w:pPr>
        <w:autoSpaceDE w:val="0"/>
        <w:autoSpaceDN w:val="0"/>
        <w:adjustRightInd w:val="0"/>
        <w:spacing w:after="80"/>
        <w:jc w:val="both"/>
        <w:rPr>
          <w:rFonts w:ascii="Cambria" w:hAnsi="Cambria" w:cs="Calibri"/>
          <w:b/>
          <w:bCs/>
          <w:i/>
          <w:sz w:val="26"/>
          <w:szCs w:val="26"/>
          <w:u w:val="single"/>
          <w:lang w:val="ro-RO"/>
        </w:rPr>
      </w:pPr>
    </w:p>
    <w:p w:rsidR="00884839" w:rsidRPr="006863EE" w:rsidRDefault="001D6A2C" w:rsidP="00884839">
      <w:pPr>
        <w:pStyle w:val="text"/>
        <w:spacing w:afterLines="0" w:after="80" w:line="240" w:lineRule="auto"/>
        <w:ind w:firstLine="720"/>
        <w:rPr>
          <w:rFonts w:ascii="Cambria" w:hAnsi="Cambria" w:cs="Calibri"/>
          <w:b/>
          <w:sz w:val="26"/>
          <w:szCs w:val="26"/>
        </w:rPr>
      </w:pPr>
      <w:r w:rsidRPr="006863EE">
        <w:rPr>
          <w:rFonts w:ascii="Cambria" w:hAnsi="Cambria" w:cs="Calibri"/>
          <w:b/>
          <w:sz w:val="26"/>
          <w:szCs w:val="26"/>
        </w:rPr>
        <w:t>Speța 1</w:t>
      </w:r>
    </w:p>
    <w:p w:rsidR="001D6A2C" w:rsidRPr="006863EE" w:rsidRDefault="001D6A2C" w:rsidP="002939EC">
      <w:pPr>
        <w:pStyle w:val="text"/>
        <w:spacing w:afterLines="0" w:after="80" w:line="240" w:lineRule="auto"/>
        <w:ind w:firstLine="720"/>
        <w:rPr>
          <w:rFonts w:ascii="Cambria" w:hAnsi="Cambria" w:cs="Calibri"/>
          <w:sz w:val="26"/>
          <w:szCs w:val="26"/>
        </w:rPr>
      </w:pPr>
    </w:p>
    <w:p w:rsidR="00FA421B" w:rsidRPr="006863EE" w:rsidRDefault="00FA421B" w:rsidP="002939EC">
      <w:pPr>
        <w:pStyle w:val="text"/>
        <w:spacing w:afterLines="0" w:after="80" w:line="240" w:lineRule="auto"/>
        <w:ind w:firstLine="720"/>
        <w:rPr>
          <w:rFonts w:ascii="Cambria" w:hAnsi="Cambria" w:cs="Calibri"/>
          <w:sz w:val="26"/>
          <w:szCs w:val="26"/>
        </w:rPr>
      </w:pPr>
      <w:r w:rsidRPr="006863EE">
        <w:rPr>
          <w:rFonts w:ascii="Cambria" w:hAnsi="Cambria" w:cs="Calibri"/>
          <w:sz w:val="26"/>
          <w:szCs w:val="26"/>
        </w:rPr>
        <w:t xml:space="preserve">Prin ordonanța din 10.03.2017, parchetul a dispus luarea măsurii controlului judiciar pe cauțiune, față de suspectul AB și inculpatul BC. Prin aceeași ordonanță, procurorul a fixat o cauțiune în cuantum de 10.000 lei, care urma a fi depusă într-un termen de maxim 10 zile de la comunicarea ordonanței. În același termen, AB și BC puteau constitui și o garanție reală asupra unui bun, în limita valorii de 10.000 lei. </w:t>
      </w:r>
    </w:p>
    <w:p w:rsidR="00FA421B" w:rsidRPr="006863EE" w:rsidRDefault="00FA421B" w:rsidP="002939EC">
      <w:pPr>
        <w:pStyle w:val="text"/>
        <w:spacing w:afterLines="0" w:after="80" w:line="240" w:lineRule="auto"/>
        <w:ind w:firstLine="720"/>
        <w:rPr>
          <w:rFonts w:ascii="Cambria" w:hAnsi="Cambria" w:cs="Calibri"/>
          <w:sz w:val="26"/>
          <w:szCs w:val="26"/>
        </w:rPr>
      </w:pPr>
      <w:r w:rsidRPr="006863EE">
        <w:rPr>
          <w:rFonts w:ascii="Cambria" w:hAnsi="Cambria" w:cs="Calibri"/>
          <w:sz w:val="26"/>
          <w:szCs w:val="26"/>
        </w:rPr>
        <w:t xml:space="preserve">La 14.03.2017, procurorul a sesizat judecătorul de drepturi și libertăți cu propunerea de înlocuire a măsurii controlului judiciar pe cauțiune luată față de inculpatul BC cu măsura arestării preventive, întrucât inculpatul a depășit limita teritorială stabilită prin ordonanța de luare a măsurii și există date că se pregătește să părăsească teritoriul României, pentru a sustrage de la urmărire. </w:t>
      </w:r>
    </w:p>
    <w:p w:rsidR="00FA421B" w:rsidRPr="006863EE" w:rsidRDefault="00FA421B" w:rsidP="002939EC">
      <w:pPr>
        <w:pStyle w:val="text"/>
        <w:spacing w:afterLines="0" w:after="80" w:line="240" w:lineRule="auto"/>
        <w:ind w:firstLine="720"/>
        <w:rPr>
          <w:rFonts w:ascii="Cambria" w:hAnsi="Cambria" w:cs="Calibri"/>
          <w:sz w:val="26"/>
          <w:szCs w:val="26"/>
        </w:rPr>
      </w:pPr>
      <w:r w:rsidRPr="006863EE">
        <w:rPr>
          <w:rFonts w:ascii="Cambria" w:hAnsi="Cambria" w:cs="Calibri"/>
          <w:sz w:val="26"/>
          <w:szCs w:val="26"/>
        </w:rPr>
        <w:t xml:space="preserve">Analizând propunerea, judecătorul de drepturi și libertăți a </w:t>
      </w:r>
      <w:r w:rsidR="00811044" w:rsidRPr="006863EE">
        <w:rPr>
          <w:rFonts w:ascii="Cambria" w:hAnsi="Cambria" w:cs="Calibri"/>
          <w:sz w:val="26"/>
          <w:szCs w:val="26"/>
        </w:rPr>
        <w:t xml:space="preserve">dispus </w:t>
      </w:r>
      <w:r w:rsidRPr="006863EE">
        <w:rPr>
          <w:rFonts w:ascii="Cambria" w:hAnsi="Cambria" w:cs="Calibri"/>
          <w:sz w:val="26"/>
          <w:szCs w:val="26"/>
        </w:rPr>
        <w:t>respingerea acesteia, reținând că pedeapsa prevăzută de lege pentru infracțiunea săvârșită de inculpat este mai mică de 5 ani, astfel că nu sunt înd</w:t>
      </w:r>
      <w:r w:rsidR="00811044" w:rsidRPr="006863EE">
        <w:rPr>
          <w:rFonts w:ascii="Cambria" w:hAnsi="Cambria" w:cs="Calibri"/>
          <w:sz w:val="26"/>
          <w:szCs w:val="26"/>
        </w:rPr>
        <w:t>eplinite condițiile prevăzute de</w:t>
      </w:r>
      <w:r w:rsidRPr="006863EE">
        <w:rPr>
          <w:rFonts w:ascii="Cambria" w:hAnsi="Cambria" w:cs="Calibri"/>
          <w:sz w:val="26"/>
          <w:szCs w:val="26"/>
        </w:rPr>
        <w:t xml:space="preserve"> art. 223 </w:t>
      </w:r>
      <w:r w:rsidR="00811044" w:rsidRPr="006863EE">
        <w:rPr>
          <w:rFonts w:ascii="Cambria" w:hAnsi="Cambria" w:cs="Calibri"/>
          <w:sz w:val="26"/>
          <w:szCs w:val="26"/>
        </w:rPr>
        <w:t xml:space="preserve">C. </w:t>
      </w:r>
      <w:proofErr w:type="spellStart"/>
      <w:r w:rsidR="00811044" w:rsidRPr="006863EE">
        <w:rPr>
          <w:rFonts w:ascii="Cambria" w:hAnsi="Cambria" w:cs="Calibri"/>
          <w:sz w:val="26"/>
          <w:szCs w:val="26"/>
        </w:rPr>
        <w:t>proc</w:t>
      </w:r>
      <w:proofErr w:type="spellEnd"/>
      <w:r w:rsidR="00811044" w:rsidRPr="006863EE">
        <w:rPr>
          <w:rFonts w:ascii="Cambria" w:hAnsi="Cambria" w:cs="Calibri"/>
          <w:sz w:val="26"/>
          <w:szCs w:val="26"/>
        </w:rPr>
        <w:t xml:space="preserve">. </w:t>
      </w:r>
      <w:proofErr w:type="spellStart"/>
      <w:r w:rsidR="00811044" w:rsidRPr="006863EE">
        <w:rPr>
          <w:rFonts w:ascii="Cambria" w:hAnsi="Cambria" w:cs="Calibri"/>
          <w:sz w:val="26"/>
          <w:szCs w:val="26"/>
        </w:rPr>
        <w:t>pen</w:t>
      </w:r>
      <w:proofErr w:type="spellEnd"/>
      <w:r w:rsidR="00811044" w:rsidRPr="006863EE">
        <w:rPr>
          <w:rFonts w:ascii="Cambria" w:hAnsi="Cambria" w:cs="Calibri"/>
          <w:sz w:val="26"/>
          <w:szCs w:val="26"/>
        </w:rPr>
        <w:t xml:space="preserve">. </w:t>
      </w:r>
      <w:r w:rsidRPr="006863EE">
        <w:rPr>
          <w:rFonts w:ascii="Cambria" w:hAnsi="Cambria" w:cs="Calibri"/>
          <w:sz w:val="26"/>
          <w:szCs w:val="26"/>
        </w:rPr>
        <w:t xml:space="preserve">pentru luarea unei măsuri privative de libertate. </w:t>
      </w:r>
    </w:p>
    <w:p w:rsidR="00FA421B" w:rsidRPr="006863EE" w:rsidRDefault="00FA421B" w:rsidP="002939EC">
      <w:pPr>
        <w:spacing w:after="80"/>
        <w:ind w:firstLine="720"/>
        <w:jc w:val="both"/>
        <w:rPr>
          <w:rFonts w:ascii="Cambria" w:hAnsi="Cambria" w:cs="Calibri"/>
          <w:sz w:val="26"/>
          <w:szCs w:val="26"/>
          <w:lang w:val="ro-RO"/>
        </w:rPr>
      </w:pPr>
      <w:r w:rsidRPr="006863EE">
        <w:rPr>
          <w:rFonts w:ascii="Cambria" w:hAnsi="Cambria" w:cs="Calibri"/>
          <w:sz w:val="26"/>
          <w:szCs w:val="26"/>
          <w:lang w:val="ro-RO"/>
        </w:rPr>
        <w:t>Întrucât la dosar existau acte medicale care să pună la îndoială discernământul inculpatului AB, parchetul a dispus, la 13.04.2018, prin ordonanță, efectuarea unei expertize medico-legale psihiatrice. Constatând că se impune internarea inculpatului în vederea efectuării expertizei, comisia medico-legală din cadrul INML a sesizat judecătorul de drepturi și libertăți în vederea dispunerii internării</w:t>
      </w:r>
      <w:r w:rsidR="00811044" w:rsidRPr="006863EE">
        <w:rPr>
          <w:rFonts w:ascii="Cambria" w:hAnsi="Cambria" w:cs="Calibri"/>
          <w:sz w:val="26"/>
          <w:szCs w:val="26"/>
          <w:lang w:val="ro-RO"/>
        </w:rPr>
        <w:t xml:space="preserve"> nevoluntare pe perioada maximă,</w:t>
      </w:r>
      <w:r w:rsidRPr="006863EE">
        <w:rPr>
          <w:rFonts w:ascii="Cambria" w:hAnsi="Cambria" w:cs="Calibri"/>
          <w:sz w:val="26"/>
          <w:szCs w:val="26"/>
          <w:lang w:val="ro-RO"/>
        </w:rPr>
        <w:t xml:space="preserve"> de 60 de zile. </w:t>
      </w:r>
    </w:p>
    <w:p w:rsidR="00FA421B" w:rsidRPr="006863EE" w:rsidRDefault="00FA421B" w:rsidP="002939EC">
      <w:pPr>
        <w:spacing w:after="80"/>
        <w:ind w:firstLine="720"/>
        <w:jc w:val="both"/>
        <w:rPr>
          <w:rFonts w:ascii="Cambria" w:hAnsi="Cambria" w:cs="Calibri"/>
          <w:sz w:val="26"/>
          <w:szCs w:val="26"/>
          <w:lang w:val="ro-RO"/>
        </w:rPr>
      </w:pPr>
      <w:r w:rsidRPr="006863EE">
        <w:rPr>
          <w:rFonts w:ascii="Cambria" w:hAnsi="Cambria" w:cs="Calibri"/>
          <w:sz w:val="26"/>
          <w:szCs w:val="26"/>
          <w:lang w:val="ro-RO"/>
        </w:rPr>
        <w:t xml:space="preserve">A fost fixat termen la 16.04.2018, judecătorul dispunând citarea inculpatului. Prin încheierea pronunțată în aceeași zi, după ascultarea inculpatului, în prezența avocatului, propunerea comisiei a fost admisă, judecătorul dispunând internarea nevoluntară a inculpatului AB, pe o perioadă de maxim 60 zile, în vederea efectuării expertizei medico-legale. </w:t>
      </w:r>
    </w:p>
    <w:p w:rsidR="00FA421B" w:rsidRPr="006863EE" w:rsidRDefault="00FA421B" w:rsidP="002939EC">
      <w:pPr>
        <w:spacing w:after="80"/>
        <w:jc w:val="both"/>
        <w:rPr>
          <w:rFonts w:ascii="Cambria" w:hAnsi="Cambria" w:cs="Calibri"/>
          <w:sz w:val="26"/>
          <w:szCs w:val="26"/>
          <w:lang w:val="ro-RO"/>
        </w:rPr>
      </w:pPr>
    </w:p>
    <w:p w:rsidR="001D6A2C" w:rsidRPr="00E61593" w:rsidRDefault="001D6A2C" w:rsidP="001D6A2C">
      <w:pPr>
        <w:pStyle w:val="text"/>
        <w:spacing w:afterLines="0" w:after="80" w:line="240" w:lineRule="auto"/>
        <w:ind w:firstLine="720"/>
        <w:rPr>
          <w:rFonts w:ascii="Cambria" w:hAnsi="Cambria" w:cs="Calibri"/>
          <w:b/>
          <w:i/>
          <w:sz w:val="26"/>
          <w:szCs w:val="26"/>
          <w:u w:val="single"/>
        </w:rPr>
      </w:pPr>
      <w:r w:rsidRPr="00E61593">
        <w:rPr>
          <w:rFonts w:ascii="Cambria" w:hAnsi="Cambria" w:cs="Calibri"/>
          <w:b/>
          <w:i/>
          <w:sz w:val="26"/>
          <w:szCs w:val="26"/>
          <w:u w:val="single"/>
        </w:rPr>
        <w:t>Lucrarea profesională nr. 1</w:t>
      </w:r>
    </w:p>
    <w:p w:rsidR="00811044" w:rsidRPr="00E61593" w:rsidRDefault="00811044" w:rsidP="001D6A2C">
      <w:pPr>
        <w:pStyle w:val="text"/>
        <w:spacing w:afterLines="0" w:after="80" w:line="240" w:lineRule="auto"/>
        <w:ind w:firstLine="720"/>
        <w:rPr>
          <w:rFonts w:ascii="Cambria" w:hAnsi="Cambria" w:cs="Calibri"/>
          <w:i/>
          <w:sz w:val="26"/>
          <w:szCs w:val="26"/>
        </w:rPr>
      </w:pPr>
      <w:r w:rsidRPr="00E61593">
        <w:rPr>
          <w:rFonts w:ascii="Cambria" w:hAnsi="Cambria" w:cs="Calibri"/>
          <w:i/>
          <w:sz w:val="26"/>
          <w:szCs w:val="26"/>
        </w:rPr>
        <w:t>În raport de situația de fapt expusă mai sus, analizați legalitatea și temeinicia soluțiilor dispuse de judecător.</w:t>
      </w:r>
    </w:p>
    <w:p w:rsidR="00811044" w:rsidRPr="006863EE" w:rsidRDefault="00811044" w:rsidP="002939EC">
      <w:pPr>
        <w:spacing w:after="80"/>
        <w:jc w:val="both"/>
        <w:rPr>
          <w:rFonts w:ascii="Cambria" w:hAnsi="Cambria" w:cs="Calibri"/>
          <w:b/>
          <w:i/>
          <w:sz w:val="26"/>
          <w:szCs w:val="26"/>
          <w:lang w:val="ro-RO"/>
        </w:rPr>
      </w:pPr>
    </w:p>
    <w:p w:rsidR="001D6A2C" w:rsidRPr="006863EE" w:rsidRDefault="001D6A2C" w:rsidP="002939EC">
      <w:pPr>
        <w:spacing w:after="80"/>
        <w:jc w:val="both"/>
        <w:rPr>
          <w:rFonts w:ascii="Cambria" w:hAnsi="Cambria" w:cs="Calibri"/>
          <w:b/>
          <w:i/>
          <w:sz w:val="26"/>
          <w:szCs w:val="26"/>
          <w:lang w:val="ro-RO"/>
        </w:rPr>
      </w:pPr>
    </w:p>
    <w:p w:rsidR="001D6A2C" w:rsidRPr="006863EE" w:rsidRDefault="001D6A2C" w:rsidP="002939EC">
      <w:pPr>
        <w:spacing w:after="80"/>
        <w:jc w:val="both"/>
        <w:rPr>
          <w:rFonts w:ascii="Cambria" w:hAnsi="Cambria" w:cs="Calibri"/>
          <w:b/>
          <w:i/>
          <w:sz w:val="26"/>
          <w:szCs w:val="26"/>
          <w:lang w:val="ro-RO"/>
        </w:rPr>
      </w:pPr>
    </w:p>
    <w:p w:rsidR="001D6A2C" w:rsidRPr="006863EE" w:rsidRDefault="001D6A2C" w:rsidP="002939EC">
      <w:pPr>
        <w:spacing w:after="80"/>
        <w:jc w:val="both"/>
        <w:rPr>
          <w:rFonts w:ascii="Cambria" w:hAnsi="Cambria" w:cs="Calibri"/>
          <w:b/>
          <w:i/>
          <w:sz w:val="26"/>
          <w:szCs w:val="26"/>
          <w:lang w:val="ro-RO"/>
        </w:rPr>
      </w:pPr>
    </w:p>
    <w:p w:rsidR="00884839" w:rsidRPr="006863EE" w:rsidRDefault="001D6A2C" w:rsidP="00884839">
      <w:pPr>
        <w:pStyle w:val="text"/>
        <w:spacing w:afterLines="0" w:after="80" w:line="240" w:lineRule="auto"/>
        <w:ind w:firstLine="720"/>
        <w:rPr>
          <w:rFonts w:ascii="Cambria" w:hAnsi="Cambria" w:cs="Calibri"/>
          <w:b/>
          <w:i/>
          <w:sz w:val="26"/>
          <w:szCs w:val="26"/>
          <w:u w:val="single"/>
        </w:rPr>
      </w:pPr>
      <w:r w:rsidRPr="006863EE">
        <w:rPr>
          <w:rFonts w:ascii="Cambria" w:hAnsi="Cambria" w:cs="Calibri"/>
          <w:b/>
          <w:i/>
          <w:sz w:val="26"/>
          <w:szCs w:val="26"/>
          <w:u w:val="single"/>
        </w:rPr>
        <w:lastRenderedPageBreak/>
        <w:t>Speța</w:t>
      </w:r>
      <w:r w:rsidR="00884839" w:rsidRPr="006863EE">
        <w:rPr>
          <w:rFonts w:ascii="Cambria" w:hAnsi="Cambria" w:cs="Calibri"/>
          <w:b/>
          <w:i/>
          <w:sz w:val="26"/>
          <w:szCs w:val="26"/>
          <w:u w:val="single"/>
        </w:rPr>
        <w:t xml:space="preserve"> 2</w:t>
      </w:r>
    </w:p>
    <w:p w:rsidR="001D6A2C" w:rsidRPr="006863EE" w:rsidRDefault="001D6A2C" w:rsidP="00884839">
      <w:pPr>
        <w:spacing w:after="80"/>
        <w:ind w:firstLine="720"/>
        <w:jc w:val="both"/>
        <w:rPr>
          <w:rFonts w:ascii="Cambria" w:hAnsi="Cambria" w:cs="Calibri"/>
          <w:sz w:val="26"/>
          <w:szCs w:val="26"/>
          <w:lang w:val="ro-RO"/>
        </w:rPr>
      </w:pPr>
    </w:p>
    <w:p w:rsidR="00FA421B" w:rsidRPr="006863EE" w:rsidRDefault="00FA421B" w:rsidP="00884839">
      <w:pPr>
        <w:spacing w:after="80"/>
        <w:ind w:firstLine="720"/>
        <w:jc w:val="both"/>
        <w:rPr>
          <w:rFonts w:ascii="Cambria" w:hAnsi="Cambria" w:cs="Calibri"/>
          <w:sz w:val="26"/>
          <w:szCs w:val="26"/>
          <w:lang w:val="ro-RO"/>
        </w:rPr>
      </w:pPr>
      <w:r w:rsidRPr="006863EE">
        <w:rPr>
          <w:rFonts w:ascii="Cambria" w:hAnsi="Cambria" w:cs="Calibri"/>
          <w:sz w:val="26"/>
          <w:szCs w:val="26"/>
          <w:lang w:val="ro-RO"/>
        </w:rPr>
        <w:t xml:space="preserve"> La 01.12.2017, organele de ordine publică au fost sesizate prin Serviciul 112 cu privire la săvârșirea unei contravenții de tulburare a ordinii și liniștii publice de către persoanele din apartamentul nr. 2 al blocului A, situat (...). Ajunși la fața locului, agenții de poliție au luat legătura cu AB și BC, ocupații apartamentului, care i-au poftit înăuntru, ocazie cu care s-a constatat că respectivele persoane organizau o petrecere unde se consumau băuturi alcoolice și droguri. În baza dispozițiilor legale, organele poliției au dispus ridicar</w:t>
      </w:r>
      <w:r w:rsidR="00811044" w:rsidRPr="006863EE">
        <w:rPr>
          <w:rFonts w:ascii="Cambria" w:hAnsi="Cambria" w:cs="Calibri"/>
          <w:sz w:val="26"/>
          <w:szCs w:val="26"/>
          <w:lang w:val="ro-RO"/>
        </w:rPr>
        <w:t>ea silită a unei cantități de 1 gram</w:t>
      </w:r>
      <w:r w:rsidRPr="006863EE">
        <w:rPr>
          <w:rFonts w:ascii="Cambria" w:hAnsi="Cambria" w:cs="Calibri"/>
          <w:sz w:val="26"/>
          <w:szCs w:val="26"/>
          <w:lang w:val="ro-RO"/>
        </w:rPr>
        <w:t xml:space="preserve"> </w:t>
      </w:r>
      <w:r w:rsidR="00811044" w:rsidRPr="006863EE">
        <w:rPr>
          <w:rFonts w:ascii="Cambria" w:hAnsi="Cambria" w:cs="Calibri"/>
          <w:sz w:val="26"/>
          <w:szCs w:val="26"/>
          <w:lang w:val="ro-RO"/>
        </w:rPr>
        <w:t xml:space="preserve">de </w:t>
      </w:r>
      <w:r w:rsidRPr="006863EE">
        <w:rPr>
          <w:rFonts w:ascii="Cambria" w:hAnsi="Cambria" w:cs="Calibri"/>
          <w:sz w:val="26"/>
          <w:szCs w:val="26"/>
          <w:lang w:val="ro-RO"/>
        </w:rPr>
        <w:t xml:space="preserve">canabis, pe care au transmis-o a doua zi organelor de urmărire penală competente. </w:t>
      </w:r>
    </w:p>
    <w:p w:rsidR="00FA421B" w:rsidRPr="006863EE" w:rsidRDefault="00FA421B" w:rsidP="00884839">
      <w:pPr>
        <w:spacing w:after="80"/>
        <w:ind w:firstLine="720"/>
        <w:jc w:val="both"/>
        <w:rPr>
          <w:rFonts w:ascii="Cambria" w:hAnsi="Cambria" w:cs="Calibri"/>
          <w:sz w:val="26"/>
          <w:szCs w:val="26"/>
          <w:lang w:val="ro-RO"/>
        </w:rPr>
      </w:pPr>
      <w:r w:rsidRPr="006863EE">
        <w:rPr>
          <w:rFonts w:ascii="Cambria" w:hAnsi="Cambria" w:cs="Calibri"/>
          <w:sz w:val="26"/>
          <w:szCs w:val="26"/>
          <w:lang w:val="ro-RO"/>
        </w:rPr>
        <w:t>În cadrul procedurii de cameră preliminară, AB și BC, inculpați în cauză, au formulat cereri și excepții prin care au solicitat excluderea probelor obținute în urma rid</w:t>
      </w:r>
      <w:r w:rsidR="00811044" w:rsidRPr="006863EE">
        <w:rPr>
          <w:rFonts w:ascii="Cambria" w:hAnsi="Cambria" w:cs="Calibri"/>
          <w:sz w:val="26"/>
          <w:szCs w:val="26"/>
          <w:lang w:val="ro-RO"/>
        </w:rPr>
        <w:t>icării silite a cantității de 1 gram de</w:t>
      </w:r>
      <w:r w:rsidRPr="006863EE">
        <w:rPr>
          <w:rFonts w:ascii="Cambria" w:hAnsi="Cambria" w:cs="Calibri"/>
          <w:sz w:val="26"/>
          <w:szCs w:val="26"/>
          <w:lang w:val="ro-RO"/>
        </w:rPr>
        <w:t xml:space="preserve"> canabis, întrucât:</w:t>
      </w:r>
    </w:p>
    <w:p w:rsidR="00FA421B" w:rsidRPr="006863EE" w:rsidRDefault="00FA421B" w:rsidP="00884839">
      <w:pPr>
        <w:spacing w:after="80"/>
        <w:ind w:firstLine="720"/>
        <w:jc w:val="both"/>
        <w:rPr>
          <w:rFonts w:ascii="Cambria" w:hAnsi="Cambria" w:cs="Calibri"/>
          <w:sz w:val="26"/>
          <w:szCs w:val="26"/>
          <w:lang w:val="ro-RO"/>
        </w:rPr>
      </w:pPr>
      <w:r w:rsidRPr="006863EE">
        <w:rPr>
          <w:rFonts w:ascii="Cambria" w:hAnsi="Cambria" w:cs="Calibri"/>
          <w:sz w:val="26"/>
          <w:szCs w:val="26"/>
          <w:lang w:val="ro-RO"/>
        </w:rPr>
        <w:t>a. organele poliției nu aveau competența de a dispune această măsură, iar ridicarea de obiect s-a realizat în lipsa unui mandat de percheziție;</w:t>
      </w:r>
    </w:p>
    <w:p w:rsidR="00FA421B" w:rsidRPr="006863EE" w:rsidRDefault="00FA421B" w:rsidP="00884839">
      <w:pPr>
        <w:spacing w:after="80"/>
        <w:ind w:firstLine="720"/>
        <w:jc w:val="both"/>
        <w:rPr>
          <w:rFonts w:ascii="Cambria" w:hAnsi="Cambria" w:cs="Calibri"/>
          <w:sz w:val="26"/>
          <w:szCs w:val="26"/>
          <w:lang w:val="ro-RO"/>
        </w:rPr>
      </w:pPr>
      <w:r w:rsidRPr="006863EE">
        <w:rPr>
          <w:rFonts w:ascii="Cambria" w:hAnsi="Cambria" w:cs="Calibri"/>
          <w:sz w:val="26"/>
          <w:szCs w:val="26"/>
          <w:lang w:val="ro-RO"/>
        </w:rPr>
        <w:t>b. la efectuarea ridicării cantității de droguri nu a fost chemat un avocat din oficiu care să îl asiste pe inculpatul AB, deși acesta era minor la data de 01.12.2017 și nici nu au fost prezenți martori asistenți.</w:t>
      </w:r>
    </w:p>
    <w:p w:rsidR="00FA421B" w:rsidRPr="006863EE" w:rsidRDefault="00FA421B" w:rsidP="00884839">
      <w:pPr>
        <w:spacing w:after="80"/>
        <w:ind w:firstLine="720"/>
        <w:jc w:val="both"/>
        <w:rPr>
          <w:rFonts w:ascii="Cambria" w:hAnsi="Cambria" w:cs="Calibri"/>
          <w:sz w:val="26"/>
          <w:szCs w:val="26"/>
          <w:lang w:val="ro-RO"/>
        </w:rPr>
      </w:pPr>
      <w:r w:rsidRPr="006863EE">
        <w:rPr>
          <w:rFonts w:ascii="Cambria" w:hAnsi="Cambria" w:cs="Calibri"/>
          <w:sz w:val="26"/>
          <w:szCs w:val="26"/>
          <w:lang w:val="ro-RO"/>
        </w:rPr>
        <w:t xml:space="preserve">Cererile și excepțiile inculpaților au fost respinse, judecătorul de cameră preliminară dispunând începerea judecății. </w:t>
      </w:r>
    </w:p>
    <w:p w:rsidR="00FA421B" w:rsidRPr="006863EE" w:rsidRDefault="00FA421B" w:rsidP="00884839">
      <w:pPr>
        <w:spacing w:after="80"/>
        <w:ind w:firstLine="720"/>
        <w:jc w:val="both"/>
        <w:rPr>
          <w:rFonts w:ascii="Cambria" w:hAnsi="Cambria" w:cs="Calibri"/>
          <w:sz w:val="26"/>
          <w:szCs w:val="26"/>
          <w:lang w:val="ro-RO"/>
        </w:rPr>
      </w:pPr>
      <w:r w:rsidRPr="006863EE">
        <w:rPr>
          <w:rFonts w:ascii="Cambria" w:hAnsi="Cambria" w:cs="Calibri"/>
          <w:sz w:val="26"/>
          <w:szCs w:val="26"/>
          <w:lang w:val="ro-RO"/>
        </w:rPr>
        <w:t>La primul termen de judecată, instanța a adus la cunoștința inculpaților dis</w:t>
      </w:r>
      <w:r w:rsidR="001E416F" w:rsidRPr="006863EE">
        <w:rPr>
          <w:rFonts w:ascii="Cambria" w:hAnsi="Cambria" w:cs="Calibri"/>
          <w:sz w:val="26"/>
          <w:szCs w:val="26"/>
          <w:lang w:val="ro-RO"/>
        </w:rPr>
        <w:t xml:space="preserve">pozițiile art. 374 alin. (4) C. </w:t>
      </w:r>
      <w:proofErr w:type="spellStart"/>
      <w:r w:rsidR="001E416F" w:rsidRPr="006863EE">
        <w:rPr>
          <w:rFonts w:ascii="Cambria" w:hAnsi="Cambria" w:cs="Calibri"/>
          <w:sz w:val="26"/>
          <w:szCs w:val="26"/>
          <w:lang w:val="ro-RO"/>
        </w:rPr>
        <w:t>proc</w:t>
      </w:r>
      <w:proofErr w:type="spellEnd"/>
      <w:r w:rsidR="001E416F" w:rsidRPr="006863EE">
        <w:rPr>
          <w:rFonts w:ascii="Cambria" w:hAnsi="Cambria" w:cs="Calibri"/>
          <w:sz w:val="26"/>
          <w:szCs w:val="26"/>
          <w:lang w:val="ro-RO"/>
        </w:rPr>
        <w:t xml:space="preserve">. </w:t>
      </w:r>
      <w:proofErr w:type="spellStart"/>
      <w:r w:rsidR="001E416F" w:rsidRPr="006863EE">
        <w:rPr>
          <w:rFonts w:ascii="Cambria" w:hAnsi="Cambria" w:cs="Calibri"/>
          <w:sz w:val="26"/>
          <w:szCs w:val="26"/>
          <w:lang w:val="ro-RO"/>
        </w:rPr>
        <w:t>pen</w:t>
      </w:r>
      <w:proofErr w:type="spellEnd"/>
      <w:r w:rsidR="001E416F" w:rsidRPr="006863EE">
        <w:rPr>
          <w:rFonts w:ascii="Cambria" w:hAnsi="Cambria" w:cs="Calibri"/>
          <w:sz w:val="26"/>
          <w:szCs w:val="26"/>
          <w:lang w:val="ro-RO"/>
        </w:rPr>
        <w:t>.</w:t>
      </w:r>
      <w:r w:rsidRPr="006863EE">
        <w:rPr>
          <w:rFonts w:ascii="Cambria" w:hAnsi="Cambria" w:cs="Calibri"/>
          <w:sz w:val="26"/>
          <w:szCs w:val="26"/>
          <w:lang w:val="ro-RO"/>
        </w:rPr>
        <w:t>, după care a întrebat inculpații dacă doresc a recunoaște învinuirile aduse și a urma procedura specială instituită prin dis</w:t>
      </w:r>
      <w:r w:rsidR="001E416F" w:rsidRPr="006863EE">
        <w:rPr>
          <w:rFonts w:ascii="Cambria" w:hAnsi="Cambria" w:cs="Calibri"/>
          <w:sz w:val="26"/>
          <w:szCs w:val="26"/>
          <w:lang w:val="ro-RO"/>
        </w:rPr>
        <w:t xml:space="preserve">pozițiile art. 375, art. 377 C. </w:t>
      </w:r>
      <w:proofErr w:type="spellStart"/>
      <w:r w:rsidR="001E416F" w:rsidRPr="006863EE">
        <w:rPr>
          <w:rFonts w:ascii="Cambria" w:hAnsi="Cambria" w:cs="Calibri"/>
          <w:sz w:val="26"/>
          <w:szCs w:val="26"/>
          <w:lang w:val="ro-RO"/>
        </w:rPr>
        <w:t>proc</w:t>
      </w:r>
      <w:proofErr w:type="spellEnd"/>
      <w:r w:rsidR="001E416F" w:rsidRPr="006863EE">
        <w:rPr>
          <w:rFonts w:ascii="Cambria" w:hAnsi="Cambria" w:cs="Calibri"/>
          <w:sz w:val="26"/>
          <w:szCs w:val="26"/>
          <w:lang w:val="ro-RO"/>
        </w:rPr>
        <w:t xml:space="preserve">. </w:t>
      </w:r>
      <w:proofErr w:type="spellStart"/>
      <w:r w:rsidR="001E416F" w:rsidRPr="006863EE">
        <w:rPr>
          <w:rFonts w:ascii="Cambria" w:hAnsi="Cambria" w:cs="Calibri"/>
          <w:sz w:val="26"/>
          <w:szCs w:val="26"/>
          <w:lang w:val="ro-RO"/>
        </w:rPr>
        <w:t>pen</w:t>
      </w:r>
      <w:proofErr w:type="spellEnd"/>
      <w:r w:rsidR="001E416F" w:rsidRPr="006863EE">
        <w:rPr>
          <w:rFonts w:ascii="Cambria" w:hAnsi="Cambria" w:cs="Calibri"/>
          <w:sz w:val="26"/>
          <w:szCs w:val="26"/>
          <w:lang w:val="ro-RO"/>
        </w:rPr>
        <w:t>.</w:t>
      </w:r>
      <w:r w:rsidRPr="006863EE">
        <w:rPr>
          <w:rFonts w:ascii="Cambria" w:hAnsi="Cambria" w:cs="Calibri"/>
          <w:sz w:val="26"/>
          <w:szCs w:val="26"/>
          <w:lang w:val="ro-RO"/>
        </w:rPr>
        <w:t>.</w:t>
      </w:r>
    </w:p>
    <w:p w:rsidR="00FA421B" w:rsidRPr="006863EE" w:rsidRDefault="00FA421B" w:rsidP="00884839">
      <w:pPr>
        <w:spacing w:after="80"/>
        <w:ind w:firstLine="720"/>
        <w:jc w:val="both"/>
        <w:rPr>
          <w:rFonts w:ascii="Cambria" w:hAnsi="Cambria" w:cs="Calibri"/>
          <w:sz w:val="26"/>
          <w:szCs w:val="26"/>
          <w:lang w:val="ro-RO"/>
        </w:rPr>
      </w:pPr>
      <w:r w:rsidRPr="006863EE">
        <w:rPr>
          <w:rFonts w:ascii="Cambria" w:hAnsi="Cambria" w:cs="Calibri"/>
          <w:sz w:val="26"/>
          <w:szCs w:val="26"/>
          <w:lang w:val="ro-RO"/>
        </w:rPr>
        <w:t>Inculpatul AB a arătat că recunoaște integral faptele reținute în actul de sesizare și solicită ca judecata să se realizeze în raport de probatoriul administrat în faza urmăririi penale, precum și de înscrisurile pe care se obligă a le depune la termenul următor.</w:t>
      </w:r>
    </w:p>
    <w:p w:rsidR="00FA421B" w:rsidRPr="006863EE" w:rsidRDefault="00FA421B" w:rsidP="00884839">
      <w:pPr>
        <w:spacing w:after="80"/>
        <w:ind w:firstLine="720"/>
        <w:jc w:val="both"/>
        <w:rPr>
          <w:rFonts w:ascii="Cambria" w:hAnsi="Cambria" w:cs="Calibri"/>
          <w:sz w:val="26"/>
          <w:szCs w:val="26"/>
          <w:lang w:val="ro-RO"/>
        </w:rPr>
      </w:pPr>
      <w:r w:rsidRPr="006863EE">
        <w:rPr>
          <w:rFonts w:ascii="Cambria" w:hAnsi="Cambria" w:cs="Calibri"/>
          <w:sz w:val="26"/>
          <w:szCs w:val="26"/>
          <w:lang w:val="ro-RO"/>
        </w:rPr>
        <w:t>Inculpatul BC a declarat că nu recunoaște faptele reținute în actul de sesizare și solicită efectuarea cercetării judecătorești.</w:t>
      </w:r>
    </w:p>
    <w:p w:rsidR="00FA421B" w:rsidRPr="006863EE" w:rsidRDefault="00FA421B" w:rsidP="00884839">
      <w:pPr>
        <w:spacing w:after="80"/>
        <w:ind w:firstLine="720"/>
        <w:jc w:val="both"/>
        <w:rPr>
          <w:rFonts w:ascii="Cambria" w:hAnsi="Cambria" w:cs="Calibri"/>
          <w:sz w:val="26"/>
          <w:szCs w:val="26"/>
          <w:lang w:val="ro-RO"/>
        </w:rPr>
      </w:pPr>
      <w:r w:rsidRPr="006863EE">
        <w:rPr>
          <w:rFonts w:ascii="Cambria" w:hAnsi="Cambria" w:cs="Calibri"/>
          <w:sz w:val="26"/>
          <w:szCs w:val="26"/>
          <w:lang w:val="ro-RO"/>
        </w:rPr>
        <w:t xml:space="preserve">Deliberând asupra cererii formulate de AB, instanța a constatat existența unor neclarități în stabilirea situației de fapt și a dispus prorogarea discutării admisibilității cererii formulate de inculpat, până la termenul următor, când vor fi depuse înscrisurile de care acesta dorește să se prevaleze. </w:t>
      </w:r>
    </w:p>
    <w:p w:rsidR="00FA421B" w:rsidRPr="006863EE" w:rsidRDefault="00FA421B" w:rsidP="00884839">
      <w:pPr>
        <w:spacing w:after="80"/>
        <w:ind w:firstLine="720"/>
        <w:jc w:val="both"/>
        <w:rPr>
          <w:rFonts w:ascii="Cambria" w:hAnsi="Cambria" w:cs="Calibri"/>
          <w:sz w:val="26"/>
          <w:szCs w:val="26"/>
          <w:lang w:val="ro-RO"/>
        </w:rPr>
      </w:pPr>
      <w:r w:rsidRPr="006863EE">
        <w:rPr>
          <w:rFonts w:ascii="Cambria" w:hAnsi="Cambria" w:cs="Calibri"/>
          <w:sz w:val="26"/>
          <w:szCs w:val="26"/>
          <w:lang w:val="ro-RO"/>
        </w:rPr>
        <w:t xml:space="preserve">În privința probatoriului, inculpatul BC a solicitat reaudierea martorului M., a cărui declarație a fost luată de procuror în faza urmăririi penale, arătând că dorește a contesta proba, întrucât a fost administrată cu nerespectarea dispozițiilor legale, procurorul omițând a încunoștința avocatul cu privire la data și ora audierii, deși acesta depusese la dosar o cerere prin care a solicitat participarea la efectuarea oricărui act de urmărire penală. </w:t>
      </w:r>
    </w:p>
    <w:p w:rsidR="00FA421B" w:rsidRPr="006863EE" w:rsidRDefault="00FA421B" w:rsidP="00884839">
      <w:pPr>
        <w:spacing w:after="80"/>
        <w:ind w:firstLine="720"/>
        <w:jc w:val="both"/>
        <w:rPr>
          <w:rFonts w:ascii="Cambria" w:hAnsi="Cambria" w:cs="Calibri"/>
          <w:sz w:val="26"/>
          <w:szCs w:val="26"/>
          <w:lang w:val="ro-RO"/>
        </w:rPr>
      </w:pPr>
      <w:r w:rsidRPr="006863EE">
        <w:rPr>
          <w:rFonts w:ascii="Cambria" w:hAnsi="Cambria" w:cs="Calibri"/>
          <w:sz w:val="26"/>
          <w:szCs w:val="26"/>
          <w:lang w:val="ro-RO"/>
        </w:rPr>
        <w:t xml:space="preserve">Deliberând asupra cererilor formulate, instanța a dispus reaudierea martorului M., reținând că are obligația readministrării probelor contestate. </w:t>
      </w:r>
    </w:p>
    <w:p w:rsidR="00FA421B" w:rsidRPr="006863EE" w:rsidRDefault="00FA421B" w:rsidP="00884839">
      <w:pPr>
        <w:spacing w:after="80"/>
        <w:ind w:firstLine="720"/>
        <w:jc w:val="both"/>
        <w:rPr>
          <w:rFonts w:ascii="Cambria" w:hAnsi="Cambria" w:cs="Calibri"/>
          <w:sz w:val="26"/>
          <w:szCs w:val="26"/>
          <w:lang w:val="ro-RO"/>
        </w:rPr>
      </w:pPr>
      <w:r w:rsidRPr="006863EE">
        <w:rPr>
          <w:rFonts w:ascii="Cambria" w:hAnsi="Cambria" w:cs="Calibri"/>
          <w:sz w:val="26"/>
          <w:szCs w:val="26"/>
          <w:lang w:val="ro-RO"/>
        </w:rPr>
        <w:t xml:space="preserve">La același termen, parchetul a depus la dosar și declarația lui D., arătând că acesta a fost coinculpat în dosarul de urmărire penală, însă față de el cauza a fost </w:t>
      </w:r>
      <w:r w:rsidRPr="006863EE">
        <w:rPr>
          <w:rFonts w:ascii="Cambria" w:hAnsi="Cambria" w:cs="Calibri"/>
          <w:sz w:val="26"/>
          <w:szCs w:val="26"/>
          <w:lang w:val="ro-RO"/>
        </w:rPr>
        <w:lastRenderedPageBreak/>
        <w:t>disjunsă. Inculpatul D. a fost trimis in judecată în luna februarie 2018, fiind condamnat cu reținerea dispo</w:t>
      </w:r>
      <w:r w:rsidR="00811044" w:rsidRPr="006863EE">
        <w:rPr>
          <w:rFonts w:ascii="Cambria" w:hAnsi="Cambria" w:cs="Calibri"/>
          <w:sz w:val="26"/>
          <w:szCs w:val="26"/>
          <w:lang w:val="ro-RO"/>
        </w:rPr>
        <w:t xml:space="preserve">zițiilor art. 396 alin. (10) C. </w:t>
      </w:r>
      <w:proofErr w:type="spellStart"/>
      <w:r w:rsidR="00811044" w:rsidRPr="006863EE">
        <w:rPr>
          <w:rFonts w:ascii="Cambria" w:hAnsi="Cambria" w:cs="Calibri"/>
          <w:sz w:val="26"/>
          <w:szCs w:val="26"/>
          <w:lang w:val="ro-RO"/>
        </w:rPr>
        <w:t>proc</w:t>
      </w:r>
      <w:proofErr w:type="spellEnd"/>
      <w:r w:rsidR="00811044" w:rsidRPr="006863EE">
        <w:rPr>
          <w:rFonts w:ascii="Cambria" w:hAnsi="Cambria" w:cs="Calibri"/>
          <w:sz w:val="26"/>
          <w:szCs w:val="26"/>
          <w:lang w:val="ro-RO"/>
        </w:rPr>
        <w:t xml:space="preserve">. </w:t>
      </w:r>
      <w:proofErr w:type="spellStart"/>
      <w:r w:rsidR="00811044" w:rsidRPr="006863EE">
        <w:rPr>
          <w:rFonts w:ascii="Cambria" w:hAnsi="Cambria" w:cs="Calibri"/>
          <w:sz w:val="26"/>
          <w:szCs w:val="26"/>
          <w:lang w:val="ro-RO"/>
        </w:rPr>
        <w:t>pen</w:t>
      </w:r>
      <w:proofErr w:type="spellEnd"/>
      <w:r w:rsidR="00811044" w:rsidRPr="006863EE">
        <w:rPr>
          <w:rFonts w:ascii="Cambria" w:hAnsi="Cambria" w:cs="Calibri"/>
          <w:sz w:val="26"/>
          <w:szCs w:val="26"/>
          <w:lang w:val="ro-RO"/>
        </w:rPr>
        <w:t>.</w:t>
      </w:r>
      <w:r w:rsidRPr="006863EE">
        <w:rPr>
          <w:rFonts w:ascii="Cambria" w:hAnsi="Cambria" w:cs="Calibri"/>
          <w:sz w:val="26"/>
          <w:szCs w:val="26"/>
          <w:lang w:val="ro-RO"/>
        </w:rPr>
        <w:t xml:space="preserve">. </w:t>
      </w:r>
    </w:p>
    <w:p w:rsidR="00FA421B" w:rsidRPr="006863EE" w:rsidRDefault="00FA421B" w:rsidP="00884839">
      <w:pPr>
        <w:spacing w:after="80"/>
        <w:ind w:firstLine="720"/>
        <w:jc w:val="both"/>
        <w:rPr>
          <w:rFonts w:ascii="Cambria" w:hAnsi="Cambria" w:cs="Calibri"/>
          <w:sz w:val="26"/>
          <w:szCs w:val="26"/>
          <w:lang w:val="ro-RO"/>
        </w:rPr>
      </w:pPr>
      <w:r w:rsidRPr="006863EE">
        <w:rPr>
          <w:rFonts w:ascii="Cambria" w:hAnsi="Cambria" w:cs="Calibri"/>
          <w:sz w:val="26"/>
          <w:szCs w:val="26"/>
          <w:lang w:val="ro-RO"/>
        </w:rPr>
        <w:t>Inculpatul BC a solicitat audierea în prezenta cauză a lui D, în calitate de martor, pentru a-i putea adresa întrebări cu privire la situația de fapt. Instanța a respins însă cererea inculpatului, reținând că declarația lui D a fost luată în fața unei instanțe de judecată, care l-a ascultat pot</w:t>
      </w:r>
      <w:r w:rsidR="00811044" w:rsidRPr="006863EE">
        <w:rPr>
          <w:rFonts w:ascii="Cambria" w:hAnsi="Cambria" w:cs="Calibri"/>
          <w:sz w:val="26"/>
          <w:szCs w:val="26"/>
          <w:lang w:val="ro-RO"/>
        </w:rPr>
        <w:t xml:space="preserve">rivit dispozițiilor art. 375 C. </w:t>
      </w:r>
      <w:proofErr w:type="spellStart"/>
      <w:r w:rsidR="00811044" w:rsidRPr="006863EE">
        <w:rPr>
          <w:rFonts w:ascii="Cambria" w:hAnsi="Cambria" w:cs="Calibri"/>
          <w:sz w:val="26"/>
          <w:szCs w:val="26"/>
          <w:lang w:val="ro-RO"/>
        </w:rPr>
        <w:t>proc</w:t>
      </w:r>
      <w:proofErr w:type="spellEnd"/>
      <w:r w:rsidR="00811044" w:rsidRPr="006863EE">
        <w:rPr>
          <w:rFonts w:ascii="Cambria" w:hAnsi="Cambria" w:cs="Calibri"/>
          <w:sz w:val="26"/>
          <w:szCs w:val="26"/>
          <w:lang w:val="ro-RO"/>
        </w:rPr>
        <w:t xml:space="preserve">. </w:t>
      </w:r>
      <w:proofErr w:type="spellStart"/>
      <w:r w:rsidR="00811044" w:rsidRPr="006863EE">
        <w:rPr>
          <w:rFonts w:ascii="Cambria" w:hAnsi="Cambria" w:cs="Calibri"/>
          <w:sz w:val="26"/>
          <w:szCs w:val="26"/>
          <w:lang w:val="ro-RO"/>
        </w:rPr>
        <w:t>pen</w:t>
      </w:r>
      <w:proofErr w:type="spellEnd"/>
      <w:r w:rsidR="00811044" w:rsidRPr="006863EE">
        <w:rPr>
          <w:rFonts w:ascii="Cambria" w:hAnsi="Cambria" w:cs="Calibri"/>
          <w:sz w:val="26"/>
          <w:szCs w:val="26"/>
          <w:lang w:val="ro-RO"/>
        </w:rPr>
        <w:t>.</w:t>
      </w:r>
      <w:r w:rsidRPr="006863EE">
        <w:rPr>
          <w:rFonts w:ascii="Cambria" w:hAnsi="Cambria" w:cs="Calibri"/>
          <w:sz w:val="26"/>
          <w:szCs w:val="26"/>
          <w:lang w:val="ro-RO"/>
        </w:rPr>
        <w:t xml:space="preserve"> pe toate împrejurările recunoscute, iar reaudierea sa pe aceleași împrejurări este inutilă. </w:t>
      </w:r>
    </w:p>
    <w:p w:rsidR="00FA421B" w:rsidRPr="006863EE" w:rsidRDefault="00FA421B" w:rsidP="00884839">
      <w:pPr>
        <w:spacing w:after="80"/>
        <w:ind w:firstLine="720"/>
        <w:jc w:val="both"/>
        <w:rPr>
          <w:rFonts w:ascii="Cambria" w:hAnsi="Cambria" w:cs="Calibri"/>
          <w:sz w:val="26"/>
          <w:szCs w:val="26"/>
          <w:lang w:val="ro-RO"/>
        </w:rPr>
      </w:pPr>
      <w:r w:rsidRPr="006863EE">
        <w:rPr>
          <w:rFonts w:ascii="Cambria" w:hAnsi="Cambria" w:cs="Calibri"/>
          <w:sz w:val="26"/>
          <w:szCs w:val="26"/>
          <w:lang w:val="ro-RO"/>
        </w:rPr>
        <w:t xml:space="preserve">La următorul termen, instanța a dispus, în urma administrării probelor, admiterea cererii inculpatului AB de judecare potrivit procedurii recunoașterii învinuirii. </w:t>
      </w:r>
    </w:p>
    <w:p w:rsidR="00FA421B" w:rsidRPr="006863EE" w:rsidRDefault="00FA421B" w:rsidP="00884839">
      <w:pPr>
        <w:spacing w:after="80"/>
        <w:ind w:firstLine="720"/>
        <w:jc w:val="both"/>
        <w:rPr>
          <w:rFonts w:ascii="Cambria" w:hAnsi="Cambria" w:cs="Calibri"/>
          <w:sz w:val="26"/>
          <w:szCs w:val="26"/>
          <w:lang w:val="ro-RO"/>
        </w:rPr>
      </w:pPr>
      <w:r w:rsidRPr="006863EE">
        <w:rPr>
          <w:rFonts w:ascii="Cambria" w:hAnsi="Cambria" w:cs="Calibri"/>
          <w:sz w:val="26"/>
          <w:szCs w:val="26"/>
          <w:lang w:val="ro-RO"/>
        </w:rPr>
        <w:t xml:space="preserve">La același termen, partea civilă PC a arătat că dorește să majoreze cuantumul pretențiilor civile, </w:t>
      </w:r>
      <w:r w:rsidR="00811044" w:rsidRPr="006863EE">
        <w:rPr>
          <w:rFonts w:ascii="Cambria" w:hAnsi="Cambria" w:cs="Calibri"/>
          <w:sz w:val="26"/>
          <w:szCs w:val="26"/>
          <w:lang w:val="ro-RO"/>
        </w:rPr>
        <w:t xml:space="preserve">în temeiul art. 20 alin. (5) C. </w:t>
      </w:r>
      <w:proofErr w:type="spellStart"/>
      <w:r w:rsidR="00811044" w:rsidRPr="006863EE">
        <w:rPr>
          <w:rFonts w:ascii="Cambria" w:hAnsi="Cambria" w:cs="Calibri"/>
          <w:sz w:val="26"/>
          <w:szCs w:val="26"/>
          <w:lang w:val="ro-RO"/>
        </w:rPr>
        <w:t>proc</w:t>
      </w:r>
      <w:proofErr w:type="spellEnd"/>
      <w:r w:rsidR="00811044" w:rsidRPr="006863EE">
        <w:rPr>
          <w:rFonts w:ascii="Cambria" w:hAnsi="Cambria" w:cs="Calibri"/>
          <w:sz w:val="26"/>
          <w:szCs w:val="26"/>
          <w:lang w:val="ro-RO"/>
        </w:rPr>
        <w:t xml:space="preserve">. </w:t>
      </w:r>
      <w:proofErr w:type="spellStart"/>
      <w:r w:rsidR="00811044" w:rsidRPr="006863EE">
        <w:rPr>
          <w:rFonts w:ascii="Cambria" w:hAnsi="Cambria" w:cs="Calibri"/>
          <w:sz w:val="26"/>
          <w:szCs w:val="26"/>
          <w:lang w:val="ro-RO"/>
        </w:rPr>
        <w:t>pen</w:t>
      </w:r>
      <w:proofErr w:type="spellEnd"/>
      <w:r w:rsidR="00811044" w:rsidRPr="006863EE">
        <w:rPr>
          <w:rFonts w:ascii="Cambria" w:hAnsi="Cambria" w:cs="Calibri"/>
          <w:sz w:val="26"/>
          <w:szCs w:val="26"/>
          <w:lang w:val="ro-RO"/>
        </w:rPr>
        <w:t>.</w:t>
      </w:r>
      <w:r w:rsidRPr="006863EE">
        <w:rPr>
          <w:rFonts w:ascii="Cambria" w:hAnsi="Cambria" w:cs="Calibri"/>
          <w:sz w:val="26"/>
          <w:szCs w:val="26"/>
          <w:lang w:val="ro-RO"/>
        </w:rPr>
        <w:t xml:space="preserve">, de la suma de 1.000 lei la suma de 1.700 lei, întrucât din eroare prin cererea de constituire a uitat să solicite și daunele morale. </w:t>
      </w:r>
    </w:p>
    <w:p w:rsidR="00FA421B" w:rsidRPr="006863EE" w:rsidRDefault="00FA421B" w:rsidP="00884839">
      <w:pPr>
        <w:spacing w:after="80"/>
        <w:ind w:firstLine="720"/>
        <w:jc w:val="both"/>
        <w:rPr>
          <w:rFonts w:ascii="Cambria" w:hAnsi="Cambria" w:cs="Calibri"/>
          <w:sz w:val="26"/>
          <w:szCs w:val="26"/>
          <w:lang w:val="ro-RO"/>
        </w:rPr>
      </w:pPr>
      <w:r w:rsidRPr="006863EE">
        <w:rPr>
          <w:rFonts w:ascii="Cambria" w:hAnsi="Cambria" w:cs="Calibri"/>
          <w:sz w:val="26"/>
          <w:szCs w:val="26"/>
          <w:lang w:val="ro-RO"/>
        </w:rPr>
        <w:t xml:space="preserve">Instanța a luat act de modificarea cererii, a constatat terminată cercetarea judecătorească și a dat cuvântul pe fondul cauzei. </w:t>
      </w:r>
    </w:p>
    <w:p w:rsidR="00FA421B" w:rsidRPr="006863EE" w:rsidRDefault="00FA421B" w:rsidP="00884839">
      <w:pPr>
        <w:spacing w:after="80"/>
        <w:ind w:firstLine="720"/>
        <w:jc w:val="both"/>
        <w:rPr>
          <w:rFonts w:ascii="Cambria" w:hAnsi="Cambria" w:cs="Calibri"/>
          <w:sz w:val="26"/>
          <w:szCs w:val="26"/>
          <w:lang w:val="ro-RO"/>
        </w:rPr>
      </w:pPr>
      <w:r w:rsidRPr="006863EE">
        <w:rPr>
          <w:rFonts w:ascii="Cambria" w:hAnsi="Cambria" w:cs="Calibri"/>
          <w:sz w:val="26"/>
          <w:szCs w:val="26"/>
          <w:lang w:val="ro-RO"/>
        </w:rPr>
        <w:t xml:space="preserve">Prin sentința civilă pronunțată, instanța a dispus: </w:t>
      </w:r>
    </w:p>
    <w:p w:rsidR="00FA421B" w:rsidRPr="006863EE" w:rsidRDefault="00FA421B" w:rsidP="00884839">
      <w:pPr>
        <w:spacing w:after="80"/>
        <w:ind w:firstLine="720"/>
        <w:jc w:val="both"/>
        <w:rPr>
          <w:rFonts w:ascii="Cambria" w:hAnsi="Cambria" w:cs="Calibri"/>
          <w:sz w:val="26"/>
          <w:szCs w:val="26"/>
          <w:lang w:val="ro-RO"/>
        </w:rPr>
      </w:pPr>
      <w:r w:rsidRPr="006863EE">
        <w:rPr>
          <w:rFonts w:ascii="Cambria" w:hAnsi="Cambria" w:cs="Calibri"/>
          <w:sz w:val="26"/>
          <w:szCs w:val="26"/>
          <w:lang w:val="ro-RO"/>
        </w:rPr>
        <w:t>– condamnarea inculpaților AB și BC. În privința inculpatului AB, instanța a făcut aplicarea dispo</w:t>
      </w:r>
      <w:r w:rsidR="00811044" w:rsidRPr="006863EE">
        <w:rPr>
          <w:rFonts w:ascii="Cambria" w:hAnsi="Cambria" w:cs="Calibri"/>
          <w:sz w:val="26"/>
          <w:szCs w:val="26"/>
          <w:lang w:val="ro-RO"/>
        </w:rPr>
        <w:t xml:space="preserve">zițiilor art. 396 alin. (10) C. </w:t>
      </w:r>
      <w:proofErr w:type="spellStart"/>
      <w:r w:rsidR="00811044" w:rsidRPr="006863EE">
        <w:rPr>
          <w:rFonts w:ascii="Cambria" w:hAnsi="Cambria" w:cs="Calibri"/>
          <w:sz w:val="26"/>
          <w:szCs w:val="26"/>
          <w:lang w:val="ro-RO"/>
        </w:rPr>
        <w:t>proc</w:t>
      </w:r>
      <w:proofErr w:type="spellEnd"/>
      <w:r w:rsidR="00811044" w:rsidRPr="006863EE">
        <w:rPr>
          <w:rFonts w:ascii="Cambria" w:hAnsi="Cambria" w:cs="Calibri"/>
          <w:sz w:val="26"/>
          <w:szCs w:val="26"/>
          <w:lang w:val="ro-RO"/>
        </w:rPr>
        <w:t xml:space="preserve">. </w:t>
      </w:r>
      <w:proofErr w:type="spellStart"/>
      <w:r w:rsidR="00811044" w:rsidRPr="006863EE">
        <w:rPr>
          <w:rFonts w:ascii="Cambria" w:hAnsi="Cambria" w:cs="Calibri"/>
          <w:sz w:val="26"/>
          <w:szCs w:val="26"/>
          <w:lang w:val="ro-RO"/>
        </w:rPr>
        <w:t>pen</w:t>
      </w:r>
      <w:proofErr w:type="spellEnd"/>
      <w:r w:rsidR="00811044" w:rsidRPr="006863EE">
        <w:rPr>
          <w:rFonts w:ascii="Cambria" w:hAnsi="Cambria" w:cs="Calibri"/>
          <w:sz w:val="26"/>
          <w:szCs w:val="26"/>
          <w:lang w:val="ro-RO"/>
        </w:rPr>
        <w:t>.</w:t>
      </w:r>
      <w:r w:rsidRPr="006863EE">
        <w:rPr>
          <w:rFonts w:ascii="Cambria" w:hAnsi="Cambria" w:cs="Calibri"/>
          <w:sz w:val="26"/>
          <w:szCs w:val="26"/>
          <w:lang w:val="ro-RO"/>
        </w:rPr>
        <w:t xml:space="preserve">; </w:t>
      </w:r>
    </w:p>
    <w:p w:rsidR="00FA421B" w:rsidRPr="006863EE" w:rsidRDefault="00FA421B" w:rsidP="00884839">
      <w:pPr>
        <w:spacing w:after="80"/>
        <w:ind w:firstLine="720"/>
        <w:jc w:val="both"/>
        <w:rPr>
          <w:rFonts w:ascii="Cambria" w:hAnsi="Cambria" w:cs="Calibri"/>
          <w:sz w:val="26"/>
          <w:szCs w:val="26"/>
          <w:lang w:val="ro-RO"/>
        </w:rPr>
      </w:pPr>
      <w:r w:rsidRPr="006863EE">
        <w:rPr>
          <w:rFonts w:ascii="Cambria" w:hAnsi="Cambria" w:cs="Calibri"/>
          <w:sz w:val="26"/>
          <w:szCs w:val="26"/>
          <w:lang w:val="ro-RO"/>
        </w:rPr>
        <w:t>– admiterea integrală a pretențiilor civile formulate de P.C.;</w:t>
      </w:r>
    </w:p>
    <w:p w:rsidR="00FA421B" w:rsidRPr="006863EE" w:rsidRDefault="00FA421B" w:rsidP="00884839">
      <w:pPr>
        <w:spacing w:after="80"/>
        <w:ind w:firstLine="720"/>
        <w:jc w:val="both"/>
        <w:rPr>
          <w:rFonts w:ascii="Cambria" w:hAnsi="Cambria" w:cs="Calibri"/>
          <w:sz w:val="26"/>
          <w:szCs w:val="26"/>
          <w:lang w:val="ro-RO"/>
        </w:rPr>
      </w:pPr>
    </w:p>
    <w:p w:rsidR="001D6A2C" w:rsidRPr="00CA5218" w:rsidRDefault="001D6A2C" w:rsidP="001D6A2C">
      <w:pPr>
        <w:pStyle w:val="text"/>
        <w:spacing w:afterLines="0" w:after="80" w:line="240" w:lineRule="auto"/>
        <w:ind w:firstLine="720"/>
        <w:rPr>
          <w:rFonts w:ascii="Cambria" w:hAnsi="Cambria" w:cs="Calibri"/>
          <w:b/>
          <w:i/>
          <w:sz w:val="26"/>
          <w:szCs w:val="26"/>
          <w:u w:val="single"/>
        </w:rPr>
      </w:pPr>
      <w:r w:rsidRPr="00CA5218">
        <w:rPr>
          <w:rFonts w:ascii="Cambria" w:hAnsi="Cambria" w:cs="Calibri"/>
          <w:b/>
          <w:i/>
          <w:sz w:val="26"/>
          <w:szCs w:val="26"/>
          <w:u w:val="single"/>
        </w:rPr>
        <w:t>Lucrarea profesională nr. 2</w:t>
      </w:r>
    </w:p>
    <w:p w:rsidR="002939EC" w:rsidRPr="00CA5218" w:rsidRDefault="00811044" w:rsidP="001D6A2C">
      <w:pPr>
        <w:pStyle w:val="text"/>
        <w:spacing w:afterLines="0" w:after="80" w:line="240" w:lineRule="auto"/>
        <w:ind w:firstLine="720"/>
        <w:rPr>
          <w:rFonts w:ascii="Cambria" w:hAnsi="Cambria" w:cs="Calibri"/>
          <w:bCs/>
          <w:sz w:val="26"/>
          <w:szCs w:val="26"/>
        </w:rPr>
      </w:pPr>
      <w:r w:rsidRPr="00CA5218">
        <w:rPr>
          <w:rFonts w:ascii="Cambria" w:hAnsi="Cambria" w:cs="Calibri"/>
          <w:bCs/>
          <w:i/>
          <w:sz w:val="26"/>
          <w:szCs w:val="26"/>
        </w:rPr>
        <w:t xml:space="preserve">În raport de situația de fapt </w:t>
      </w:r>
      <w:r w:rsidR="001E416F" w:rsidRPr="00CA5218">
        <w:rPr>
          <w:rFonts w:ascii="Cambria" w:hAnsi="Cambria" w:cs="Calibri"/>
          <w:bCs/>
          <w:i/>
          <w:sz w:val="26"/>
          <w:szCs w:val="26"/>
        </w:rPr>
        <w:t>reținută</w:t>
      </w:r>
      <w:r w:rsidRPr="00CA5218">
        <w:rPr>
          <w:rFonts w:ascii="Cambria" w:hAnsi="Cambria" w:cs="Calibri"/>
          <w:bCs/>
          <w:i/>
          <w:sz w:val="26"/>
          <w:szCs w:val="26"/>
        </w:rPr>
        <w:t xml:space="preserve"> în speță, analizați legalitatea și t</w:t>
      </w:r>
      <w:r w:rsidR="00A34209" w:rsidRPr="00CA5218">
        <w:rPr>
          <w:rFonts w:ascii="Cambria" w:hAnsi="Cambria" w:cs="Calibri"/>
          <w:bCs/>
          <w:i/>
          <w:sz w:val="26"/>
          <w:szCs w:val="26"/>
        </w:rPr>
        <w:t>emeinicia soluțiilor dispuse în cauză.</w:t>
      </w:r>
    </w:p>
    <w:p w:rsidR="00FA421B" w:rsidRPr="006863EE" w:rsidRDefault="00FA421B" w:rsidP="00FA421B">
      <w:pPr>
        <w:spacing w:after="80"/>
        <w:rPr>
          <w:rFonts w:ascii="Cambria" w:hAnsi="Cambria" w:cs="Calibri"/>
          <w:bCs/>
          <w:sz w:val="26"/>
          <w:szCs w:val="26"/>
          <w:lang w:val="ro-RO"/>
        </w:rPr>
      </w:pPr>
    </w:p>
    <w:p w:rsidR="002939EC" w:rsidRPr="006863EE" w:rsidRDefault="001D6A2C" w:rsidP="002939EC">
      <w:pPr>
        <w:pStyle w:val="text"/>
        <w:spacing w:afterLines="0" w:after="80" w:line="240" w:lineRule="auto"/>
        <w:ind w:firstLine="720"/>
        <w:rPr>
          <w:rFonts w:ascii="Cambria" w:hAnsi="Cambria" w:cs="Calibri"/>
          <w:b/>
          <w:i/>
          <w:sz w:val="26"/>
          <w:szCs w:val="26"/>
          <w:u w:val="single"/>
        </w:rPr>
      </w:pPr>
      <w:r w:rsidRPr="006863EE">
        <w:rPr>
          <w:rFonts w:ascii="Cambria" w:hAnsi="Cambria" w:cs="Calibri"/>
          <w:b/>
          <w:i/>
          <w:sz w:val="26"/>
          <w:szCs w:val="26"/>
          <w:u w:val="single"/>
        </w:rPr>
        <w:t xml:space="preserve">Speța </w:t>
      </w:r>
      <w:r w:rsidR="002939EC" w:rsidRPr="006863EE">
        <w:rPr>
          <w:rFonts w:ascii="Cambria" w:hAnsi="Cambria" w:cs="Calibri"/>
          <w:b/>
          <w:i/>
          <w:sz w:val="26"/>
          <w:szCs w:val="26"/>
          <w:u w:val="single"/>
        </w:rPr>
        <w:t xml:space="preserve"> 3</w:t>
      </w:r>
    </w:p>
    <w:p w:rsidR="001D6A2C" w:rsidRPr="006863EE" w:rsidRDefault="001D6A2C" w:rsidP="002939EC">
      <w:pPr>
        <w:pStyle w:val="NormalWeb"/>
        <w:spacing w:before="0" w:after="80"/>
        <w:ind w:firstLine="720"/>
        <w:jc w:val="both"/>
        <w:rPr>
          <w:rFonts w:ascii="Cambria" w:hAnsi="Cambria" w:cs="Calibri"/>
          <w:sz w:val="26"/>
          <w:szCs w:val="26"/>
          <w:lang w:val="ro-RO"/>
        </w:rPr>
      </w:pPr>
    </w:p>
    <w:p w:rsidR="00FA421B" w:rsidRPr="006863EE" w:rsidRDefault="00FA421B" w:rsidP="002939EC">
      <w:pPr>
        <w:pStyle w:val="NormalWeb"/>
        <w:spacing w:before="0" w:after="80"/>
        <w:ind w:firstLine="720"/>
        <w:jc w:val="both"/>
        <w:rPr>
          <w:rFonts w:ascii="Cambria" w:hAnsi="Cambria" w:cs="Calibri"/>
          <w:sz w:val="26"/>
          <w:szCs w:val="26"/>
          <w:lang w:val="ro-RO"/>
        </w:rPr>
      </w:pPr>
      <w:r w:rsidRPr="006863EE">
        <w:rPr>
          <w:rFonts w:ascii="Cambria" w:hAnsi="Cambria" w:cs="Calibri"/>
          <w:sz w:val="26"/>
          <w:szCs w:val="26"/>
          <w:lang w:val="ro-RO"/>
        </w:rPr>
        <w:t xml:space="preserve">În fapt, în temeiul art. 346 alin. (3) lit. a) C. </w:t>
      </w:r>
      <w:proofErr w:type="spellStart"/>
      <w:r w:rsidRPr="006863EE">
        <w:rPr>
          <w:rFonts w:ascii="Cambria" w:hAnsi="Cambria" w:cs="Calibri"/>
          <w:sz w:val="26"/>
          <w:szCs w:val="26"/>
          <w:lang w:val="ro-RO"/>
        </w:rPr>
        <w:t>proc</w:t>
      </w:r>
      <w:proofErr w:type="spellEnd"/>
      <w:r w:rsidRPr="006863EE">
        <w:rPr>
          <w:rFonts w:ascii="Cambria" w:hAnsi="Cambria" w:cs="Calibri"/>
          <w:sz w:val="26"/>
          <w:szCs w:val="26"/>
          <w:lang w:val="ro-RO"/>
        </w:rPr>
        <w:t xml:space="preserve">. </w:t>
      </w:r>
      <w:proofErr w:type="spellStart"/>
      <w:r w:rsidRPr="006863EE">
        <w:rPr>
          <w:rFonts w:ascii="Cambria" w:hAnsi="Cambria" w:cs="Calibri"/>
          <w:sz w:val="26"/>
          <w:szCs w:val="26"/>
          <w:lang w:val="ro-RO"/>
        </w:rPr>
        <w:t>pen</w:t>
      </w:r>
      <w:proofErr w:type="spellEnd"/>
      <w:r w:rsidRPr="006863EE">
        <w:rPr>
          <w:rFonts w:ascii="Cambria" w:hAnsi="Cambria" w:cs="Calibri"/>
          <w:sz w:val="26"/>
          <w:szCs w:val="26"/>
          <w:lang w:val="ro-RO"/>
        </w:rPr>
        <w:t xml:space="preserve">., judecătorul de cameră preliminară a dispus restituirea cauzei la parchet, în ceea ce-l privește pe inculpatul </w:t>
      </w:r>
      <w:r w:rsidRPr="006863EE">
        <w:rPr>
          <w:rFonts w:ascii="Cambria" w:hAnsi="Cambria" w:cs="Calibri"/>
          <w:i/>
          <w:sz w:val="26"/>
          <w:szCs w:val="26"/>
          <w:lang w:val="ro-RO"/>
        </w:rPr>
        <w:t xml:space="preserve">Primus, </w:t>
      </w:r>
      <w:r w:rsidRPr="006863EE">
        <w:rPr>
          <w:rFonts w:ascii="Cambria" w:hAnsi="Cambria" w:cs="Calibri"/>
          <w:sz w:val="26"/>
          <w:szCs w:val="26"/>
          <w:lang w:val="ro-RO"/>
        </w:rPr>
        <w:t xml:space="preserve">care a fost trimis în judecată pentru săvârşirea infracţiunilor de abuz în serviciu prevăzută în art. 297 alin. (1) C. </w:t>
      </w:r>
      <w:proofErr w:type="spellStart"/>
      <w:r w:rsidRPr="006863EE">
        <w:rPr>
          <w:rFonts w:ascii="Cambria" w:hAnsi="Cambria" w:cs="Calibri"/>
          <w:sz w:val="26"/>
          <w:szCs w:val="26"/>
          <w:lang w:val="ro-RO"/>
        </w:rPr>
        <w:t>pen</w:t>
      </w:r>
      <w:proofErr w:type="spellEnd"/>
      <w:r w:rsidRPr="006863EE">
        <w:rPr>
          <w:rFonts w:ascii="Cambria" w:hAnsi="Cambria" w:cs="Calibri"/>
          <w:sz w:val="26"/>
          <w:szCs w:val="26"/>
          <w:lang w:val="ro-RO"/>
        </w:rPr>
        <w:t xml:space="preserve">. </w:t>
      </w:r>
    </w:p>
    <w:p w:rsidR="00FA421B" w:rsidRPr="006863EE" w:rsidRDefault="00FA421B" w:rsidP="002939EC">
      <w:pPr>
        <w:pStyle w:val="NormalWeb"/>
        <w:spacing w:before="0" w:after="80"/>
        <w:ind w:firstLine="720"/>
        <w:jc w:val="both"/>
        <w:rPr>
          <w:rFonts w:ascii="Cambria" w:hAnsi="Cambria" w:cs="Calibri"/>
          <w:sz w:val="26"/>
          <w:szCs w:val="26"/>
          <w:lang w:val="ro-RO"/>
        </w:rPr>
      </w:pPr>
      <w:r w:rsidRPr="006863EE">
        <w:rPr>
          <w:rFonts w:ascii="Cambria" w:hAnsi="Cambria" w:cs="Calibri"/>
          <w:sz w:val="26"/>
          <w:szCs w:val="26"/>
          <w:lang w:val="ro-RO"/>
        </w:rPr>
        <w:t xml:space="preserve">Pentru a dispune această soluție, </w:t>
      </w:r>
      <w:r w:rsidRPr="006863EE">
        <w:rPr>
          <w:rFonts w:ascii="Cambria" w:hAnsi="Cambria" w:cs="Calibri"/>
          <w:i/>
          <w:sz w:val="26"/>
          <w:szCs w:val="26"/>
          <w:lang w:val="ro-RO"/>
        </w:rPr>
        <w:t xml:space="preserve">in nuce </w:t>
      </w:r>
      <w:r w:rsidRPr="006863EE">
        <w:rPr>
          <w:rFonts w:ascii="Cambria" w:hAnsi="Cambria" w:cs="Calibri"/>
          <w:sz w:val="26"/>
          <w:szCs w:val="26"/>
          <w:lang w:val="ro-RO"/>
        </w:rPr>
        <w:t xml:space="preserve">judecătorul de cameră preliminară a reținut că în rechizitoriu nu au fost indicate în mod expres, ci numai cu caracter general, atribuţiile de serviciu, încălcate cu intenţie de către </w:t>
      </w:r>
      <w:r w:rsidRPr="006863EE">
        <w:rPr>
          <w:rFonts w:ascii="Cambria" w:hAnsi="Cambria" w:cs="Calibri"/>
          <w:i/>
          <w:sz w:val="26"/>
          <w:szCs w:val="26"/>
          <w:lang w:val="ro-RO"/>
        </w:rPr>
        <w:t>Primus</w:t>
      </w:r>
      <w:r w:rsidRPr="006863EE">
        <w:rPr>
          <w:rFonts w:ascii="Cambria" w:hAnsi="Cambria" w:cs="Calibri"/>
          <w:sz w:val="26"/>
          <w:szCs w:val="26"/>
          <w:lang w:val="ro-RO"/>
        </w:rPr>
        <w:t>. Judecătorul de cameră preliminară a considerat că o menţionare incompletă a legislaţiei primare presupus încălcate echivalează cu o descriere insuficientă a situaţiei de fapt, nefiind respectate exigenţele Deciziei Curţii Constituţionale nr. 405/2016.</w:t>
      </w:r>
    </w:p>
    <w:p w:rsidR="00FA421B" w:rsidRPr="006863EE" w:rsidRDefault="00FA421B" w:rsidP="002939EC">
      <w:pPr>
        <w:pStyle w:val="NormalWeb"/>
        <w:spacing w:before="0" w:after="80"/>
        <w:ind w:firstLine="720"/>
        <w:jc w:val="both"/>
        <w:rPr>
          <w:rFonts w:ascii="Cambria" w:hAnsi="Cambria" w:cs="Calibri"/>
          <w:sz w:val="26"/>
          <w:szCs w:val="26"/>
          <w:lang w:val="ro-RO"/>
        </w:rPr>
      </w:pPr>
      <w:r w:rsidRPr="006863EE">
        <w:rPr>
          <w:rFonts w:ascii="Cambria" w:hAnsi="Cambria" w:cs="Calibri"/>
          <w:sz w:val="26"/>
          <w:szCs w:val="26"/>
          <w:lang w:val="ro-RO"/>
        </w:rPr>
        <w:t>Împotriva acestei încheieri, în termen legal, a formulat contestaţie procurorul. Examinând contestaţia formulată, judecătorul de cameră preliminară a admis-o, considerând că este întemeiată, pentru considerentele arătate, pe scurt, în continuare.</w:t>
      </w:r>
    </w:p>
    <w:p w:rsidR="00FA421B" w:rsidRPr="006863EE" w:rsidRDefault="00FA421B" w:rsidP="002939EC">
      <w:pPr>
        <w:pStyle w:val="NormalWeb"/>
        <w:spacing w:before="0" w:after="80"/>
        <w:ind w:firstLine="720"/>
        <w:jc w:val="both"/>
        <w:rPr>
          <w:rFonts w:ascii="Cambria" w:hAnsi="Cambria" w:cs="Calibri"/>
          <w:sz w:val="26"/>
          <w:szCs w:val="26"/>
          <w:lang w:val="ro-RO"/>
        </w:rPr>
      </w:pPr>
      <w:r w:rsidRPr="006863EE">
        <w:rPr>
          <w:rFonts w:ascii="Cambria" w:hAnsi="Cambria" w:cs="Calibri"/>
          <w:sz w:val="26"/>
          <w:szCs w:val="26"/>
          <w:lang w:val="ro-RO"/>
        </w:rPr>
        <w:t xml:space="preserve">Obiectul procedurii de cameră preliminară este descris explicit în cuprinsul dispoziţiilor art. 342 C. </w:t>
      </w:r>
      <w:proofErr w:type="spellStart"/>
      <w:r w:rsidRPr="006863EE">
        <w:rPr>
          <w:rFonts w:ascii="Cambria" w:hAnsi="Cambria" w:cs="Calibri"/>
          <w:sz w:val="26"/>
          <w:szCs w:val="26"/>
          <w:lang w:val="ro-RO"/>
        </w:rPr>
        <w:t>proc</w:t>
      </w:r>
      <w:proofErr w:type="spellEnd"/>
      <w:r w:rsidRPr="006863EE">
        <w:rPr>
          <w:rFonts w:ascii="Cambria" w:hAnsi="Cambria" w:cs="Calibri"/>
          <w:sz w:val="26"/>
          <w:szCs w:val="26"/>
          <w:lang w:val="ro-RO"/>
        </w:rPr>
        <w:t xml:space="preserve">. </w:t>
      </w:r>
      <w:proofErr w:type="spellStart"/>
      <w:r w:rsidRPr="006863EE">
        <w:rPr>
          <w:rFonts w:ascii="Cambria" w:hAnsi="Cambria" w:cs="Calibri"/>
          <w:sz w:val="26"/>
          <w:szCs w:val="26"/>
          <w:lang w:val="ro-RO"/>
        </w:rPr>
        <w:t>pen</w:t>
      </w:r>
      <w:proofErr w:type="spellEnd"/>
      <w:r w:rsidRPr="006863EE">
        <w:rPr>
          <w:rFonts w:ascii="Cambria" w:hAnsi="Cambria" w:cs="Calibri"/>
          <w:sz w:val="26"/>
          <w:szCs w:val="26"/>
          <w:lang w:val="ro-RO"/>
        </w:rPr>
        <w:t xml:space="preserve">., care statuează neechivoc asupra prerogativelor judecătorului de a verifica, după trimiterea în judecată, chestiuni punctuale, </w:t>
      </w:r>
      <w:r w:rsidRPr="006863EE">
        <w:rPr>
          <w:rFonts w:ascii="Cambria" w:hAnsi="Cambria" w:cs="Calibri"/>
          <w:sz w:val="26"/>
          <w:szCs w:val="26"/>
          <w:lang w:val="ro-RO"/>
        </w:rPr>
        <w:lastRenderedPageBreak/>
        <w:t>enumerate limitativ: competenţa instanţei sesizate prin rechizitoriu, legalitatea sesizării instanţei, legalitatea administrării probelor şi legalitatea efectuării actelor de către organele de urmărire penală.</w:t>
      </w:r>
    </w:p>
    <w:p w:rsidR="00FA421B" w:rsidRPr="006863EE" w:rsidRDefault="00FA421B" w:rsidP="002939EC">
      <w:pPr>
        <w:pStyle w:val="NormalWeb"/>
        <w:spacing w:before="0" w:after="80"/>
        <w:ind w:firstLine="720"/>
        <w:jc w:val="both"/>
        <w:rPr>
          <w:rFonts w:ascii="Cambria" w:hAnsi="Cambria" w:cs="Calibri"/>
          <w:sz w:val="26"/>
          <w:szCs w:val="26"/>
          <w:lang w:val="ro-RO"/>
        </w:rPr>
      </w:pPr>
      <w:r w:rsidRPr="006863EE">
        <w:rPr>
          <w:rFonts w:ascii="Cambria" w:hAnsi="Cambria" w:cs="Calibri"/>
          <w:sz w:val="26"/>
          <w:szCs w:val="26"/>
          <w:lang w:val="ro-RO"/>
        </w:rPr>
        <w:t>Examenul judecătorului de cameră preliminară, prin urmare, are un caracter preponderent formal, fiind limitat la chestiuni ce ţin, în mod esenţial, de legalitatea actelor procesuale ori procedurale efectuate în faza de urmărire penală ori de legalitatea probelor în sine.</w:t>
      </w:r>
    </w:p>
    <w:p w:rsidR="00FA421B" w:rsidRPr="006863EE" w:rsidRDefault="00FA421B" w:rsidP="002939EC">
      <w:pPr>
        <w:pStyle w:val="NormalWeb"/>
        <w:spacing w:before="0" w:after="80"/>
        <w:ind w:firstLine="720"/>
        <w:jc w:val="both"/>
        <w:rPr>
          <w:rFonts w:ascii="Cambria" w:hAnsi="Cambria" w:cs="Calibri"/>
          <w:sz w:val="26"/>
          <w:szCs w:val="26"/>
          <w:lang w:val="ro-RO"/>
        </w:rPr>
      </w:pPr>
      <w:r w:rsidRPr="006863EE">
        <w:rPr>
          <w:rFonts w:ascii="Cambria" w:hAnsi="Cambria" w:cs="Calibri"/>
          <w:sz w:val="26"/>
          <w:szCs w:val="26"/>
          <w:lang w:val="ro-RO"/>
        </w:rPr>
        <w:t xml:space="preserve">Acest examen implică, cu necesitate, identificarea tuturor dispoziţiilor legale pertinente într-o cauză anume, urmată de examinarea, conform probelor, a actelor de urmărire penală cu exigenţele acelor dispoziţii şi, doar în cazurile expres prevăzute de lege, de aplicarea corespunzătoare a sancţiunilor prevăzute în art. 281-282 C. </w:t>
      </w:r>
      <w:proofErr w:type="spellStart"/>
      <w:r w:rsidRPr="006863EE">
        <w:rPr>
          <w:rFonts w:ascii="Cambria" w:hAnsi="Cambria" w:cs="Calibri"/>
          <w:sz w:val="26"/>
          <w:szCs w:val="26"/>
          <w:lang w:val="ro-RO"/>
        </w:rPr>
        <w:t>proc</w:t>
      </w:r>
      <w:proofErr w:type="spellEnd"/>
      <w:r w:rsidRPr="006863EE">
        <w:rPr>
          <w:rFonts w:ascii="Cambria" w:hAnsi="Cambria" w:cs="Calibri"/>
          <w:sz w:val="26"/>
          <w:szCs w:val="26"/>
          <w:lang w:val="ro-RO"/>
        </w:rPr>
        <w:t xml:space="preserve">. </w:t>
      </w:r>
      <w:proofErr w:type="spellStart"/>
      <w:r w:rsidRPr="006863EE">
        <w:rPr>
          <w:rFonts w:ascii="Cambria" w:hAnsi="Cambria" w:cs="Calibri"/>
          <w:sz w:val="26"/>
          <w:szCs w:val="26"/>
          <w:lang w:val="ro-RO"/>
        </w:rPr>
        <w:t>pen</w:t>
      </w:r>
      <w:proofErr w:type="spellEnd"/>
      <w:r w:rsidRPr="006863EE">
        <w:rPr>
          <w:rFonts w:ascii="Cambria" w:hAnsi="Cambria" w:cs="Calibri"/>
          <w:sz w:val="26"/>
          <w:szCs w:val="26"/>
          <w:lang w:val="ro-RO"/>
        </w:rPr>
        <w:t>.</w:t>
      </w:r>
    </w:p>
    <w:p w:rsidR="00FA421B" w:rsidRPr="006863EE" w:rsidRDefault="00FA421B" w:rsidP="002939EC">
      <w:pPr>
        <w:pStyle w:val="NormalWeb"/>
        <w:spacing w:before="0" w:after="80"/>
        <w:ind w:firstLine="720"/>
        <w:jc w:val="both"/>
        <w:rPr>
          <w:rFonts w:ascii="Cambria" w:hAnsi="Cambria" w:cs="Calibri"/>
          <w:sz w:val="26"/>
          <w:szCs w:val="26"/>
          <w:lang w:val="ro-RO"/>
        </w:rPr>
      </w:pPr>
      <w:r w:rsidRPr="006863EE">
        <w:rPr>
          <w:rFonts w:ascii="Cambria" w:hAnsi="Cambria" w:cs="Calibri"/>
          <w:sz w:val="26"/>
          <w:szCs w:val="26"/>
          <w:lang w:val="ro-RO"/>
        </w:rPr>
        <w:t xml:space="preserve">Stabilindu-se sfera controlului exercitat în camera preliminară, în ceea ce priveşte legalitatea sesizării, aceasta vizează îndeplinirea condiţiilor prevăzute în art. 328 C. </w:t>
      </w:r>
      <w:proofErr w:type="spellStart"/>
      <w:r w:rsidRPr="006863EE">
        <w:rPr>
          <w:rFonts w:ascii="Cambria" w:hAnsi="Cambria" w:cs="Calibri"/>
          <w:sz w:val="26"/>
          <w:szCs w:val="26"/>
          <w:lang w:val="ro-RO"/>
        </w:rPr>
        <w:t>proc</w:t>
      </w:r>
      <w:proofErr w:type="spellEnd"/>
      <w:r w:rsidRPr="006863EE">
        <w:rPr>
          <w:rFonts w:ascii="Cambria" w:hAnsi="Cambria" w:cs="Calibri"/>
          <w:sz w:val="26"/>
          <w:szCs w:val="26"/>
          <w:lang w:val="ro-RO"/>
        </w:rPr>
        <w:t xml:space="preserve">. </w:t>
      </w:r>
      <w:proofErr w:type="spellStart"/>
      <w:r w:rsidRPr="006863EE">
        <w:rPr>
          <w:rFonts w:ascii="Cambria" w:hAnsi="Cambria" w:cs="Calibri"/>
          <w:sz w:val="26"/>
          <w:szCs w:val="26"/>
          <w:lang w:val="ro-RO"/>
        </w:rPr>
        <w:t>pen</w:t>
      </w:r>
      <w:proofErr w:type="spellEnd"/>
      <w:r w:rsidRPr="006863EE">
        <w:rPr>
          <w:rFonts w:ascii="Cambria" w:hAnsi="Cambria" w:cs="Calibri"/>
          <w:sz w:val="26"/>
          <w:szCs w:val="26"/>
          <w:lang w:val="ro-RO"/>
        </w:rPr>
        <w:t>. referitoare la conţinutul rechizitoriului, fiind necesar ca acesta să se limiteze la fapta şi persoana cu privire la care s-a efectuat urmărirea penală şi să cuprindă menţiunile privind data emiterii şi denumirea parchetului, numele, prenumele şi calitatea celui care l-a întocmit, datele privitoare la persoana inculpatului, fapta reţinută şi încadrarea juridică a acesteia, probele şi mijloacele de probă, date referitoare la măsurile asigurătorii, măsurile de siguranţă şi măsurile preventive luate în cursul urmăririi penale, dispoziţia de trimitere în judecată, cheltuielile judiciare şi semnătura celui care l-a întocmit, precum şi menţiunea verificării sub aspectul legalităţii şi temeiniciei de către procurorul ierarhic superior.</w:t>
      </w:r>
    </w:p>
    <w:p w:rsidR="00FA421B" w:rsidRPr="006863EE" w:rsidRDefault="00FA421B" w:rsidP="002939EC">
      <w:pPr>
        <w:pStyle w:val="NormalWeb"/>
        <w:spacing w:before="0" w:after="80"/>
        <w:ind w:firstLine="720"/>
        <w:jc w:val="both"/>
        <w:rPr>
          <w:rFonts w:ascii="Cambria" w:hAnsi="Cambria" w:cs="Calibri"/>
          <w:sz w:val="26"/>
          <w:szCs w:val="26"/>
          <w:lang w:val="ro-RO"/>
        </w:rPr>
      </w:pPr>
      <w:r w:rsidRPr="006863EE">
        <w:rPr>
          <w:rFonts w:ascii="Cambria" w:hAnsi="Cambria" w:cs="Calibri"/>
          <w:sz w:val="26"/>
          <w:szCs w:val="26"/>
          <w:lang w:val="ro-RO"/>
        </w:rPr>
        <w:t xml:space="preserve">Aşadar, verificarea legalităţii sesizării se referă la îndeplinirea conţinutului rechizitoriului, fiind un examen similar cu cel efectuat prin prisma dispoziţiilor art. 300 C. </w:t>
      </w:r>
      <w:proofErr w:type="spellStart"/>
      <w:r w:rsidRPr="006863EE">
        <w:rPr>
          <w:rFonts w:ascii="Cambria" w:hAnsi="Cambria" w:cs="Calibri"/>
          <w:sz w:val="26"/>
          <w:szCs w:val="26"/>
          <w:lang w:val="ro-RO"/>
        </w:rPr>
        <w:t>proc</w:t>
      </w:r>
      <w:proofErr w:type="spellEnd"/>
      <w:r w:rsidRPr="006863EE">
        <w:rPr>
          <w:rFonts w:ascii="Cambria" w:hAnsi="Cambria" w:cs="Calibri"/>
          <w:sz w:val="26"/>
          <w:szCs w:val="26"/>
          <w:lang w:val="ro-RO"/>
        </w:rPr>
        <w:t xml:space="preserve">. </w:t>
      </w:r>
      <w:proofErr w:type="spellStart"/>
      <w:r w:rsidRPr="006863EE">
        <w:rPr>
          <w:rFonts w:ascii="Cambria" w:hAnsi="Cambria" w:cs="Calibri"/>
          <w:sz w:val="26"/>
          <w:szCs w:val="26"/>
          <w:lang w:val="ro-RO"/>
        </w:rPr>
        <w:t>pen</w:t>
      </w:r>
      <w:proofErr w:type="spellEnd"/>
      <w:r w:rsidRPr="006863EE">
        <w:rPr>
          <w:rFonts w:ascii="Cambria" w:hAnsi="Cambria" w:cs="Calibri"/>
          <w:sz w:val="26"/>
          <w:szCs w:val="26"/>
          <w:lang w:val="ro-RO"/>
        </w:rPr>
        <w:t xml:space="preserve">. anterior, articol care se referea la „regularitatea actului de sesizare”, din perspectiva condiţiilor de fond şi formă ale rechizitoriului, impunându-se cenzurarea legalităţii actului de sesizare ca act procesual şi act procedural, cu accent pe descrierea detaliată, clară a bazei </w:t>
      </w:r>
      <w:proofErr w:type="spellStart"/>
      <w:r w:rsidRPr="006863EE">
        <w:rPr>
          <w:rFonts w:ascii="Cambria" w:hAnsi="Cambria" w:cs="Calibri"/>
          <w:sz w:val="26"/>
          <w:szCs w:val="26"/>
          <w:lang w:val="ro-RO"/>
        </w:rPr>
        <w:t>factuale</w:t>
      </w:r>
      <w:proofErr w:type="spellEnd"/>
      <w:r w:rsidRPr="006863EE">
        <w:rPr>
          <w:rFonts w:ascii="Cambria" w:hAnsi="Cambria" w:cs="Calibri"/>
          <w:sz w:val="26"/>
          <w:szCs w:val="26"/>
          <w:lang w:val="ro-RO"/>
        </w:rPr>
        <w:t>, caracterizarea în drept a acesteia, precizarea mijloacelor de probă, pentru a se stabili obiectul şi limitele judecăţii şi a existenţei verificărilor sub aspectul legalităţii şi temeiniciei efectuate de procurorul ierarhic superior.</w:t>
      </w:r>
    </w:p>
    <w:p w:rsidR="00FA421B" w:rsidRPr="006863EE" w:rsidRDefault="00FA421B" w:rsidP="002939EC">
      <w:pPr>
        <w:pStyle w:val="NormalWeb"/>
        <w:spacing w:before="0" w:after="80"/>
        <w:ind w:firstLine="720"/>
        <w:jc w:val="both"/>
        <w:rPr>
          <w:rFonts w:ascii="Cambria" w:hAnsi="Cambria" w:cs="Calibri"/>
          <w:sz w:val="26"/>
          <w:szCs w:val="26"/>
          <w:lang w:val="ro-RO"/>
        </w:rPr>
      </w:pPr>
      <w:r w:rsidRPr="006863EE">
        <w:rPr>
          <w:rFonts w:ascii="Cambria" w:hAnsi="Cambria" w:cs="Calibri"/>
          <w:sz w:val="26"/>
          <w:szCs w:val="26"/>
          <w:lang w:val="ro-RO"/>
        </w:rPr>
        <w:t xml:space="preserve">Aceste limite ale verificării legalităţii sesizării sunt impuse de dispoziţiile art. 345 alin. (2) şi (3) C. </w:t>
      </w:r>
      <w:proofErr w:type="spellStart"/>
      <w:r w:rsidRPr="006863EE">
        <w:rPr>
          <w:rFonts w:ascii="Cambria" w:hAnsi="Cambria" w:cs="Calibri"/>
          <w:sz w:val="26"/>
          <w:szCs w:val="26"/>
          <w:lang w:val="ro-RO"/>
        </w:rPr>
        <w:t>proc</w:t>
      </w:r>
      <w:proofErr w:type="spellEnd"/>
      <w:r w:rsidRPr="006863EE">
        <w:rPr>
          <w:rFonts w:ascii="Cambria" w:hAnsi="Cambria" w:cs="Calibri"/>
          <w:sz w:val="26"/>
          <w:szCs w:val="26"/>
          <w:lang w:val="ro-RO"/>
        </w:rPr>
        <w:t xml:space="preserve">. </w:t>
      </w:r>
      <w:proofErr w:type="spellStart"/>
      <w:r w:rsidRPr="006863EE">
        <w:rPr>
          <w:rFonts w:ascii="Cambria" w:hAnsi="Cambria" w:cs="Calibri"/>
          <w:sz w:val="26"/>
          <w:szCs w:val="26"/>
          <w:lang w:val="ro-RO"/>
        </w:rPr>
        <w:t>pen</w:t>
      </w:r>
      <w:proofErr w:type="spellEnd"/>
      <w:r w:rsidRPr="006863EE">
        <w:rPr>
          <w:rFonts w:ascii="Cambria" w:hAnsi="Cambria" w:cs="Calibri"/>
          <w:sz w:val="26"/>
          <w:szCs w:val="26"/>
          <w:lang w:val="ro-RO"/>
        </w:rPr>
        <w:t xml:space="preserve">. care se referă la „neregularităţi ale actului de sesizare”, precum şi de dispoziţiile art. 346 alin. (3) lit. a) C. </w:t>
      </w:r>
      <w:proofErr w:type="spellStart"/>
      <w:r w:rsidRPr="006863EE">
        <w:rPr>
          <w:rFonts w:ascii="Cambria" w:hAnsi="Cambria" w:cs="Calibri"/>
          <w:sz w:val="26"/>
          <w:szCs w:val="26"/>
          <w:lang w:val="ro-RO"/>
        </w:rPr>
        <w:t>proc</w:t>
      </w:r>
      <w:proofErr w:type="spellEnd"/>
      <w:r w:rsidRPr="006863EE">
        <w:rPr>
          <w:rFonts w:ascii="Cambria" w:hAnsi="Cambria" w:cs="Calibri"/>
          <w:sz w:val="26"/>
          <w:szCs w:val="26"/>
          <w:lang w:val="ro-RO"/>
        </w:rPr>
        <w:t xml:space="preserve">. </w:t>
      </w:r>
      <w:proofErr w:type="spellStart"/>
      <w:r w:rsidRPr="006863EE">
        <w:rPr>
          <w:rFonts w:ascii="Cambria" w:hAnsi="Cambria" w:cs="Calibri"/>
          <w:sz w:val="26"/>
          <w:szCs w:val="26"/>
          <w:lang w:val="ro-RO"/>
        </w:rPr>
        <w:t>pen</w:t>
      </w:r>
      <w:proofErr w:type="spellEnd"/>
      <w:r w:rsidRPr="006863EE">
        <w:rPr>
          <w:rFonts w:ascii="Cambria" w:hAnsi="Cambria" w:cs="Calibri"/>
          <w:sz w:val="26"/>
          <w:szCs w:val="26"/>
          <w:lang w:val="ro-RO"/>
        </w:rPr>
        <w:t xml:space="preserve">. care prevăd sancţiunea restituirii cauzei la parchet când rechizitoriul este neregulamentar întocmit, iar neregularitatea nu a fost remediată de procuror în termenul prevăzut în art. 345 alin. (3) C. </w:t>
      </w:r>
      <w:proofErr w:type="spellStart"/>
      <w:r w:rsidRPr="006863EE">
        <w:rPr>
          <w:rFonts w:ascii="Cambria" w:hAnsi="Cambria" w:cs="Calibri"/>
          <w:sz w:val="26"/>
          <w:szCs w:val="26"/>
          <w:lang w:val="ro-RO"/>
        </w:rPr>
        <w:t>proc</w:t>
      </w:r>
      <w:proofErr w:type="spellEnd"/>
      <w:r w:rsidRPr="006863EE">
        <w:rPr>
          <w:rFonts w:ascii="Cambria" w:hAnsi="Cambria" w:cs="Calibri"/>
          <w:sz w:val="26"/>
          <w:szCs w:val="26"/>
          <w:lang w:val="ro-RO"/>
        </w:rPr>
        <w:t xml:space="preserve">. </w:t>
      </w:r>
      <w:proofErr w:type="spellStart"/>
      <w:r w:rsidRPr="006863EE">
        <w:rPr>
          <w:rFonts w:ascii="Cambria" w:hAnsi="Cambria" w:cs="Calibri"/>
          <w:sz w:val="26"/>
          <w:szCs w:val="26"/>
          <w:lang w:val="ro-RO"/>
        </w:rPr>
        <w:t>pen</w:t>
      </w:r>
      <w:proofErr w:type="spellEnd"/>
      <w:r w:rsidRPr="006863EE">
        <w:rPr>
          <w:rFonts w:ascii="Cambria" w:hAnsi="Cambria" w:cs="Calibri"/>
          <w:sz w:val="26"/>
          <w:szCs w:val="26"/>
          <w:lang w:val="ro-RO"/>
        </w:rPr>
        <w:t>. şi aceasta atrage imposibilitatea stabilirii obiectului sau limitelor judecăţii.</w:t>
      </w:r>
    </w:p>
    <w:p w:rsidR="00FA421B" w:rsidRPr="006863EE" w:rsidRDefault="00FA421B" w:rsidP="002939EC">
      <w:pPr>
        <w:pStyle w:val="NormalWeb"/>
        <w:spacing w:before="0" w:after="80"/>
        <w:ind w:firstLine="720"/>
        <w:jc w:val="both"/>
        <w:rPr>
          <w:rFonts w:ascii="Cambria" w:hAnsi="Cambria" w:cs="Calibri"/>
          <w:sz w:val="26"/>
          <w:szCs w:val="26"/>
          <w:lang w:val="ro-RO"/>
        </w:rPr>
      </w:pPr>
      <w:r w:rsidRPr="006863EE">
        <w:rPr>
          <w:rFonts w:ascii="Cambria" w:hAnsi="Cambria" w:cs="Calibri"/>
          <w:sz w:val="26"/>
          <w:szCs w:val="26"/>
          <w:lang w:val="ro-RO"/>
        </w:rPr>
        <w:t>În cadrul acestei proceduri nu se poate verifica dacă prin normele indicate de procuror sunt reglementate atribuţii generale sau concrete ale funcţionarului public, dacă aceste norme sunt suficient de cuprinzătoare pentru a realiza corespondenţa cu actul îndeplinit, întrucât sunt chestiuni care vizează temeinicia şi fundamentarea în drept a acuzaţiei care pot fi clarificate numai în cursul cercetării judecătoreşti.</w:t>
      </w:r>
    </w:p>
    <w:p w:rsidR="00FA421B" w:rsidRPr="006863EE" w:rsidRDefault="00FA421B" w:rsidP="002939EC">
      <w:pPr>
        <w:pStyle w:val="NormalWeb"/>
        <w:spacing w:before="0" w:after="80"/>
        <w:ind w:firstLine="720"/>
        <w:jc w:val="both"/>
        <w:rPr>
          <w:rFonts w:ascii="Cambria" w:hAnsi="Cambria" w:cs="Calibri"/>
          <w:sz w:val="26"/>
          <w:szCs w:val="26"/>
          <w:lang w:val="ro-RO"/>
        </w:rPr>
      </w:pPr>
      <w:r w:rsidRPr="006863EE">
        <w:rPr>
          <w:rFonts w:ascii="Cambria" w:hAnsi="Cambria" w:cs="Calibri"/>
          <w:sz w:val="26"/>
          <w:szCs w:val="26"/>
          <w:lang w:val="ro-RO"/>
        </w:rPr>
        <w:t xml:space="preserve">Analiza judecătorului de cameră preliminară trebuie să se limiteze la a constata existenţa menţiunilor şi natura dispoziţiilor privind textele de lege încălcate </w:t>
      </w:r>
      <w:r w:rsidRPr="006863EE">
        <w:rPr>
          <w:rFonts w:ascii="Cambria" w:hAnsi="Cambria" w:cs="Calibri"/>
          <w:sz w:val="26"/>
          <w:szCs w:val="26"/>
          <w:lang w:val="ro-RO"/>
        </w:rPr>
        <w:lastRenderedPageBreak/>
        <w:t>prin presupusa comitere a infracţiunii de abuz în serviciu, cu referire la Decizia Curţii Constituţionale nr. 405/2016, analiza neputând fi extinsă şi asupra conţinutului acestora. Dacă aceste norme realizează sau nu corespondenţa cu actul îndeplinit de inculpată, dacă textele legale indicate sunt suficiente sau insuficiente pentru a contura în mod convingător o infracţiune de abuz în serviciu sunt chestiuni de fond care vizează temeinicia şi fundamentarea în drept a acuzaţiei penale.</w:t>
      </w:r>
    </w:p>
    <w:p w:rsidR="00FA421B" w:rsidRPr="006863EE" w:rsidRDefault="00FA421B" w:rsidP="002939EC">
      <w:pPr>
        <w:pStyle w:val="NormalWeb"/>
        <w:spacing w:before="0" w:after="80"/>
        <w:ind w:firstLine="720"/>
        <w:jc w:val="both"/>
        <w:rPr>
          <w:rFonts w:ascii="Cambria" w:hAnsi="Cambria" w:cs="Calibri"/>
          <w:sz w:val="26"/>
          <w:szCs w:val="26"/>
          <w:lang w:val="ro-RO"/>
        </w:rPr>
      </w:pPr>
      <w:r w:rsidRPr="006863EE">
        <w:rPr>
          <w:rFonts w:ascii="Cambria" w:hAnsi="Cambria" w:cs="Calibri"/>
          <w:sz w:val="26"/>
          <w:szCs w:val="26"/>
          <w:lang w:val="ro-RO"/>
        </w:rPr>
        <w:t xml:space="preserve">Nu orice împrejurare poate fi calificată ca o neregularitate a actului de sesizare care să atragă incidenţa procedurii de remediu prevăzută în art. 345 alin. (2) şi (3) C. </w:t>
      </w:r>
      <w:proofErr w:type="spellStart"/>
      <w:r w:rsidRPr="006863EE">
        <w:rPr>
          <w:rFonts w:ascii="Cambria" w:hAnsi="Cambria" w:cs="Calibri"/>
          <w:sz w:val="26"/>
          <w:szCs w:val="26"/>
          <w:lang w:val="ro-RO"/>
        </w:rPr>
        <w:t>proc</w:t>
      </w:r>
      <w:proofErr w:type="spellEnd"/>
      <w:r w:rsidRPr="006863EE">
        <w:rPr>
          <w:rFonts w:ascii="Cambria" w:hAnsi="Cambria" w:cs="Calibri"/>
          <w:sz w:val="26"/>
          <w:szCs w:val="26"/>
          <w:lang w:val="ro-RO"/>
        </w:rPr>
        <w:t xml:space="preserve">. </w:t>
      </w:r>
      <w:proofErr w:type="spellStart"/>
      <w:r w:rsidRPr="006863EE">
        <w:rPr>
          <w:rFonts w:ascii="Cambria" w:hAnsi="Cambria" w:cs="Calibri"/>
          <w:sz w:val="26"/>
          <w:szCs w:val="26"/>
          <w:lang w:val="ro-RO"/>
        </w:rPr>
        <w:t>pen</w:t>
      </w:r>
      <w:proofErr w:type="spellEnd"/>
      <w:r w:rsidRPr="006863EE">
        <w:rPr>
          <w:rFonts w:ascii="Cambria" w:hAnsi="Cambria" w:cs="Calibri"/>
          <w:sz w:val="26"/>
          <w:szCs w:val="26"/>
          <w:lang w:val="ro-RO"/>
        </w:rPr>
        <w:t xml:space="preserve">., rolul camerei preliminare fiind acela de a stabili dacă sunt respectate exigenţele art. 328 C. </w:t>
      </w:r>
      <w:proofErr w:type="spellStart"/>
      <w:r w:rsidRPr="006863EE">
        <w:rPr>
          <w:rFonts w:ascii="Cambria" w:hAnsi="Cambria" w:cs="Calibri"/>
          <w:sz w:val="26"/>
          <w:szCs w:val="26"/>
          <w:lang w:val="ro-RO"/>
        </w:rPr>
        <w:t>proc</w:t>
      </w:r>
      <w:proofErr w:type="spellEnd"/>
      <w:r w:rsidRPr="006863EE">
        <w:rPr>
          <w:rFonts w:ascii="Cambria" w:hAnsi="Cambria" w:cs="Calibri"/>
          <w:sz w:val="26"/>
          <w:szCs w:val="26"/>
          <w:lang w:val="ro-RO"/>
        </w:rPr>
        <w:t xml:space="preserve">. </w:t>
      </w:r>
      <w:proofErr w:type="spellStart"/>
      <w:r w:rsidRPr="006863EE">
        <w:rPr>
          <w:rFonts w:ascii="Cambria" w:hAnsi="Cambria" w:cs="Calibri"/>
          <w:sz w:val="26"/>
          <w:szCs w:val="26"/>
          <w:lang w:val="ro-RO"/>
        </w:rPr>
        <w:t>pen</w:t>
      </w:r>
      <w:proofErr w:type="spellEnd"/>
      <w:r w:rsidRPr="006863EE">
        <w:rPr>
          <w:rFonts w:ascii="Cambria" w:hAnsi="Cambria" w:cs="Calibri"/>
          <w:sz w:val="26"/>
          <w:szCs w:val="26"/>
          <w:lang w:val="ro-RO"/>
        </w:rPr>
        <w:t>. şi nu de a impune procurorului un anumit stil de redactare a actului de sesizare, de a insera unele aspecte sau de a cenzura anumite raţionamente folosite, deşi conţinutul este impus de textul de lege.</w:t>
      </w:r>
    </w:p>
    <w:p w:rsidR="00FA421B" w:rsidRPr="006863EE" w:rsidRDefault="00FA421B" w:rsidP="001D6A2C">
      <w:pPr>
        <w:spacing w:after="80"/>
        <w:ind w:firstLine="720"/>
        <w:rPr>
          <w:rFonts w:ascii="Cambria" w:hAnsi="Cambria" w:cs="Calibri"/>
          <w:sz w:val="26"/>
          <w:szCs w:val="26"/>
          <w:lang w:val="ro-RO"/>
        </w:rPr>
      </w:pPr>
      <w:r w:rsidRPr="006863EE">
        <w:rPr>
          <w:rFonts w:ascii="Cambria" w:hAnsi="Cambria" w:cs="Calibri"/>
          <w:sz w:val="26"/>
          <w:szCs w:val="26"/>
          <w:lang w:val="ro-RO"/>
        </w:rPr>
        <w:t>Față de cele arătate mai sus, instanța de control judiciar a admis contestația formulată de Ministerul Public.</w:t>
      </w:r>
    </w:p>
    <w:p w:rsidR="002939EC" w:rsidRPr="006863EE" w:rsidRDefault="002939EC" w:rsidP="001D6A2C">
      <w:pPr>
        <w:spacing w:after="80"/>
        <w:ind w:firstLine="720"/>
        <w:rPr>
          <w:rFonts w:ascii="Cambria" w:hAnsi="Cambria" w:cs="Calibri"/>
          <w:sz w:val="26"/>
          <w:szCs w:val="26"/>
          <w:lang w:val="ro-RO"/>
        </w:rPr>
      </w:pPr>
    </w:p>
    <w:p w:rsidR="001D6A2C" w:rsidRPr="006863EE" w:rsidRDefault="001D6A2C" w:rsidP="001D6A2C">
      <w:pPr>
        <w:pStyle w:val="text"/>
        <w:spacing w:afterLines="0" w:after="80" w:line="240" w:lineRule="auto"/>
        <w:ind w:firstLine="720"/>
        <w:rPr>
          <w:rFonts w:ascii="Cambria" w:hAnsi="Cambria" w:cs="Calibri"/>
          <w:b/>
          <w:i/>
          <w:sz w:val="26"/>
          <w:szCs w:val="26"/>
        </w:rPr>
      </w:pPr>
      <w:r w:rsidRPr="006863EE">
        <w:rPr>
          <w:rFonts w:ascii="Cambria" w:hAnsi="Cambria" w:cs="Calibri"/>
          <w:b/>
          <w:i/>
          <w:sz w:val="26"/>
          <w:szCs w:val="26"/>
        </w:rPr>
        <w:t>În raport de aprecierile celor două instanțe, arătați motivat:</w:t>
      </w:r>
    </w:p>
    <w:p w:rsidR="001D6A2C" w:rsidRPr="006863EE" w:rsidRDefault="001D6A2C" w:rsidP="001D6A2C">
      <w:pPr>
        <w:spacing w:after="80"/>
        <w:ind w:firstLine="720"/>
        <w:rPr>
          <w:rFonts w:ascii="Cambria" w:hAnsi="Cambria" w:cs="Calibri"/>
          <w:sz w:val="26"/>
          <w:szCs w:val="26"/>
          <w:lang w:val="ro-RO"/>
        </w:rPr>
      </w:pPr>
    </w:p>
    <w:p w:rsidR="001D6A2C" w:rsidRPr="00CA5218" w:rsidRDefault="001D6A2C" w:rsidP="001D6A2C">
      <w:pPr>
        <w:pStyle w:val="text"/>
        <w:spacing w:afterLines="0" w:after="80" w:line="240" w:lineRule="auto"/>
        <w:ind w:firstLine="720"/>
        <w:rPr>
          <w:rFonts w:ascii="Cambria" w:hAnsi="Cambria" w:cs="Calibri"/>
          <w:b/>
          <w:i/>
          <w:sz w:val="26"/>
          <w:szCs w:val="26"/>
          <w:u w:val="single"/>
        </w:rPr>
      </w:pPr>
      <w:r w:rsidRPr="00CA5218">
        <w:rPr>
          <w:rFonts w:ascii="Cambria" w:hAnsi="Cambria" w:cs="Calibri"/>
          <w:b/>
          <w:i/>
          <w:sz w:val="26"/>
          <w:szCs w:val="26"/>
          <w:u w:val="single"/>
        </w:rPr>
        <w:t>Lucrarea profesională nr. 3</w:t>
      </w:r>
    </w:p>
    <w:p w:rsidR="004A1E72" w:rsidRPr="00CA5218" w:rsidRDefault="004A1E72" w:rsidP="001D6A2C">
      <w:pPr>
        <w:pStyle w:val="ListParagraph"/>
        <w:spacing w:after="80"/>
        <w:ind w:left="0" w:firstLine="720"/>
        <w:contextualSpacing/>
        <w:jc w:val="both"/>
        <w:rPr>
          <w:rFonts w:ascii="Cambria" w:hAnsi="Cambria" w:cs="Calibri"/>
          <w:i/>
          <w:sz w:val="26"/>
          <w:szCs w:val="26"/>
          <w:lang w:val="ro-RO"/>
        </w:rPr>
      </w:pPr>
      <w:r w:rsidRPr="00CA5218">
        <w:rPr>
          <w:rFonts w:ascii="Cambria" w:hAnsi="Cambria" w:cs="Calibri"/>
          <w:i/>
          <w:sz w:val="26"/>
          <w:szCs w:val="26"/>
          <w:lang w:val="ro-RO"/>
        </w:rPr>
        <w:t>C</w:t>
      </w:r>
      <w:r w:rsidR="00FA421B" w:rsidRPr="00CA5218">
        <w:rPr>
          <w:rFonts w:ascii="Cambria" w:hAnsi="Cambria" w:cs="Calibri"/>
          <w:i/>
          <w:sz w:val="26"/>
          <w:szCs w:val="26"/>
          <w:lang w:val="ro-RO"/>
        </w:rPr>
        <w:t>are este soluția legală în ceea ce privește obiectul camerei preliminare;</w:t>
      </w:r>
    </w:p>
    <w:p w:rsidR="001D6A2C" w:rsidRPr="006863EE" w:rsidRDefault="001D6A2C" w:rsidP="001D6A2C">
      <w:pPr>
        <w:pStyle w:val="text"/>
        <w:spacing w:afterLines="0" w:after="80" w:line="240" w:lineRule="auto"/>
        <w:ind w:firstLine="720"/>
        <w:rPr>
          <w:rFonts w:ascii="Cambria" w:hAnsi="Cambria" w:cs="Calibri"/>
          <w:b/>
          <w:i/>
          <w:sz w:val="26"/>
          <w:szCs w:val="26"/>
        </w:rPr>
      </w:pPr>
    </w:p>
    <w:p w:rsidR="001D6A2C" w:rsidRPr="00CA5218" w:rsidRDefault="001D6A2C" w:rsidP="001D6A2C">
      <w:pPr>
        <w:pStyle w:val="text"/>
        <w:spacing w:afterLines="0" w:after="80" w:line="240" w:lineRule="auto"/>
        <w:ind w:firstLine="720"/>
        <w:rPr>
          <w:rFonts w:ascii="Cambria" w:hAnsi="Cambria" w:cs="Calibri"/>
          <w:b/>
          <w:i/>
          <w:sz w:val="26"/>
          <w:szCs w:val="26"/>
          <w:u w:val="single"/>
        </w:rPr>
      </w:pPr>
      <w:r w:rsidRPr="00CA5218">
        <w:rPr>
          <w:rFonts w:ascii="Cambria" w:hAnsi="Cambria" w:cs="Calibri"/>
          <w:b/>
          <w:i/>
          <w:sz w:val="26"/>
          <w:szCs w:val="26"/>
          <w:u w:val="single"/>
        </w:rPr>
        <w:t>Lucrarea profesională nr. 4</w:t>
      </w:r>
    </w:p>
    <w:p w:rsidR="00FA421B" w:rsidRPr="00CA5218" w:rsidRDefault="004A1E72" w:rsidP="001D6A2C">
      <w:pPr>
        <w:pStyle w:val="ListParagraph"/>
        <w:spacing w:after="80"/>
        <w:ind w:left="0" w:firstLine="720"/>
        <w:contextualSpacing/>
        <w:jc w:val="both"/>
        <w:rPr>
          <w:rFonts w:ascii="Cambria" w:hAnsi="Cambria" w:cs="Calibri"/>
          <w:i/>
          <w:sz w:val="26"/>
          <w:szCs w:val="26"/>
          <w:lang w:val="ro-RO"/>
        </w:rPr>
      </w:pPr>
      <w:r w:rsidRPr="00CA5218">
        <w:rPr>
          <w:rFonts w:ascii="Cambria" w:hAnsi="Cambria" w:cs="Calibri"/>
          <w:i/>
          <w:sz w:val="26"/>
          <w:szCs w:val="26"/>
          <w:lang w:val="ro-RO"/>
        </w:rPr>
        <w:t>Care este soluția legală</w:t>
      </w:r>
      <w:r w:rsidR="00FA421B" w:rsidRPr="00CA5218">
        <w:rPr>
          <w:rFonts w:ascii="Cambria" w:hAnsi="Cambria" w:cs="Calibri"/>
          <w:i/>
          <w:sz w:val="26"/>
          <w:szCs w:val="26"/>
          <w:lang w:val="ro-RO"/>
        </w:rPr>
        <w:t xml:space="preserve"> ce se impune sub aspectul fondului cauzei, respectiv dacă sunt sau nu îndeplinite condițiile de tipicitate ale infracțiunii de abuz în serviciu având în vedere faptul că legislația primară nu este indicată in concreto.</w:t>
      </w:r>
    </w:p>
    <w:p w:rsidR="00995C3E" w:rsidRPr="006863EE" w:rsidRDefault="00995C3E" w:rsidP="002939EC">
      <w:pPr>
        <w:spacing w:after="80"/>
        <w:jc w:val="both"/>
        <w:rPr>
          <w:rFonts w:ascii="Cambria" w:hAnsi="Cambria" w:cs="Calibri"/>
          <w:b/>
          <w:bCs/>
          <w:i/>
          <w:sz w:val="26"/>
          <w:szCs w:val="26"/>
          <w:u w:val="single"/>
          <w:lang w:val="ro-RO"/>
        </w:rPr>
      </w:pPr>
    </w:p>
    <w:p w:rsidR="004C0D0E" w:rsidRPr="006863EE" w:rsidRDefault="004C0D0E" w:rsidP="00FA421B">
      <w:pPr>
        <w:spacing w:after="80"/>
        <w:rPr>
          <w:rFonts w:ascii="Cambria" w:hAnsi="Cambria" w:cs="Calibri"/>
          <w:b/>
          <w:bCs/>
          <w:i/>
          <w:sz w:val="26"/>
          <w:szCs w:val="26"/>
          <w:u w:val="single"/>
          <w:lang w:val="ro-RO"/>
        </w:rPr>
      </w:pPr>
    </w:p>
    <w:p w:rsidR="002939EC" w:rsidRPr="006863EE" w:rsidRDefault="001D6A2C" w:rsidP="002939EC">
      <w:pPr>
        <w:pStyle w:val="text"/>
        <w:spacing w:afterLines="0" w:after="80" w:line="240" w:lineRule="auto"/>
        <w:ind w:firstLine="720"/>
        <w:rPr>
          <w:rFonts w:ascii="Cambria" w:hAnsi="Cambria" w:cs="Calibri"/>
          <w:b/>
          <w:i/>
          <w:sz w:val="26"/>
          <w:szCs w:val="26"/>
          <w:u w:val="single"/>
        </w:rPr>
      </w:pPr>
      <w:r w:rsidRPr="006863EE">
        <w:rPr>
          <w:rFonts w:ascii="Cambria" w:hAnsi="Cambria" w:cs="Calibri"/>
          <w:b/>
          <w:i/>
          <w:sz w:val="26"/>
          <w:szCs w:val="26"/>
          <w:u w:val="single"/>
        </w:rPr>
        <w:t>Speța 4</w:t>
      </w:r>
    </w:p>
    <w:p w:rsidR="001D6A2C" w:rsidRPr="006863EE" w:rsidRDefault="001D6A2C" w:rsidP="001C3E34">
      <w:pPr>
        <w:spacing w:after="80"/>
        <w:ind w:firstLine="720"/>
        <w:contextualSpacing/>
        <w:jc w:val="both"/>
        <w:rPr>
          <w:rFonts w:ascii="Cambria" w:hAnsi="Cambria"/>
          <w:sz w:val="26"/>
          <w:szCs w:val="26"/>
          <w:lang w:val="ro-RO"/>
        </w:rPr>
      </w:pPr>
    </w:p>
    <w:p w:rsidR="00FA421B" w:rsidRPr="006863EE" w:rsidRDefault="00FA421B" w:rsidP="001C3E34">
      <w:pPr>
        <w:spacing w:after="80"/>
        <w:ind w:firstLine="720"/>
        <w:contextualSpacing/>
        <w:jc w:val="both"/>
        <w:rPr>
          <w:rFonts w:ascii="Cambria" w:hAnsi="Cambria"/>
          <w:sz w:val="26"/>
          <w:szCs w:val="26"/>
          <w:lang w:val="ro-RO"/>
        </w:rPr>
      </w:pPr>
      <w:r w:rsidRPr="006863EE">
        <w:rPr>
          <w:rFonts w:ascii="Cambria" w:hAnsi="Cambria"/>
          <w:sz w:val="26"/>
          <w:szCs w:val="26"/>
          <w:lang w:val="ro-RO"/>
        </w:rPr>
        <w:t>Prin rechizitoriu s-a dispus trimiterea în judecată a inculpaților AC, DL și PP, reținându-se următoarea situație de fapt:</w:t>
      </w:r>
    </w:p>
    <w:p w:rsidR="00FA421B" w:rsidRPr="006863EE" w:rsidRDefault="00FA421B" w:rsidP="00FA421B">
      <w:pPr>
        <w:spacing w:after="80"/>
        <w:contextualSpacing/>
        <w:jc w:val="both"/>
        <w:rPr>
          <w:rFonts w:ascii="Cambria" w:hAnsi="Cambria"/>
          <w:sz w:val="26"/>
          <w:szCs w:val="26"/>
          <w:lang w:val="ro-RO"/>
        </w:rPr>
      </w:pPr>
      <w:r w:rsidRPr="006863EE">
        <w:rPr>
          <w:rFonts w:ascii="Cambria" w:hAnsi="Cambria"/>
          <w:sz w:val="26"/>
          <w:szCs w:val="26"/>
          <w:lang w:val="ro-RO"/>
        </w:rPr>
        <w:tab/>
        <w:t>AC, DL și PP au hotărât să sustragă bunuri de la locuința victimei CC, întrucât credeau că aceasta nu este în localitate. Înțelegerea a fost ca inc. PP să aștepte în autoturismul părinților săi, iar ceilalți doi să intre în casă prin efracție și, după ce vor lua toate bunurile de valoare, să plece împreună cu PP.</w:t>
      </w:r>
    </w:p>
    <w:p w:rsidR="00FA421B" w:rsidRPr="006863EE" w:rsidRDefault="00FA421B" w:rsidP="00FA421B">
      <w:pPr>
        <w:spacing w:after="80"/>
        <w:contextualSpacing/>
        <w:jc w:val="both"/>
        <w:rPr>
          <w:rFonts w:ascii="Cambria" w:hAnsi="Cambria"/>
          <w:sz w:val="26"/>
          <w:szCs w:val="26"/>
          <w:lang w:val="ro-RO"/>
        </w:rPr>
      </w:pPr>
      <w:r w:rsidRPr="006863EE">
        <w:rPr>
          <w:rFonts w:ascii="Cambria" w:hAnsi="Cambria"/>
          <w:sz w:val="26"/>
          <w:szCs w:val="26"/>
          <w:lang w:val="ro-RO"/>
        </w:rPr>
        <w:tab/>
        <w:t>Ajungând în apartament, AC și DL au fost surprinși de victima CC în timp ce sustrăgeau bunurile, motiv pentru care au imobilizat-o pe aceasta. După ce au ieșit din imobil, inculpatul DL s-a întors, precizându-i lui AC că a uitat telefonul mobil. De teama de a nu fi descoperiți, DL a lovit victima de mai multe ori în zone vitale, aceasta decedând la spital după 3 luni de internare, urmare a agravării stării de sănătate determinată de o infecție, pe fondul unei stări fizice precare generate de loviturile puternice primite.</w:t>
      </w:r>
    </w:p>
    <w:p w:rsidR="00FA421B" w:rsidRPr="006863EE" w:rsidRDefault="00FA421B" w:rsidP="00FA421B">
      <w:pPr>
        <w:spacing w:after="80"/>
        <w:contextualSpacing/>
        <w:jc w:val="both"/>
        <w:rPr>
          <w:rFonts w:ascii="Cambria" w:hAnsi="Cambria"/>
          <w:sz w:val="26"/>
          <w:szCs w:val="26"/>
          <w:lang w:val="ro-RO"/>
        </w:rPr>
      </w:pPr>
      <w:r w:rsidRPr="006863EE">
        <w:rPr>
          <w:rFonts w:ascii="Cambria" w:hAnsi="Cambria"/>
          <w:sz w:val="26"/>
          <w:szCs w:val="26"/>
          <w:lang w:val="ro-RO"/>
        </w:rPr>
        <w:tab/>
        <w:t>DL nu i-a comunicat lui AC despre loviturile aplicate victimei și, imediat ce s-au suit în autoturismul lui PP, cei trei inculpați au fost imobilizați de organele de Poliție.</w:t>
      </w:r>
    </w:p>
    <w:p w:rsidR="00FA421B" w:rsidRPr="006863EE" w:rsidRDefault="00FA421B" w:rsidP="00FA421B">
      <w:pPr>
        <w:spacing w:after="80"/>
        <w:contextualSpacing/>
        <w:jc w:val="both"/>
        <w:rPr>
          <w:rFonts w:ascii="Cambria" w:hAnsi="Cambria"/>
          <w:sz w:val="26"/>
          <w:szCs w:val="26"/>
          <w:lang w:val="ro-RO"/>
        </w:rPr>
      </w:pPr>
      <w:r w:rsidRPr="006863EE">
        <w:rPr>
          <w:rFonts w:ascii="Cambria" w:hAnsi="Cambria"/>
          <w:sz w:val="26"/>
          <w:szCs w:val="26"/>
          <w:lang w:val="ro-RO"/>
        </w:rPr>
        <w:tab/>
        <w:t xml:space="preserve">În cursul urmăririi penale a fost administrată proba cu expertiza               medico-legală, întocmită de același medic legist care a redactat și raportul de </w:t>
      </w:r>
      <w:r w:rsidRPr="006863EE">
        <w:rPr>
          <w:rFonts w:ascii="Cambria" w:hAnsi="Cambria"/>
          <w:sz w:val="26"/>
          <w:szCs w:val="26"/>
          <w:lang w:val="ro-RO"/>
        </w:rPr>
        <w:lastRenderedPageBreak/>
        <w:t>constatare medico-legală (autopsie) inițială. Avocații tuturor celor trei inculpați au solicitat efectuarea unui nou raport de expertiză, însă cererea a fost respinsă de procurorul anchetator, întrucât nu există nici un motiv de nelegalitate.</w:t>
      </w:r>
    </w:p>
    <w:p w:rsidR="00FA421B" w:rsidRPr="006863EE" w:rsidRDefault="00FA421B" w:rsidP="00FA421B">
      <w:pPr>
        <w:spacing w:after="80"/>
        <w:contextualSpacing/>
        <w:jc w:val="both"/>
        <w:rPr>
          <w:rFonts w:ascii="Cambria" w:hAnsi="Cambria"/>
          <w:sz w:val="26"/>
          <w:szCs w:val="26"/>
          <w:lang w:val="ro-RO"/>
        </w:rPr>
      </w:pPr>
      <w:r w:rsidRPr="006863EE">
        <w:rPr>
          <w:rFonts w:ascii="Cambria" w:hAnsi="Cambria"/>
          <w:sz w:val="26"/>
          <w:szCs w:val="26"/>
          <w:lang w:val="ro-RO"/>
        </w:rPr>
        <w:tab/>
        <w:t xml:space="preserve">Deși a solicitat să participe la efectuarea oricărui act de urmărire penală, avocatul lui PP nu a fost </w:t>
      </w:r>
      <w:r w:rsidR="001D6A2C" w:rsidRPr="006863EE">
        <w:rPr>
          <w:rFonts w:ascii="Cambria" w:hAnsi="Cambria"/>
          <w:sz w:val="26"/>
          <w:szCs w:val="26"/>
          <w:lang w:val="ro-RO"/>
        </w:rPr>
        <w:t>încunoștințat</w:t>
      </w:r>
      <w:r w:rsidRPr="006863EE">
        <w:rPr>
          <w:rFonts w:ascii="Cambria" w:hAnsi="Cambria"/>
          <w:sz w:val="26"/>
          <w:szCs w:val="26"/>
          <w:lang w:val="ro-RO"/>
        </w:rPr>
        <w:t xml:space="preserve"> despre confruntarea dintre ceilalți doi inculpați, ocazie cu care aceștia au recunoscut săvârșirea tuturor faptelor reținute în sarcina lor.</w:t>
      </w:r>
    </w:p>
    <w:p w:rsidR="00FA421B" w:rsidRPr="006863EE" w:rsidRDefault="00FA421B" w:rsidP="001D6A2C">
      <w:pPr>
        <w:spacing w:after="80"/>
        <w:ind w:firstLine="720"/>
        <w:contextualSpacing/>
        <w:jc w:val="both"/>
        <w:rPr>
          <w:rFonts w:ascii="Cambria" w:hAnsi="Cambria"/>
          <w:sz w:val="26"/>
          <w:szCs w:val="26"/>
          <w:lang w:val="ro-RO"/>
        </w:rPr>
      </w:pPr>
      <w:r w:rsidRPr="006863EE">
        <w:rPr>
          <w:rFonts w:ascii="Cambria" w:hAnsi="Cambria"/>
          <w:sz w:val="26"/>
          <w:szCs w:val="26"/>
          <w:lang w:val="ro-RO"/>
        </w:rPr>
        <w:t xml:space="preserve">Audierea inculpatului PP a avut loc fără ca acestuia să i se aducă vreodată la </w:t>
      </w:r>
      <w:r w:rsidR="001D6A2C" w:rsidRPr="006863EE">
        <w:rPr>
          <w:rFonts w:ascii="Cambria" w:hAnsi="Cambria"/>
          <w:sz w:val="26"/>
          <w:szCs w:val="26"/>
          <w:lang w:val="ro-RO"/>
        </w:rPr>
        <w:t>cunoștință</w:t>
      </w:r>
      <w:r w:rsidRPr="006863EE">
        <w:rPr>
          <w:rFonts w:ascii="Cambria" w:hAnsi="Cambria"/>
          <w:sz w:val="26"/>
          <w:szCs w:val="26"/>
          <w:lang w:val="ro-RO"/>
        </w:rPr>
        <w:t xml:space="preserve"> drepturile și obligațiile sale procesuale, dar în prezența avocatului ales.</w:t>
      </w:r>
    </w:p>
    <w:p w:rsidR="00FA421B" w:rsidRPr="006863EE" w:rsidRDefault="00FA421B" w:rsidP="001D6A2C">
      <w:pPr>
        <w:spacing w:after="80"/>
        <w:ind w:firstLine="720"/>
        <w:contextualSpacing/>
        <w:jc w:val="both"/>
        <w:rPr>
          <w:rFonts w:ascii="Cambria" w:hAnsi="Cambria"/>
          <w:sz w:val="26"/>
          <w:szCs w:val="26"/>
          <w:lang w:val="ro-RO"/>
        </w:rPr>
      </w:pPr>
      <w:r w:rsidRPr="006863EE">
        <w:rPr>
          <w:rFonts w:ascii="Cambria" w:hAnsi="Cambria"/>
          <w:sz w:val="26"/>
          <w:szCs w:val="26"/>
          <w:lang w:val="ro-RO"/>
        </w:rPr>
        <w:t>Avocatul lui PP a solicitat  în cursul urmăririi penale schimbarea încadrării juridice, însă procurorul a întocmit rechizitoriul la două săptămâni după primirea  cererii, fără să se pronunțe cu privire la aceasta.</w:t>
      </w:r>
    </w:p>
    <w:p w:rsidR="001C3E34" w:rsidRPr="006863EE" w:rsidRDefault="001D6A2C" w:rsidP="001D6A2C">
      <w:pPr>
        <w:tabs>
          <w:tab w:val="left" w:pos="2310"/>
        </w:tabs>
        <w:spacing w:after="80"/>
        <w:ind w:firstLine="720"/>
        <w:contextualSpacing/>
        <w:jc w:val="both"/>
        <w:rPr>
          <w:rFonts w:ascii="Cambria" w:hAnsi="Cambria"/>
          <w:sz w:val="26"/>
          <w:szCs w:val="26"/>
          <w:lang w:val="ro-RO"/>
        </w:rPr>
      </w:pPr>
      <w:r w:rsidRPr="006863EE">
        <w:rPr>
          <w:rFonts w:ascii="Cambria" w:hAnsi="Cambria"/>
          <w:sz w:val="26"/>
          <w:szCs w:val="26"/>
          <w:lang w:val="ro-RO"/>
        </w:rPr>
        <w:tab/>
      </w:r>
    </w:p>
    <w:p w:rsidR="001D6A2C" w:rsidRPr="00CA5218" w:rsidRDefault="001D6A2C" w:rsidP="001D6A2C">
      <w:pPr>
        <w:pStyle w:val="ListParagraph"/>
        <w:spacing w:after="80"/>
        <w:ind w:left="0" w:firstLine="720"/>
        <w:contextualSpacing/>
        <w:jc w:val="both"/>
        <w:rPr>
          <w:rFonts w:ascii="Cambria" w:hAnsi="Cambria"/>
          <w:b/>
          <w:i/>
          <w:sz w:val="26"/>
          <w:szCs w:val="26"/>
          <w:u w:val="single"/>
          <w:lang w:val="ro-RO"/>
        </w:rPr>
      </w:pPr>
      <w:r w:rsidRPr="00CA5218">
        <w:rPr>
          <w:rFonts w:ascii="Cambria" w:hAnsi="Cambria" w:cs="Calibri"/>
          <w:b/>
          <w:i/>
          <w:sz w:val="26"/>
          <w:szCs w:val="26"/>
          <w:u w:val="single"/>
          <w:lang w:val="ro-RO"/>
        </w:rPr>
        <w:t>Lucrarea profesională nr. 5</w:t>
      </w:r>
    </w:p>
    <w:p w:rsidR="00FA421B" w:rsidRPr="00CA5218" w:rsidRDefault="001C3E34" w:rsidP="001D6A2C">
      <w:pPr>
        <w:pStyle w:val="ListParagraph"/>
        <w:spacing w:after="80"/>
        <w:ind w:left="0" w:firstLine="720"/>
        <w:contextualSpacing/>
        <w:jc w:val="both"/>
        <w:rPr>
          <w:rFonts w:ascii="Cambria" w:hAnsi="Cambria"/>
          <w:i/>
          <w:sz w:val="26"/>
          <w:szCs w:val="26"/>
          <w:lang w:val="ro-RO"/>
        </w:rPr>
      </w:pPr>
      <w:r w:rsidRPr="00CA5218">
        <w:rPr>
          <w:rFonts w:ascii="Cambria" w:hAnsi="Cambria"/>
          <w:i/>
          <w:sz w:val="26"/>
          <w:szCs w:val="26"/>
          <w:lang w:val="ro-RO"/>
        </w:rPr>
        <w:t>Stabiliți motivat</w:t>
      </w:r>
      <w:r w:rsidR="00FA421B" w:rsidRPr="00CA5218">
        <w:rPr>
          <w:rFonts w:ascii="Cambria" w:hAnsi="Cambria"/>
          <w:i/>
          <w:sz w:val="26"/>
          <w:szCs w:val="26"/>
          <w:lang w:val="ro-RO"/>
        </w:rPr>
        <w:t xml:space="preserve"> încadrarea juridică cu privire la faptele celor trei inculpați;</w:t>
      </w:r>
    </w:p>
    <w:p w:rsidR="00CA5218" w:rsidRDefault="00CA5218" w:rsidP="001D6A2C">
      <w:pPr>
        <w:pStyle w:val="ListParagraph"/>
        <w:spacing w:after="80"/>
        <w:ind w:left="0" w:firstLine="720"/>
        <w:contextualSpacing/>
        <w:jc w:val="both"/>
        <w:rPr>
          <w:rFonts w:ascii="Cambria" w:hAnsi="Cambria" w:cs="Calibri"/>
          <w:b/>
          <w:i/>
          <w:sz w:val="26"/>
          <w:szCs w:val="26"/>
          <w:lang w:val="ro-RO"/>
        </w:rPr>
      </w:pPr>
    </w:p>
    <w:p w:rsidR="001D6A2C" w:rsidRPr="00CA5218" w:rsidRDefault="001D6A2C" w:rsidP="001D6A2C">
      <w:pPr>
        <w:pStyle w:val="ListParagraph"/>
        <w:spacing w:after="80"/>
        <w:ind w:left="0" w:firstLine="720"/>
        <w:contextualSpacing/>
        <w:jc w:val="both"/>
        <w:rPr>
          <w:rFonts w:ascii="Cambria" w:hAnsi="Cambria"/>
          <w:b/>
          <w:i/>
          <w:sz w:val="26"/>
          <w:szCs w:val="26"/>
          <w:u w:val="single"/>
          <w:lang w:val="ro-RO"/>
        </w:rPr>
      </w:pPr>
      <w:r w:rsidRPr="00CA5218">
        <w:rPr>
          <w:rFonts w:ascii="Cambria" w:hAnsi="Cambria" w:cs="Calibri"/>
          <w:b/>
          <w:i/>
          <w:sz w:val="26"/>
          <w:szCs w:val="26"/>
          <w:u w:val="single"/>
          <w:lang w:val="ro-RO"/>
        </w:rPr>
        <w:t>Lucrarea profesională nr. 6</w:t>
      </w:r>
    </w:p>
    <w:p w:rsidR="00FA421B" w:rsidRPr="00CA5218" w:rsidRDefault="00FA421B" w:rsidP="001D6A2C">
      <w:pPr>
        <w:pStyle w:val="ListParagraph"/>
        <w:spacing w:after="80"/>
        <w:ind w:left="0" w:firstLine="720"/>
        <w:contextualSpacing/>
        <w:jc w:val="both"/>
        <w:rPr>
          <w:rFonts w:ascii="Cambria" w:hAnsi="Cambria"/>
          <w:i/>
          <w:sz w:val="26"/>
          <w:szCs w:val="26"/>
          <w:lang w:val="ro-RO"/>
        </w:rPr>
      </w:pPr>
      <w:r w:rsidRPr="00CA5218">
        <w:rPr>
          <w:rFonts w:ascii="Cambria" w:hAnsi="Cambria"/>
          <w:i/>
          <w:sz w:val="26"/>
          <w:szCs w:val="26"/>
          <w:lang w:val="ro-RO"/>
        </w:rPr>
        <w:t>Redactați cereri și excepții pentru inculpatul PP, în cadrul p</w:t>
      </w:r>
      <w:r w:rsidR="001C3E34" w:rsidRPr="00CA5218">
        <w:rPr>
          <w:rFonts w:ascii="Cambria" w:hAnsi="Cambria"/>
          <w:i/>
          <w:sz w:val="26"/>
          <w:szCs w:val="26"/>
          <w:lang w:val="ro-RO"/>
        </w:rPr>
        <w:t>rocedurii de cameră preliminară.</w:t>
      </w:r>
    </w:p>
    <w:p w:rsidR="00FA421B" w:rsidRPr="006863EE" w:rsidRDefault="00FA421B" w:rsidP="001D6A2C">
      <w:pPr>
        <w:spacing w:after="80"/>
        <w:ind w:firstLine="720"/>
        <w:rPr>
          <w:rFonts w:ascii="Cambria" w:hAnsi="Cambria" w:cs="Calibri"/>
          <w:b/>
          <w:bCs/>
          <w:i/>
          <w:sz w:val="26"/>
          <w:szCs w:val="26"/>
          <w:u w:val="single"/>
          <w:lang w:val="ro-RO"/>
        </w:rPr>
      </w:pPr>
    </w:p>
    <w:sectPr w:rsidR="00FA421B" w:rsidRPr="006863EE" w:rsidSect="002939EC">
      <w:headerReference w:type="default" r:id="rId8"/>
      <w:footerReference w:type="even" r:id="rId9"/>
      <w:footerReference w:type="default" r:id="rId10"/>
      <w:pgSz w:w="11907" w:h="16840" w:code="9"/>
      <w:pgMar w:top="540" w:right="992" w:bottom="81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22592" w:rsidRDefault="00D22592">
      <w:r>
        <w:separator/>
      </w:r>
    </w:p>
  </w:endnote>
  <w:endnote w:type="continuationSeparator" w:id="0">
    <w:p w:rsidR="00D22592" w:rsidRDefault="00D225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auto"/>
    <w:pitch w:val="variable"/>
    <w:sig w:usb0="E0002A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55D8D" w:rsidRDefault="00255D8D" w:rsidP="00426B3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55D8D" w:rsidRDefault="00255D8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55D8D" w:rsidRPr="004E7CCE" w:rsidRDefault="00255D8D" w:rsidP="00E5764F">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22592" w:rsidRDefault="00D22592">
      <w:r>
        <w:separator/>
      </w:r>
    </w:p>
  </w:footnote>
  <w:footnote w:type="continuationSeparator" w:id="0">
    <w:p w:rsidR="00D22592" w:rsidRDefault="00D225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55D8D" w:rsidRDefault="00255D8D" w:rsidP="00BE1491">
    <w:pPr>
      <w:pStyle w:val="Header"/>
      <w:tabs>
        <w:tab w:val="clear" w:pos="4366"/>
        <w:tab w:val="clear" w:pos="8732"/>
      </w:tabs>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singleLevel"/>
    <w:tmpl w:val="00000003"/>
    <w:name w:val="WW8Num2"/>
    <w:lvl w:ilvl="0">
      <w:numFmt w:val="bullet"/>
      <w:lvlText w:val="-"/>
      <w:lvlJc w:val="left"/>
      <w:pPr>
        <w:tabs>
          <w:tab w:val="num" w:pos="0"/>
        </w:tabs>
        <w:ind w:left="720" w:hanging="360"/>
      </w:pPr>
      <w:rPr>
        <w:rFonts w:ascii="Cambria" w:hAnsi="Cambria" w:cs="Times New Roman"/>
        <w:color w:val="333333"/>
        <w:lang w:val="ro-RO"/>
      </w:rPr>
    </w:lvl>
  </w:abstractNum>
  <w:abstractNum w:abstractNumId="1" w15:restartNumberingAfterBreak="0">
    <w:nsid w:val="00000004"/>
    <w:multiLevelType w:val="multilevel"/>
    <w:tmpl w:val="00000004"/>
    <w:name w:val="WW8Num3"/>
    <w:lvl w:ilvl="0">
      <w:start w:val="1"/>
      <w:numFmt w:val="bullet"/>
      <w:lvlText w:val=""/>
      <w:lvlJc w:val="left"/>
      <w:pPr>
        <w:tabs>
          <w:tab w:val="num" w:pos="680"/>
        </w:tabs>
        <w:ind w:left="680" w:hanging="680"/>
      </w:pPr>
      <w:rPr>
        <w:rFonts w:ascii="Symbol" w:hAnsi="Symbol" w:cs="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2" w15:restartNumberingAfterBreak="0">
    <w:nsid w:val="02BE66A1"/>
    <w:multiLevelType w:val="multilevel"/>
    <w:tmpl w:val="AE825060"/>
    <w:lvl w:ilvl="0">
      <w:start w:val="1"/>
      <w:numFmt w:val="upperLetter"/>
      <w:pStyle w:val="UCAlpha1"/>
      <w:lvlText w:val="%1."/>
      <w:lvlJc w:val="left"/>
      <w:pPr>
        <w:tabs>
          <w:tab w:val="num" w:pos="680"/>
        </w:tabs>
        <w:ind w:left="680" w:hanging="680"/>
      </w:pPr>
      <w:rPr>
        <w:rFonts w:ascii="Arial Bold" w:hAnsi="Arial Bold"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15:restartNumberingAfterBreak="0">
    <w:nsid w:val="02EA7BF9"/>
    <w:multiLevelType w:val="multilevel"/>
    <w:tmpl w:val="9CDAD0E8"/>
    <w:lvl w:ilvl="0">
      <w:start w:val="1"/>
      <w:numFmt w:val="bullet"/>
      <w:pStyle w:val="bullet4"/>
      <w:lvlText w:val=""/>
      <w:lvlJc w:val="left"/>
      <w:pPr>
        <w:tabs>
          <w:tab w:val="num" w:pos="2608"/>
        </w:tabs>
        <w:ind w:left="2608" w:hanging="567"/>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33D6D4A"/>
    <w:multiLevelType w:val="multilevel"/>
    <w:tmpl w:val="8FE0FE0A"/>
    <w:styleLink w:val="Style6"/>
    <w:lvl w:ilvl="0">
      <w:start w:val="1"/>
      <w:numFmt w:val="decimal"/>
      <w:lvlText w:val="%1"/>
      <w:lvlJc w:val="left"/>
      <w:pPr>
        <w:tabs>
          <w:tab w:val="num" w:pos="680"/>
        </w:tabs>
        <w:ind w:left="680" w:hanging="680"/>
      </w:pPr>
      <w:rPr>
        <w:rFonts w:hint="default"/>
        <w:b/>
        <w:i w:val="0"/>
        <w:sz w:val="22"/>
      </w:rPr>
    </w:lvl>
    <w:lvl w:ilvl="1">
      <w:start w:val="1"/>
      <w:numFmt w:val="decimal"/>
      <w:lvlText w:val="%1.%2"/>
      <w:lvlJc w:val="left"/>
      <w:pPr>
        <w:tabs>
          <w:tab w:val="num" w:pos="680"/>
        </w:tabs>
        <w:ind w:left="680" w:hanging="680"/>
      </w:pPr>
      <w:rPr>
        <w:rFonts w:hint="default"/>
        <w:b/>
        <w:i w:val="0"/>
        <w:sz w:val="21"/>
      </w:rPr>
    </w:lvl>
    <w:lvl w:ilvl="2">
      <w:start w:val="1"/>
      <w:numFmt w:val="decimal"/>
      <w:lvlText w:val="%1.%2.%3"/>
      <w:lvlJc w:val="left"/>
      <w:pPr>
        <w:tabs>
          <w:tab w:val="num" w:pos="1361"/>
        </w:tabs>
        <w:ind w:left="1361" w:hanging="681"/>
      </w:pPr>
      <w:rPr>
        <w:rFonts w:hint="default"/>
        <w:b/>
        <w:i w:val="0"/>
        <w:sz w:val="17"/>
      </w:rPr>
    </w:lvl>
    <w:lvl w:ilvl="3">
      <w:start w:val="1"/>
      <w:numFmt w:val="lowerRoman"/>
      <w:lvlText w:val="(%4)"/>
      <w:lvlJc w:val="left"/>
      <w:pPr>
        <w:tabs>
          <w:tab w:val="num" w:pos="2041"/>
        </w:tabs>
        <w:ind w:left="2041" w:hanging="680"/>
      </w:pPr>
      <w:rPr>
        <w:rFonts w:hint="default"/>
      </w:rPr>
    </w:lvl>
    <w:lvl w:ilvl="4">
      <w:start w:val="1"/>
      <w:numFmt w:val="lowerLetter"/>
      <w:lvlText w:val="(%5)"/>
      <w:lvlJc w:val="left"/>
      <w:pPr>
        <w:tabs>
          <w:tab w:val="num" w:pos="2608"/>
        </w:tabs>
        <w:ind w:left="2608" w:hanging="567"/>
      </w:pPr>
      <w:rPr>
        <w:rFonts w:hint="default"/>
      </w:rPr>
    </w:lvl>
    <w:lvl w:ilvl="5">
      <w:start w:val="1"/>
      <w:numFmt w:val="upperRoman"/>
      <w:lvlText w:val="(%6)"/>
      <w:lvlJc w:val="left"/>
      <w:pPr>
        <w:tabs>
          <w:tab w:val="num" w:pos="3288"/>
        </w:tabs>
        <w:ind w:left="3288" w:hanging="680"/>
      </w:pPr>
      <w:rPr>
        <w:rFonts w:hint="default"/>
      </w:rPr>
    </w:lvl>
    <w:lvl w:ilvl="6">
      <w:start w:val="1"/>
      <w:numFmt w:val="none"/>
      <w:lvlText w:val=""/>
      <w:lvlJc w:val="left"/>
      <w:pPr>
        <w:tabs>
          <w:tab w:val="num" w:pos="3288"/>
        </w:tabs>
        <w:ind w:left="3288" w:hanging="680"/>
      </w:pPr>
      <w:rPr>
        <w:rFonts w:hint="default"/>
      </w:rPr>
    </w:lvl>
    <w:lvl w:ilvl="7">
      <w:start w:val="1"/>
      <w:numFmt w:val="none"/>
      <w:lvlText w:val=""/>
      <w:lvlJc w:val="left"/>
      <w:pPr>
        <w:tabs>
          <w:tab w:val="num" w:pos="3288"/>
        </w:tabs>
        <w:ind w:left="3288" w:hanging="680"/>
      </w:pPr>
      <w:rPr>
        <w:rFonts w:hint="default"/>
      </w:rPr>
    </w:lvl>
    <w:lvl w:ilvl="8">
      <w:start w:val="1"/>
      <w:numFmt w:val="none"/>
      <w:lvlText w:val=""/>
      <w:lvlJc w:val="left"/>
      <w:pPr>
        <w:tabs>
          <w:tab w:val="num" w:pos="3288"/>
        </w:tabs>
        <w:ind w:left="3288" w:hanging="680"/>
      </w:pPr>
      <w:rPr>
        <w:rFonts w:hint="default"/>
      </w:rPr>
    </w:lvl>
  </w:abstractNum>
  <w:abstractNum w:abstractNumId="5" w15:restartNumberingAfterBreak="0">
    <w:nsid w:val="04055976"/>
    <w:multiLevelType w:val="multilevel"/>
    <w:tmpl w:val="02AE0694"/>
    <w:lvl w:ilvl="0">
      <w:start w:val="1"/>
      <w:numFmt w:val="bullet"/>
      <w:pStyle w:val="bullet6"/>
      <w:lvlText w:val=""/>
      <w:lvlJc w:val="left"/>
      <w:pPr>
        <w:tabs>
          <w:tab w:val="num" w:pos="3969"/>
        </w:tabs>
        <w:ind w:left="3969" w:hanging="681"/>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49F67A7"/>
    <w:multiLevelType w:val="multilevel"/>
    <w:tmpl w:val="A530A1DC"/>
    <w:lvl w:ilvl="0">
      <w:start w:val="1"/>
      <w:numFmt w:val="bullet"/>
      <w:lvlRestart w:val="0"/>
      <w:pStyle w:val="dashbullet5"/>
      <w:lvlText w:val=""/>
      <w:lvlJc w:val="left"/>
      <w:pPr>
        <w:tabs>
          <w:tab w:val="num" w:pos="3288"/>
        </w:tabs>
        <w:ind w:left="3288"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C48645C"/>
    <w:multiLevelType w:val="multilevel"/>
    <w:tmpl w:val="4692B70C"/>
    <w:lvl w:ilvl="0">
      <w:start w:val="1"/>
      <w:numFmt w:val="decimal"/>
      <w:pStyle w:val="Parties"/>
      <w:lvlText w:val="(%1)"/>
      <w:lvlJc w:val="left"/>
      <w:pPr>
        <w:tabs>
          <w:tab w:val="num" w:pos="680"/>
        </w:tabs>
        <w:ind w:left="680" w:hanging="680"/>
      </w:pPr>
      <w:rPr>
        <w:rFonts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15:restartNumberingAfterBreak="0">
    <w:nsid w:val="116B7A43"/>
    <w:multiLevelType w:val="multilevel"/>
    <w:tmpl w:val="7FBA7B5C"/>
    <w:lvl w:ilvl="0">
      <w:start w:val="1"/>
      <w:numFmt w:val="decimal"/>
      <w:pStyle w:val="Table1"/>
      <w:lvlText w:val="%1"/>
      <w:lvlJc w:val="left"/>
      <w:pPr>
        <w:tabs>
          <w:tab w:val="num" w:pos="680"/>
        </w:tabs>
        <w:ind w:left="680" w:hanging="680"/>
      </w:pPr>
      <w:rPr>
        <w:rFonts w:hint="default"/>
        <w:b/>
        <w:i w:val="0"/>
        <w:sz w:val="22"/>
      </w:rPr>
    </w:lvl>
    <w:lvl w:ilvl="1">
      <w:start w:val="1"/>
      <w:numFmt w:val="decimal"/>
      <w:pStyle w:val="Table2"/>
      <w:lvlText w:val="%1.%2"/>
      <w:lvlJc w:val="left"/>
      <w:pPr>
        <w:tabs>
          <w:tab w:val="num" w:pos="680"/>
        </w:tabs>
        <w:ind w:left="680" w:hanging="680"/>
      </w:pPr>
      <w:rPr>
        <w:rFonts w:hint="default"/>
        <w:b/>
        <w:i w:val="0"/>
        <w:sz w:val="21"/>
      </w:rPr>
    </w:lvl>
    <w:lvl w:ilvl="2">
      <w:start w:val="1"/>
      <w:numFmt w:val="decimal"/>
      <w:pStyle w:val="Table3"/>
      <w:lvlText w:val="%1.%2.%3"/>
      <w:lvlJc w:val="left"/>
      <w:pPr>
        <w:tabs>
          <w:tab w:val="num" w:pos="680"/>
        </w:tabs>
        <w:ind w:left="680" w:hanging="680"/>
      </w:pPr>
      <w:rPr>
        <w:rFonts w:hint="default"/>
        <w:b/>
        <w:i w:val="0"/>
        <w:sz w:val="17"/>
      </w:rPr>
    </w:lvl>
    <w:lvl w:ilvl="3">
      <w:start w:val="1"/>
      <w:numFmt w:val="lowerRoman"/>
      <w:pStyle w:val="Table4"/>
      <w:lvlText w:val="(%4)"/>
      <w:lvlJc w:val="left"/>
      <w:pPr>
        <w:tabs>
          <w:tab w:val="num" w:pos="680"/>
        </w:tabs>
        <w:ind w:left="680" w:hanging="680"/>
      </w:pPr>
      <w:rPr>
        <w:rFonts w:hint="default"/>
      </w:rPr>
    </w:lvl>
    <w:lvl w:ilvl="4">
      <w:start w:val="1"/>
      <w:numFmt w:val="lowerLetter"/>
      <w:pStyle w:val="Table5"/>
      <w:lvlText w:val="(%5)"/>
      <w:lvlJc w:val="left"/>
      <w:pPr>
        <w:tabs>
          <w:tab w:val="num" w:pos="680"/>
        </w:tabs>
        <w:ind w:left="680" w:hanging="680"/>
      </w:pPr>
      <w:rPr>
        <w:rFonts w:hint="default"/>
      </w:rPr>
    </w:lvl>
    <w:lvl w:ilvl="5">
      <w:start w:val="1"/>
      <w:numFmt w:val="upperRoman"/>
      <w:pStyle w:val="Table6"/>
      <w:lvlText w:val="(%6)"/>
      <w:lvlJc w:val="left"/>
      <w:pPr>
        <w:tabs>
          <w:tab w:val="num" w:pos="680"/>
        </w:tabs>
        <w:ind w:left="680" w:hanging="680"/>
      </w:pPr>
      <w:rPr>
        <w:rFonts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9" w15:restartNumberingAfterBreak="0">
    <w:nsid w:val="13F5496D"/>
    <w:multiLevelType w:val="multilevel"/>
    <w:tmpl w:val="08421202"/>
    <w:lvl w:ilvl="0">
      <w:start w:val="1"/>
      <w:numFmt w:val="decimal"/>
      <w:lvlRestart w:val="0"/>
      <w:pStyle w:val="TCLevel1"/>
      <w:lvlText w:val="%1"/>
      <w:lvlJc w:val="left"/>
      <w:pPr>
        <w:tabs>
          <w:tab w:val="num" w:pos="680"/>
        </w:tabs>
        <w:ind w:left="680" w:hanging="680"/>
      </w:pPr>
      <w:rPr>
        <w:rFonts w:hint="default"/>
        <w:b/>
        <w:i w:val="0"/>
        <w:sz w:val="22"/>
      </w:rPr>
    </w:lvl>
    <w:lvl w:ilvl="1">
      <w:start w:val="1"/>
      <w:numFmt w:val="lowerLetter"/>
      <w:pStyle w:val="TCLevel2"/>
      <w:lvlText w:val="(%2)"/>
      <w:lvlJc w:val="left"/>
      <w:pPr>
        <w:tabs>
          <w:tab w:val="num" w:pos="1361"/>
        </w:tabs>
        <w:ind w:left="1361" w:hanging="681"/>
      </w:pPr>
      <w:rPr>
        <w:rFonts w:hint="default"/>
        <w:b/>
        <w:i w:val="0"/>
        <w:sz w:val="21"/>
      </w:rPr>
    </w:lvl>
    <w:lvl w:ilvl="2">
      <w:start w:val="1"/>
      <w:numFmt w:val="lowerRoman"/>
      <w:pStyle w:val="TCLevel3"/>
      <w:lvlText w:val="(%3)"/>
      <w:lvlJc w:val="left"/>
      <w:pPr>
        <w:tabs>
          <w:tab w:val="num" w:pos="2041"/>
        </w:tabs>
        <w:ind w:left="2041" w:hanging="680"/>
      </w:pPr>
      <w:rPr>
        <w:rFonts w:hint="default"/>
        <w:b/>
        <w:i w:val="0"/>
        <w:sz w:val="17"/>
      </w:rPr>
    </w:lvl>
    <w:lvl w:ilvl="3">
      <w:start w:val="1"/>
      <w:numFmt w:val="upperLetter"/>
      <w:pStyle w:val="TCLevel4"/>
      <w:lvlText w:val="(%4)"/>
      <w:lvlJc w:val="left"/>
      <w:pPr>
        <w:tabs>
          <w:tab w:val="num" w:pos="2608"/>
        </w:tabs>
        <w:ind w:left="2608" w:hanging="567"/>
      </w:pPr>
      <w:rPr>
        <w:rFonts w:hint="default"/>
      </w:rPr>
    </w:lvl>
    <w:lvl w:ilvl="4">
      <w:start w:val="1"/>
      <w:numFmt w:val="lowerLetter"/>
      <w:lvlText w:val="(%5)"/>
      <w:lvlJc w:val="left"/>
      <w:pPr>
        <w:tabs>
          <w:tab w:val="num" w:pos="3289"/>
        </w:tabs>
        <w:ind w:left="3289" w:hanging="567"/>
      </w:pPr>
      <w:rPr>
        <w:rFonts w:hint="default"/>
      </w:rPr>
    </w:lvl>
    <w:lvl w:ilvl="5">
      <w:start w:val="1"/>
      <w:numFmt w:val="upperRoman"/>
      <w:lvlText w:val="(%6)"/>
      <w:lvlJc w:val="left"/>
      <w:pPr>
        <w:tabs>
          <w:tab w:val="num" w:pos="3969"/>
        </w:tabs>
        <w:ind w:left="3969" w:hanging="68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10" w15:restartNumberingAfterBreak="0">
    <w:nsid w:val="15312FED"/>
    <w:multiLevelType w:val="multilevel"/>
    <w:tmpl w:val="5A54B874"/>
    <w:lvl w:ilvl="0">
      <w:start w:val="1"/>
      <w:numFmt w:val="bullet"/>
      <w:lvlRestart w:val="0"/>
      <w:pStyle w:val="dashbullet3"/>
      <w:lvlText w:val=""/>
      <w:lvlJc w:val="left"/>
      <w:pPr>
        <w:tabs>
          <w:tab w:val="num" w:pos="2041"/>
        </w:tabs>
        <w:ind w:left="2041" w:hanging="680"/>
      </w:pPr>
      <w:rPr>
        <w:rFonts w:ascii="Symbol" w:hAnsi="Symbol" w:hint="default"/>
        <w:color w:val="000058"/>
      </w:rPr>
    </w:lvl>
    <w:lvl w:ilvl="1">
      <w:start w:val="1"/>
      <w:numFmt w:val="decimal"/>
      <w:lvlText w:val="%2."/>
      <w:lvlJc w:val="left"/>
      <w:pPr>
        <w:tabs>
          <w:tab w:val="num" w:pos="1440"/>
        </w:tabs>
        <w:ind w:left="1440" w:hanging="360"/>
      </w:pPr>
      <w:rPr>
        <w:rFonts w:hint="default"/>
        <w:b/>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73574CD"/>
    <w:multiLevelType w:val="singleLevel"/>
    <w:tmpl w:val="493A9846"/>
    <w:lvl w:ilvl="0">
      <w:start w:val="1"/>
      <w:numFmt w:val="lowerLetter"/>
      <w:pStyle w:val="alpha4"/>
      <w:lvlText w:val="(%1)"/>
      <w:lvlJc w:val="left"/>
      <w:pPr>
        <w:tabs>
          <w:tab w:val="num" w:pos="2608"/>
        </w:tabs>
        <w:ind w:left="2608" w:hanging="567"/>
      </w:pPr>
      <w:rPr>
        <w:rFonts w:hint="default"/>
        <w:b w:val="0"/>
        <w:i w:val="0"/>
        <w:sz w:val="20"/>
      </w:rPr>
    </w:lvl>
  </w:abstractNum>
  <w:abstractNum w:abstractNumId="12" w15:restartNumberingAfterBreak="0">
    <w:nsid w:val="1B0E0DC3"/>
    <w:multiLevelType w:val="multilevel"/>
    <w:tmpl w:val="6DB88D1E"/>
    <w:lvl w:ilvl="0">
      <w:start w:val="1"/>
      <w:numFmt w:val="bullet"/>
      <w:pStyle w:val="bullet2"/>
      <w:lvlText w:val=""/>
      <w:lvlJc w:val="left"/>
      <w:pPr>
        <w:tabs>
          <w:tab w:val="num" w:pos="1361"/>
        </w:tabs>
        <w:ind w:left="1361" w:hanging="681"/>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B582BBE"/>
    <w:multiLevelType w:val="multilevel"/>
    <w:tmpl w:val="2264BF84"/>
    <w:lvl w:ilvl="0">
      <w:start w:val="1"/>
      <w:numFmt w:val="bullet"/>
      <w:lvlRestart w:val="0"/>
      <w:pStyle w:val="dashbullet1"/>
      <w:lvlText w:val=""/>
      <w:lvlJc w:val="left"/>
      <w:pPr>
        <w:tabs>
          <w:tab w:val="num" w:pos="680"/>
        </w:tabs>
        <w:ind w:left="680"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EB116EB"/>
    <w:multiLevelType w:val="hybridMultilevel"/>
    <w:tmpl w:val="95846D12"/>
    <w:lvl w:ilvl="0" w:tplc="D304BBB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2F708B8"/>
    <w:multiLevelType w:val="multilevel"/>
    <w:tmpl w:val="9C6ED97A"/>
    <w:lvl w:ilvl="0">
      <w:start w:val="1"/>
      <w:numFmt w:val="upperRoman"/>
      <w:pStyle w:val="UCRoman1"/>
      <w:lvlText w:val="%1."/>
      <w:lvlJc w:val="left"/>
      <w:pPr>
        <w:tabs>
          <w:tab w:val="num" w:pos="680"/>
        </w:tabs>
        <w:ind w:left="680" w:hanging="680"/>
      </w:pPr>
      <w:rPr>
        <w:rFonts w:ascii="Arial Bold" w:hAnsi="Arial Bold"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6" w15:restartNumberingAfterBreak="0">
    <w:nsid w:val="23971282"/>
    <w:multiLevelType w:val="multilevel"/>
    <w:tmpl w:val="FD3C9816"/>
    <w:lvl w:ilvl="0">
      <w:start w:val="1"/>
      <w:numFmt w:val="upperLetter"/>
      <w:pStyle w:val="UCAlpha4"/>
      <w:lvlText w:val="%1."/>
      <w:lvlJc w:val="left"/>
      <w:pPr>
        <w:tabs>
          <w:tab w:val="num" w:pos="2608"/>
        </w:tabs>
        <w:ind w:left="2608" w:hanging="567"/>
      </w:pPr>
      <w:rPr>
        <w:rFonts w:ascii="Arial Bold" w:hAnsi="Arial Bold"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 w15:restartNumberingAfterBreak="0">
    <w:nsid w:val="25E6172F"/>
    <w:multiLevelType w:val="singleLevel"/>
    <w:tmpl w:val="A99E998C"/>
    <w:lvl w:ilvl="0">
      <w:start w:val="1"/>
      <w:numFmt w:val="lowerLetter"/>
      <w:pStyle w:val="Tablealpha"/>
      <w:lvlText w:val="(%1)"/>
      <w:lvlJc w:val="left"/>
      <w:pPr>
        <w:tabs>
          <w:tab w:val="num" w:pos="680"/>
        </w:tabs>
        <w:ind w:left="680" w:hanging="680"/>
      </w:pPr>
      <w:rPr>
        <w:rFonts w:ascii="Arial" w:hAnsi="Arial" w:hint="default"/>
        <w:b w:val="0"/>
        <w:i w:val="0"/>
        <w:sz w:val="20"/>
      </w:rPr>
    </w:lvl>
  </w:abstractNum>
  <w:abstractNum w:abstractNumId="18" w15:restartNumberingAfterBreak="0">
    <w:nsid w:val="2DCD5C58"/>
    <w:multiLevelType w:val="multilevel"/>
    <w:tmpl w:val="0CD0D25E"/>
    <w:lvl w:ilvl="0">
      <w:start w:val="1"/>
      <w:numFmt w:val="bullet"/>
      <w:pStyle w:val="bullet1"/>
      <w:lvlText w:val=""/>
      <w:lvlJc w:val="left"/>
      <w:pPr>
        <w:tabs>
          <w:tab w:val="num" w:pos="680"/>
        </w:tabs>
        <w:ind w:left="680"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2E4175D"/>
    <w:multiLevelType w:val="multilevel"/>
    <w:tmpl w:val="A002DE80"/>
    <w:lvl w:ilvl="0">
      <w:start w:val="1"/>
      <w:numFmt w:val="bullet"/>
      <w:lvlRestart w:val="0"/>
      <w:pStyle w:val="dashbullet4"/>
      <w:lvlText w:val=""/>
      <w:lvlJc w:val="left"/>
      <w:pPr>
        <w:tabs>
          <w:tab w:val="num" w:pos="2608"/>
        </w:tabs>
        <w:ind w:left="2608" w:hanging="567"/>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3256194"/>
    <w:multiLevelType w:val="multilevel"/>
    <w:tmpl w:val="7BD4198C"/>
    <w:lvl w:ilvl="0">
      <w:start w:val="1"/>
      <w:numFmt w:val="bullet"/>
      <w:pStyle w:val="bullet3"/>
      <w:lvlText w:val=""/>
      <w:lvlJc w:val="left"/>
      <w:pPr>
        <w:tabs>
          <w:tab w:val="num" w:pos="2041"/>
        </w:tabs>
        <w:ind w:left="2041"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4705D16"/>
    <w:multiLevelType w:val="singleLevel"/>
    <w:tmpl w:val="6BAAB75A"/>
    <w:lvl w:ilvl="0">
      <w:start w:val="1"/>
      <w:numFmt w:val="lowerLetter"/>
      <w:pStyle w:val="alpha3"/>
      <w:lvlText w:val="(%1)"/>
      <w:lvlJc w:val="left"/>
      <w:pPr>
        <w:tabs>
          <w:tab w:val="num" w:pos="2041"/>
        </w:tabs>
        <w:ind w:left="2041" w:hanging="680"/>
      </w:pPr>
      <w:rPr>
        <w:rFonts w:hint="default"/>
        <w:b w:val="0"/>
        <w:i w:val="0"/>
        <w:sz w:val="20"/>
      </w:rPr>
    </w:lvl>
  </w:abstractNum>
  <w:abstractNum w:abstractNumId="22" w15:restartNumberingAfterBreak="0">
    <w:nsid w:val="34A5631E"/>
    <w:multiLevelType w:val="multilevel"/>
    <w:tmpl w:val="0E6CB4EE"/>
    <w:lvl w:ilvl="0">
      <w:start w:val="1"/>
      <w:numFmt w:val="upperLetter"/>
      <w:pStyle w:val="UCAlpha2"/>
      <w:lvlText w:val="%1."/>
      <w:lvlJc w:val="left"/>
      <w:pPr>
        <w:tabs>
          <w:tab w:val="num" w:pos="1361"/>
        </w:tabs>
        <w:ind w:left="1361" w:hanging="681"/>
      </w:pPr>
      <w:rPr>
        <w:rFonts w:ascii="Arial Bold" w:hAnsi="Arial Bold"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3" w15:restartNumberingAfterBreak="0">
    <w:nsid w:val="386006ED"/>
    <w:multiLevelType w:val="singleLevel"/>
    <w:tmpl w:val="A92A6266"/>
    <w:lvl w:ilvl="0">
      <w:start w:val="1"/>
      <w:numFmt w:val="lowerLetter"/>
      <w:pStyle w:val="alpha6"/>
      <w:lvlText w:val="(%1)"/>
      <w:lvlJc w:val="left"/>
      <w:pPr>
        <w:tabs>
          <w:tab w:val="num" w:pos="3969"/>
        </w:tabs>
        <w:ind w:left="3969" w:hanging="681"/>
      </w:pPr>
      <w:rPr>
        <w:rFonts w:hint="default"/>
        <w:b w:val="0"/>
        <w:i w:val="0"/>
        <w:sz w:val="20"/>
      </w:rPr>
    </w:lvl>
  </w:abstractNum>
  <w:abstractNum w:abstractNumId="24" w15:restartNumberingAfterBreak="0">
    <w:nsid w:val="3CD90BEB"/>
    <w:multiLevelType w:val="hybridMultilevel"/>
    <w:tmpl w:val="CB42225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3FBC403A"/>
    <w:multiLevelType w:val="multilevel"/>
    <w:tmpl w:val="2080376A"/>
    <w:lvl w:ilvl="0">
      <w:start w:val="1"/>
      <w:numFmt w:val="upperLetter"/>
      <w:pStyle w:val="UCAlpha5"/>
      <w:lvlText w:val="%1."/>
      <w:lvlJc w:val="left"/>
      <w:pPr>
        <w:tabs>
          <w:tab w:val="num" w:pos="3288"/>
        </w:tabs>
        <w:ind w:left="3288" w:hanging="680"/>
      </w:pPr>
      <w:rPr>
        <w:rFonts w:ascii="Arial Bold" w:hAnsi="Arial Bold"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6" w15:restartNumberingAfterBreak="0">
    <w:nsid w:val="41551F66"/>
    <w:multiLevelType w:val="multilevel"/>
    <w:tmpl w:val="E9AAA274"/>
    <w:lvl w:ilvl="0">
      <w:start w:val="1"/>
      <w:numFmt w:val="bullet"/>
      <w:lvlRestart w:val="0"/>
      <w:pStyle w:val="dashbullet6"/>
      <w:lvlText w:val=""/>
      <w:lvlJc w:val="left"/>
      <w:pPr>
        <w:tabs>
          <w:tab w:val="num" w:pos="3969"/>
        </w:tabs>
        <w:ind w:left="3969" w:hanging="681"/>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24A5018"/>
    <w:multiLevelType w:val="hybridMultilevel"/>
    <w:tmpl w:val="D40C5B16"/>
    <w:lvl w:ilvl="0" w:tplc="04180009">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8" w15:restartNumberingAfterBreak="0">
    <w:nsid w:val="429B6FE1"/>
    <w:multiLevelType w:val="multilevel"/>
    <w:tmpl w:val="726C26F6"/>
    <w:lvl w:ilvl="0">
      <w:start w:val="1"/>
      <w:numFmt w:val="bullet"/>
      <w:lvlRestart w:val="0"/>
      <w:pStyle w:val="dashbullet2"/>
      <w:lvlText w:val=""/>
      <w:lvlJc w:val="left"/>
      <w:pPr>
        <w:tabs>
          <w:tab w:val="num" w:pos="1361"/>
        </w:tabs>
        <w:ind w:left="1361" w:hanging="681"/>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3931061"/>
    <w:multiLevelType w:val="multilevel"/>
    <w:tmpl w:val="9E92CD72"/>
    <w:lvl w:ilvl="0">
      <w:start w:val="1"/>
      <w:numFmt w:val="bullet"/>
      <w:pStyle w:val="Tablebullet"/>
      <w:lvlText w:val=""/>
      <w:lvlJc w:val="left"/>
      <w:pPr>
        <w:tabs>
          <w:tab w:val="num" w:pos="680"/>
        </w:tabs>
        <w:ind w:left="680"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E6D7BFA"/>
    <w:multiLevelType w:val="singleLevel"/>
    <w:tmpl w:val="6F6C1922"/>
    <w:lvl w:ilvl="0">
      <w:start w:val="1"/>
      <w:numFmt w:val="lowerLetter"/>
      <w:pStyle w:val="alpha5"/>
      <w:lvlText w:val="(%1)"/>
      <w:lvlJc w:val="left"/>
      <w:pPr>
        <w:tabs>
          <w:tab w:val="num" w:pos="3288"/>
        </w:tabs>
        <w:ind w:left="3288" w:hanging="680"/>
      </w:pPr>
      <w:rPr>
        <w:rFonts w:hint="default"/>
        <w:b w:val="0"/>
        <w:i w:val="0"/>
        <w:sz w:val="20"/>
      </w:rPr>
    </w:lvl>
  </w:abstractNum>
  <w:abstractNum w:abstractNumId="31" w15:restartNumberingAfterBreak="0">
    <w:nsid w:val="50435F70"/>
    <w:multiLevelType w:val="hybridMultilevel"/>
    <w:tmpl w:val="D95079B0"/>
    <w:lvl w:ilvl="0" w:tplc="CB6EF73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512A7C3C"/>
    <w:multiLevelType w:val="singleLevel"/>
    <w:tmpl w:val="534A9CFE"/>
    <w:lvl w:ilvl="0">
      <w:start w:val="1"/>
      <w:numFmt w:val="lowerLetter"/>
      <w:pStyle w:val="alpha1"/>
      <w:lvlText w:val="(%1)"/>
      <w:lvlJc w:val="left"/>
      <w:pPr>
        <w:tabs>
          <w:tab w:val="num" w:pos="680"/>
        </w:tabs>
        <w:ind w:left="680" w:hanging="680"/>
      </w:pPr>
      <w:rPr>
        <w:rFonts w:hint="default"/>
        <w:b w:val="0"/>
        <w:i w:val="0"/>
        <w:sz w:val="20"/>
      </w:rPr>
    </w:lvl>
  </w:abstractNum>
  <w:abstractNum w:abstractNumId="33" w15:restartNumberingAfterBreak="0">
    <w:nsid w:val="55F728E2"/>
    <w:multiLevelType w:val="multilevel"/>
    <w:tmpl w:val="14CAF596"/>
    <w:lvl w:ilvl="0">
      <w:start w:val="1"/>
      <w:numFmt w:val="upperRoman"/>
      <w:pStyle w:val="UCRoman2"/>
      <w:lvlText w:val="%1."/>
      <w:lvlJc w:val="left"/>
      <w:pPr>
        <w:tabs>
          <w:tab w:val="num" w:pos="1361"/>
        </w:tabs>
        <w:ind w:left="1361" w:hanging="681"/>
      </w:pPr>
      <w:rPr>
        <w:rFonts w:ascii="Arial Bold" w:hAnsi="Arial Bold"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4" w15:restartNumberingAfterBreak="0">
    <w:nsid w:val="56E26FEF"/>
    <w:multiLevelType w:val="singleLevel"/>
    <w:tmpl w:val="4906F83C"/>
    <w:lvl w:ilvl="0">
      <w:start w:val="1"/>
      <w:numFmt w:val="lowerRoman"/>
      <w:pStyle w:val="roman4"/>
      <w:lvlText w:val="(%1)"/>
      <w:lvlJc w:val="left"/>
      <w:pPr>
        <w:tabs>
          <w:tab w:val="num" w:pos="2608"/>
        </w:tabs>
        <w:ind w:left="2608" w:hanging="567"/>
      </w:pPr>
      <w:rPr>
        <w:rFonts w:hint="default"/>
        <w:b w:val="0"/>
        <w:i w:val="0"/>
        <w:sz w:val="20"/>
      </w:rPr>
    </w:lvl>
  </w:abstractNum>
  <w:abstractNum w:abstractNumId="35" w15:restartNumberingAfterBreak="0">
    <w:nsid w:val="5AF711EC"/>
    <w:multiLevelType w:val="singleLevel"/>
    <w:tmpl w:val="97C032EA"/>
    <w:lvl w:ilvl="0">
      <w:start w:val="1"/>
      <w:numFmt w:val="lowerRoman"/>
      <w:pStyle w:val="roman1"/>
      <w:lvlText w:val="(%1)"/>
      <w:lvlJc w:val="left"/>
      <w:pPr>
        <w:tabs>
          <w:tab w:val="num" w:pos="680"/>
        </w:tabs>
        <w:ind w:left="680" w:hanging="680"/>
      </w:pPr>
      <w:rPr>
        <w:rFonts w:hint="default"/>
        <w:b w:val="0"/>
        <w:i w:val="0"/>
        <w:sz w:val="20"/>
      </w:rPr>
    </w:lvl>
  </w:abstractNum>
  <w:abstractNum w:abstractNumId="36" w15:restartNumberingAfterBreak="0">
    <w:nsid w:val="5FCB4379"/>
    <w:multiLevelType w:val="multilevel"/>
    <w:tmpl w:val="8A10FBAA"/>
    <w:lvl w:ilvl="0">
      <w:start w:val="1"/>
      <w:numFmt w:val="upperLetter"/>
      <w:pStyle w:val="Recitals"/>
      <w:lvlText w:val="(%1)"/>
      <w:lvlJc w:val="left"/>
      <w:pPr>
        <w:tabs>
          <w:tab w:val="num" w:pos="680"/>
        </w:tabs>
        <w:ind w:left="680" w:hanging="680"/>
      </w:pPr>
      <w:rPr>
        <w:rFonts w:hint="default"/>
        <w:b w:val="0"/>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7" w15:restartNumberingAfterBreak="0">
    <w:nsid w:val="61B24315"/>
    <w:multiLevelType w:val="multilevel"/>
    <w:tmpl w:val="03FAC5A8"/>
    <w:styleLink w:val="Style2"/>
    <w:lvl w:ilvl="0">
      <w:start w:val="1"/>
      <w:numFmt w:val="decimal"/>
      <w:lvlText w:val="%1"/>
      <w:lvlJc w:val="left"/>
      <w:pPr>
        <w:tabs>
          <w:tab w:val="num" w:pos="680"/>
        </w:tabs>
        <w:ind w:left="680" w:hanging="680"/>
      </w:pPr>
      <w:rPr>
        <w:rFonts w:ascii="Arial" w:hAnsi="Arial" w:hint="default"/>
        <w:b/>
        <w:i w:val="0"/>
        <w:sz w:val="22"/>
      </w:rPr>
    </w:lvl>
    <w:lvl w:ilvl="1">
      <w:start w:val="1"/>
      <w:numFmt w:val="decimal"/>
      <w:lvlText w:val="%1.%2"/>
      <w:lvlJc w:val="left"/>
      <w:pPr>
        <w:tabs>
          <w:tab w:val="num" w:pos="680"/>
        </w:tabs>
        <w:ind w:left="680" w:hanging="680"/>
      </w:pPr>
      <w:rPr>
        <w:rFonts w:hint="default"/>
        <w:b/>
        <w:i w:val="0"/>
        <w:sz w:val="21"/>
      </w:rPr>
    </w:lvl>
    <w:lvl w:ilvl="2">
      <w:start w:val="1"/>
      <w:numFmt w:val="decimal"/>
      <w:lvlText w:val="%1.%2.%3"/>
      <w:lvlJc w:val="left"/>
      <w:pPr>
        <w:tabs>
          <w:tab w:val="num" w:pos="1361"/>
        </w:tabs>
        <w:ind w:left="1361" w:hanging="681"/>
      </w:pPr>
      <w:rPr>
        <w:rFonts w:hint="default"/>
        <w:b/>
        <w:i w:val="0"/>
        <w:sz w:val="17"/>
      </w:rPr>
    </w:lvl>
    <w:lvl w:ilvl="3">
      <w:start w:val="1"/>
      <w:numFmt w:val="lowerRoman"/>
      <w:lvlText w:val="(%4)"/>
      <w:lvlJc w:val="left"/>
      <w:pPr>
        <w:tabs>
          <w:tab w:val="num" w:pos="2041"/>
        </w:tabs>
        <w:ind w:left="2041" w:hanging="680"/>
      </w:pPr>
      <w:rPr>
        <w:rFonts w:hint="default"/>
      </w:rPr>
    </w:lvl>
    <w:lvl w:ilvl="4">
      <w:start w:val="1"/>
      <w:numFmt w:val="lowerLetter"/>
      <w:lvlText w:val="(%5)"/>
      <w:lvlJc w:val="left"/>
      <w:pPr>
        <w:tabs>
          <w:tab w:val="num" w:pos="2608"/>
        </w:tabs>
        <w:ind w:left="2608" w:hanging="567"/>
      </w:pPr>
      <w:rPr>
        <w:rFonts w:hint="default"/>
      </w:rPr>
    </w:lvl>
    <w:lvl w:ilvl="5">
      <w:start w:val="1"/>
      <w:numFmt w:val="upperRoman"/>
      <w:lvlText w:val="(%6)"/>
      <w:lvlJc w:val="left"/>
      <w:pPr>
        <w:tabs>
          <w:tab w:val="num" w:pos="3288"/>
        </w:tabs>
        <w:ind w:left="3288" w:hanging="680"/>
      </w:pPr>
      <w:rPr>
        <w:rFonts w:hint="default"/>
      </w:rPr>
    </w:lvl>
    <w:lvl w:ilvl="6">
      <w:start w:val="1"/>
      <w:numFmt w:val="none"/>
      <w:lvlText w:val=""/>
      <w:lvlJc w:val="left"/>
      <w:pPr>
        <w:tabs>
          <w:tab w:val="num" w:pos="3288"/>
        </w:tabs>
        <w:ind w:left="3288" w:hanging="680"/>
      </w:pPr>
      <w:rPr>
        <w:rFonts w:hint="default"/>
      </w:rPr>
    </w:lvl>
    <w:lvl w:ilvl="7">
      <w:start w:val="1"/>
      <w:numFmt w:val="none"/>
      <w:lvlText w:val=""/>
      <w:lvlJc w:val="left"/>
      <w:pPr>
        <w:tabs>
          <w:tab w:val="num" w:pos="3288"/>
        </w:tabs>
        <w:ind w:left="3288" w:hanging="680"/>
      </w:pPr>
      <w:rPr>
        <w:rFonts w:hint="default"/>
      </w:rPr>
    </w:lvl>
    <w:lvl w:ilvl="8">
      <w:start w:val="1"/>
      <w:numFmt w:val="none"/>
      <w:lvlText w:val=""/>
      <w:lvlJc w:val="left"/>
      <w:pPr>
        <w:tabs>
          <w:tab w:val="num" w:pos="3288"/>
        </w:tabs>
        <w:ind w:left="3288" w:hanging="680"/>
      </w:pPr>
      <w:rPr>
        <w:rFonts w:hint="default"/>
      </w:rPr>
    </w:lvl>
  </w:abstractNum>
  <w:abstractNum w:abstractNumId="38" w15:restartNumberingAfterBreak="0">
    <w:nsid w:val="62215270"/>
    <w:multiLevelType w:val="singleLevel"/>
    <w:tmpl w:val="12127882"/>
    <w:lvl w:ilvl="0">
      <w:start w:val="1"/>
      <w:numFmt w:val="lowerRoman"/>
      <w:pStyle w:val="roman3"/>
      <w:lvlText w:val="(%1)"/>
      <w:lvlJc w:val="left"/>
      <w:pPr>
        <w:tabs>
          <w:tab w:val="num" w:pos="2041"/>
        </w:tabs>
        <w:ind w:left="2041" w:hanging="680"/>
      </w:pPr>
      <w:rPr>
        <w:rFonts w:hint="default"/>
        <w:b w:val="0"/>
        <w:i w:val="0"/>
        <w:sz w:val="20"/>
      </w:rPr>
    </w:lvl>
  </w:abstractNum>
  <w:abstractNum w:abstractNumId="39" w15:restartNumberingAfterBreak="0">
    <w:nsid w:val="64C47EA1"/>
    <w:multiLevelType w:val="singleLevel"/>
    <w:tmpl w:val="5AB6728E"/>
    <w:lvl w:ilvl="0">
      <w:start w:val="1"/>
      <w:numFmt w:val="lowerRoman"/>
      <w:pStyle w:val="Tableroman"/>
      <w:lvlText w:val="(%1)"/>
      <w:lvlJc w:val="left"/>
      <w:pPr>
        <w:tabs>
          <w:tab w:val="num" w:pos="680"/>
        </w:tabs>
        <w:ind w:left="680" w:hanging="680"/>
      </w:pPr>
      <w:rPr>
        <w:rFonts w:hint="default"/>
        <w:b w:val="0"/>
        <w:i w:val="0"/>
        <w:sz w:val="20"/>
      </w:rPr>
    </w:lvl>
  </w:abstractNum>
  <w:abstractNum w:abstractNumId="40" w15:restartNumberingAfterBreak="0">
    <w:nsid w:val="6A7F67AA"/>
    <w:multiLevelType w:val="multilevel"/>
    <w:tmpl w:val="4DCC1326"/>
    <w:lvl w:ilvl="0">
      <w:start w:val="1"/>
      <w:numFmt w:val="upperLetter"/>
      <w:pStyle w:val="UCAlpha3"/>
      <w:lvlText w:val="%1."/>
      <w:lvlJc w:val="left"/>
      <w:pPr>
        <w:tabs>
          <w:tab w:val="num" w:pos="2041"/>
        </w:tabs>
        <w:ind w:left="2041" w:hanging="680"/>
      </w:pPr>
      <w:rPr>
        <w:rFonts w:ascii="Arial Bold" w:hAnsi="Arial Bold"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1" w15:restartNumberingAfterBreak="0">
    <w:nsid w:val="6B1D1232"/>
    <w:multiLevelType w:val="multilevel"/>
    <w:tmpl w:val="ACDE6868"/>
    <w:lvl w:ilvl="0">
      <w:start w:val="1"/>
      <w:numFmt w:val="decimal"/>
      <w:pStyle w:val="Level1"/>
      <w:lvlText w:val="%1"/>
      <w:lvlJc w:val="left"/>
      <w:pPr>
        <w:tabs>
          <w:tab w:val="num" w:pos="680"/>
        </w:tabs>
        <w:ind w:left="680" w:hanging="680"/>
      </w:pPr>
      <w:rPr>
        <w:rFonts w:hint="default"/>
        <w:b/>
        <w:i w:val="0"/>
        <w:sz w:val="22"/>
      </w:rPr>
    </w:lvl>
    <w:lvl w:ilvl="1">
      <w:start w:val="1"/>
      <w:numFmt w:val="decimal"/>
      <w:pStyle w:val="Level2"/>
      <w:lvlText w:val="%1.%2"/>
      <w:lvlJc w:val="left"/>
      <w:pPr>
        <w:tabs>
          <w:tab w:val="num" w:pos="680"/>
        </w:tabs>
        <w:ind w:left="680" w:hanging="680"/>
      </w:pPr>
      <w:rPr>
        <w:rFonts w:hint="default"/>
        <w:b/>
        <w:i w:val="0"/>
        <w:sz w:val="21"/>
      </w:rPr>
    </w:lvl>
    <w:lvl w:ilvl="2">
      <w:start w:val="1"/>
      <w:numFmt w:val="decimal"/>
      <w:pStyle w:val="Level3"/>
      <w:lvlText w:val="%1.%2.%3"/>
      <w:lvlJc w:val="left"/>
      <w:pPr>
        <w:tabs>
          <w:tab w:val="num" w:pos="1361"/>
        </w:tabs>
        <w:ind w:left="1361" w:hanging="681"/>
      </w:pPr>
      <w:rPr>
        <w:rFonts w:hint="default"/>
        <w:b/>
        <w:i w:val="0"/>
        <w:sz w:val="17"/>
      </w:rPr>
    </w:lvl>
    <w:lvl w:ilvl="3">
      <w:start w:val="1"/>
      <w:numFmt w:val="lowerRoman"/>
      <w:pStyle w:val="Level4"/>
      <w:lvlText w:val="(%4)"/>
      <w:lvlJc w:val="left"/>
      <w:pPr>
        <w:tabs>
          <w:tab w:val="num" w:pos="2041"/>
        </w:tabs>
        <w:ind w:left="2041" w:hanging="680"/>
      </w:pPr>
      <w:rPr>
        <w:rFonts w:hint="default"/>
      </w:rPr>
    </w:lvl>
    <w:lvl w:ilvl="4">
      <w:start w:val="1"/>
      <w:numFmt w:val="lowerLetter"/>
      <w:pStyle w:val="Level5"/>
      <w:lvlText w:val="(%5)"/>
      <w:lvlJc w:val="left"/>
      <w:pPr>
        <w:tabs>
          <w:tab w:val="num" w:pos="2608"/>
        </w:tabs>
        <w:ind w:left="2608" w:hanging="567"/>
      </w:pPr>
      <w:rPr>
        <w:rFonts w:hint="default"/>
      </w:rPr>
    </w:lvl>
    <w:lvl w:ilvl="5">
      <w:start w:val="1"/>
      <w:numFmt w:val="upperRoman"/>
      <w:pStyle w:val="Level6"/>
      <w:lvlText w:val="(%6)"/>
      <w:lvlJc w:val="left"/>
      <w:pPr>
        <w:tabs>
          <w:tab w:val="num" w:pos="3288"/>
        </w:tabs>
        <w:ind w:left="3288" w:hanging="680"/>
      </w:pPr>
      <w:rPr>
        <w:rFonts w:hint="default"/>
      </w:rPr>
    </w:lvl>
    <w:lvl w:ilvl="6">
      <w:start w:val="1"/>
      <w:numFmt w:val="none"/>
      <w:pStyle w:val="Level7"/>
      <w:lvlText w:val=""/>
      <w:lvlJc w:val="left"/>
      <w:pPr>
        <w:tabs>
          <w:tab w:val="num" w:pos="3288"/>
        </w:tabs>
        <w:ind w:left="3288" w:hanging="680"/>
      </w:pPr>
      <w:rPr>
        <w:rFonts w:hint="default"/>
      </w:rPr>
    </w:lvl>
    <w:lvl w:ilvl="7">
      <w:start w:val="1"/>
      <w:numFmt w:val="none"/>
      <w:pStyle w:val="Level8"/>
      <w:lvlText w:val=""/>
      <w:lvlJc w:val="left"/>
      <w:pPr>
        <w:tabs>
          <w:tab w:val="num" w:pos="3288"/>
        </w:tabs>
        <w:ind w:left="3288" w:hanging="680"/>
      </w:pPr>
      <w:rPr>
        <w:rFonts w:hint="default"/>
      </w:rPr>
    </w:lvl>
    <w:lvl w:ilvl="8">
      <w:start w:val="1"/>
      <w:numFmt w:val="none"/>
      <w:lvlText w:val=""/>
      <w:lvlJc w:val="left"/>
      <w:pPr>
        <w:tabs>
          <w:tab w:val="num" w:pos="3288"/>
        </w:tabs>
        <w:ind w:left="3288" w:hanging="680"/>
      </w:pPr>
      <w:rPr>
        <w:rFonts w:hint="default"/>
      </w:rPr>
    </w:lvl>
  </w:abstractNum>
  <w:abstractNum w:abstractNumId="42" w15:restartNumberingAfterBreak="0">
    <w:nsid w:val="6B502D22"/>
    <w:multiLevelType w:val="multilevel"/>
    <w:tmpl w:val="3424CEF4"/>
    <w:lvl w:ilvl="0">
      <w:start w:val="27"/>
      <w:numFmt w:val="lowerLetter"/>
      <w:pStyle w:val="doublealpha"/>
      <w:lvlText w:val="(%1)"/>
      <w:lvlJc w:val="left"/>
      <w:pPr>
        <w:tabs>
          <w:tab w:val="num" w:pos="680"/>
        </w:tabs>
        <w:ind w:left="680" w:hanging="680"/>
      </w:pPr>
      <w:rPr>
        <w:rFonts w:ascii="Arial" w:hAnsi="Arial" w:hint="default"/>
        <w:b w:val="0"/>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3" w15:restartNumberingAfterBreak="0">
    <w:nsid w:val="6BEA4D3C"/>
    <w:multiLevelType w:val="multilevel"/>
    <w:tmpl w:val="215C0882"/>
    <w:lvl w:ilvl="0">
      <w:start w:val="1"/>
      <w:numFmt w:val="upperLetter"/>
      <w:pStyle w:val="UCAlpha6"/>
      <w:lvlText w:val="%1."/>
      <w:lvlJc w:val="left"/>
      <w:pPr>
        <w:tabs>
          <w:tab w:val="num" w:pos="3969"/>
        </w:tabs>
        <w:ind w:left="3969" w:hanging="681"/>
      </w:pPr>
      <w:rPr>
        <w:rFonts w:ascii="Arial Bold" w:hAnsi="Arial Bold"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4" w15:restartNumberingAfterBreak="0">
    <w:nsid w:val="6C5255B9"/>
    <w:multiLevelType w:val="singleLevel"/>
    <w:tmpl w:val="C85E4342"/>
    <w:lvl w:ilvl="0">
      <w:start w:val="1"/>
      <w:numFmt w:val="lowerRoman"/>
      <w:pStyle w:val="roman6"/>
      <w:lvlText w:val="(%1)"/>
      <w:lvlJc w:val="left"/>
      <w:pPr>
        <w:tabs>
          <w:tab w:val="num" w:pos="3969"/>
        </w:tabs>
        <w:ind w:left="3969" w:hanging="681"/>
      </w:pPr>
      <w:rPr>
        <w:rFonts w:hint="default"/>
        <w:b w:val="0"/>
        <w:i w:val="0"/>
        <w:sz w:val="20"/>
      </w:rPr>
    </w:lvl>
  </w:abstractNum>
  <w:abstractNum w:abstractNumId="45" w15:restartNumberingAfterBreak="0">
    <w:nsid w:val="7169173D"/>
    <w:multiLevelType w:val="singleLevel"/>
    <w:tmpl w:val="706A2890"/>
    <w:lvl w:ilvl="0">
      <w:start w:val="1"/>
      <w:numFmt w:val="lowerLetter"/>
      <w:pStyle w:val="alpha2"/>
      <w:lvlText w:val="(%1)"/>
      <w:lvlJc w:val="left"/>
      <w:pPr>
        <w:tabs>
          <w:tab w:val="num" w:pos="1361"/>
        </w:tabs>
        <w:ind w:left="1361" w:hanging="681"/>
      </w:pPr>
      <w:rPr>
        <w:rFonts w:hint="default"/>
        <w:b w:val="0"/>
        <w:i w:val="0"/>
        <w:sz w:val="20"/>
      </w:rPr>
    </w:lvl>
  </w:abstractNum>
  <w:abstractNum w:abstractNumId="46" w15:restartNumberingAfterBreak="0">
    <w:nsid w:val="73455C00"/>
    <w:multiLevelType w:val="singleLevel"/>
    <w:tmpl w:val="E1A868C0"/>
    <w:lvl w:ilvl="0">
      <w:start w:val="1"/>
      <w:numFmt w:val="lowerRoman"/>
      <w:pStyle w:val="roman5"/>
      <w:lvlText w:val="(%1)"/>
      <w:lvlJc w:val="left"/>
      <w:pPr>
        <w:tabs>
          <w:tab w:val="num" w:pos="3288"/>
        </w:tabs>
        <w:ind w:left="3288" w:hanging="680"/>
      </w:pPr>
      <w:rPr>
        <w:rFonts w:hint="default"/>
        <w:b w:val="0"/>
        <w:i w:val="0"/>
        <w:sz w:val="20"/>
      </w:rPr>
    </w:lvl>
  </w:abstractNum>
  <w:abstractNum w:abstractNumId="47" w15:restartNumberingAfterBreak="0">
    <w:nsid w:val="785A5B88"/>
    <w:multiLevelType w:val="singleLevel"/>
    <w:tmpl w:val="A28699C2"/>
    <w:lvl w:ilvl="0">
      <w:start w:val="1"/>
      <w:numFmt w:val="lowerRoman"/>
      <w:pStyle w:val="roman2"/>
      <w:lvlText w:val="(%1)"/>
      <w:lvlJc w:val="left"/>
      <w:pPr>
        <w:tabs>
          <w:tab w:val="num" w:pos="1361"/>
        </w:tabs>
        <w:ind w:left="1361" w:hanging="681"/>
      </w:pPr>
      <w:rPr>
        <w:rFonts w:hint="default"/>
        <w:b w:val="0"/>
        <w:i w:val="0"/>
        <w:sz w:val="20"/>
      </w:rPr>
    </w:lvl>
  </w:abstractNum>
  <w:abstractNum w:abstractNumId="48" w15:restartNumberingAfterBreak="0">
    <w:nsid w:val="7C2E5498"/>
    <w:multiLevelType w:val="multilevel"/>
    <w:tmpl w:val="B2F27C00"/>
    <w:lvl w:ilvl="0">
      <w:start w:val="1"/>
      <w:numFmt w:val="decimal"/>
      <w:pStyle w:val="Schedule1"/>
      <w:lvlText w:val="%1"/>
      <w:lvlJc w:val="left"/>
      <w:pPr>
        <w:tabs>
          <w:tab w:val="num" w:pos="680"/>
        </w:tabs>
        <w:ind w:left="680" w:hanging="680"/>
      </w:pPr>
      <w:rPr>
        <w:rFonts w:ascii="Arial" w:hAnsi="Arial" w:hint="default"/>
        <w:b/>
        <w:i w:val="0"/>
        <w:sz w:val="22"/>
      </w:rPr>
    </w:lvl>
    <w:lvl w:ilvl="1">
      <w:start w:val="1"/>
      <w:numFmt w:val="decimal"/>
      <w:pStyle w:val="Schedule2"/>
      <w:lvlText w:val="%1.%2"/>
      <w:lvlJc w:val="left"/>
      <w:pPr>
        <w:tabs>
          <w:tab w:val="num" w:pos="680"/>
        </w:tabs>
        <w:ind w:left="680" w:hanging="680"/>
      </w:pPr>
      <w:rPr>
        <w:rFonts w:ascii="Arial" w:hAnsi="Arial" w:hint="default"/>
        <w:b/>
        <w:i w:val="0"/>
        <w:sz w:val="21"/>
      </w:rPr>
    </w:lvl>
    <w:lvl w:ilvl="2">
      <w:start w:val="1"/>
      <w:numFmt w:val="decimal"/>
      <w:pStyle w:val="Schedule3"/>
      <w:lvlText w:val="%1.%2.%3"/>
      <w:lvlJc w:val="left"/>
      <w:pPr>
        <w:tabs>
          <w:tab w:val="num" w:pos="1361"/>
        </w:tabs>
        <w:ind w:left="1361" w:hanging="681"/>
      </w:pPr>
      <w:rPr>
        <w:rFonts w:ascii="Arial" w:hAnsi="Arial" w:hint="default"/>
        <w:b/>
        <w:i w:val="0"/>
        <w:sz w:val="17"/>
      </w:rPr>
    </w:lvl>
    <w:lvl w:ilvl="3">
      <w:start w:val="1"/>
      <w:numFmt w:val="lowerRoman"/>
      <w:pStyle w:val="Schedule4"/>
      <w:lvlText w:val="(%4)"/>
      <w:lvlJc w:val="left"/>
      <w:pPr>
        <w:tabs>
          <w:tab w:val="num" w:pos="2041"/>
        </w:tabs>
        <w:ind w:left="2041" w:hanging="680"/>
      </w:pPr>
      <w:rPr>
        <w:rFonts w:ascii="Arial" w:hAnsi="Arial" w:hint="default"/>
        <w:b w:val="0"/>
        <w:i w:val="0"/>
        <w:sz w:val="20"/>
      </w:rPr>
    </w:lvl>
    <w:lvl w:ilvl="4">
      <w:start w:val="1"/>
      <w:numFmt w:val="lowerLetter"/>
      <w:pStyle w:val="Schedule5"/>
      <w:lvlText w:val="(%5)"/>
      <w:lvlJc w:val="left"/>
      <w:pPr>
        <w:tabs>
          <w:tab w:val="num" w:pos="2608"/>
        </w:tabs>
        <w:ind w:left="2608" w:hanging="567"/>
      </w:pPr>
      <w:rPr>
        <w:rFonts w:ascii="Arial" w:hAnsi="Arial" w:hint="default"/>
        <w:b w:val="0"/>
        <w:i w:val="0"/>
        <w:sz w:val="20"/>
      </w:rPr>
    </w:lvl>
    <w:lvl w:ilvl="5">
      <w:start w:val="1"/>
      <w:numFmt w:val="upperRoman"/>
      <w:pStyle w:val="Schedule6"/>
      <w:lvlText w:val="(%6)"/>
      <w:lvlJc w:val="left"/>
      <w:pPr>
        <w:tabs>
          <w:tab w:val="num" w:pos="3288"/>
        </w:tabs>
        <w:ind w:left="3288" w:hanging="680"/>
      </w:pPr>
      <w:rPr>
        <w:rFonts w:ascii="Arial" w:hAnsi="Arial" w:hint="default"/>
        <w:b w:val="0"/>
        <w:i w:val="0"/>
        <w:sz w:val="20"/>
      </w:rPr>
    </w:lvl>
    <w:lvl w:ilvl="6">
      <w:start w:val="1"/>
      <w:numFmt w:val="none"/>
      <w:lvlText w:val=""/>
      <w:lvlJc w:val="left"/>
      <w:pPr>
        <w:tabs>
          <w:tab w:val="num" w:pos="2968"/>
        </w:tabs>
        <w:ind w:left="2722" w:hanging="114"/>
      </w:pPr>
      <w:rPr>
        <w:rFonts w:ascii="Arial" w:hAnsi="Arial" w:hint="default"/>
        <w:b/>
        <w:i w:val="0"/>
        <w:sz w:val="17"/>
      </w:rPr>
    </w:lvl>
    <w:lvl w:ilvl="7">
      <w:start w:val="1"/>
      <w:numFmt w:val="none"/>
      <w:lvlText w:val=""/>
      <w:lvlJc w:val="left"/>
      <w:pPr>
        <w:tabs>
          <w:tab w:val="num" w:pos="3289"/>
        </w:tabs>
        <w:ind w:left="3289" w:hanging="681"/>
      </w:pPr>
      <w:rPr>
        <w:rFonts w:hint="default"/>
      </w:rPr>
    </w:lvl>
    <w:lvl w:ilvl="8">
      <w:start w:val="1"/>
      <w:numFmt w:val="none"/>
      <w:lvlText w:val=""/>
      <w:lvlJc w:val="left"/>
      <w:pPr>
        <w:tabs>
          <w:tab w:val="num" w:pos="2968"/>
        </w:tabs>
        <w:ind w:left="2722" w:hanging="114"/>
      </w:pPr>
      <w:rPr>
        <w:rFonts w:hint="default"/>
      </w:rPr>
    </w:lvl>
  </w:abstractNum>
  <w:abstractNum w:abstractNumId="49" w15:restartNumberingAfterBreak="0">
    <w:nsid w:val="7D700B70"/>
    <w:multiLevelType w:val="hybridMultilevel"/>
    <w:tmpl w:val="AF0E3890"/>
    <w:lvl w:ilvl="0" w:tplc="C7EEA4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DF97CCC"/>
    <w:multiLevelType w:val="multilevel"/>
    <w:tmpl w:val="9C2CE00E"/>
    <w:lvl w:ilvl="0">
      <w:start w:val="1"/>
      <w:numFmt w:val="bullet"/>
      <w:pStyle w:val="bullet5"/>
      <w:lvlText w:val=""/>
      <w:lvlJc w:val="left"/>
      <w:pPr>
        <w:tabs>
          <w:tab w:val="num" w:pos="3288"/>
        </w:tabs>
        <w:ind w:left="3288"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7ED04878"/>
    <w:multiLevelType w:val="multilevel"/>
    <w:tmpl w:val="1504B0C2"/>
    <w:lvl w:ilvl="0">
      <w:start w:val="1"/>
      <w:numFmt w:val="decimal"/>
      <w:lvlRestart w:val="0"/>
      <w:pStyle w:val="ListNumbers"/>
      <w:lvlText w:val="%1."/>
      <w:lvlJc w:val="left"/>
      <w:pPr>
        <w:tabs>
          <w:tab w:val="num" w:pos="680"/>
        </w:tabs>
        <w:ind w:left="680" w:hanging="680"/>
      </w:pPr>
      <w:rPr>
        <w:rFonts w:ascii="Arial Bold" w:hAnsi="Arial Bold"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32"/>
  </w:num>
  <w:num w:numId="2">
    <w:abstractNumId w:val="45"/>
  </w:num>
  <w:num w:numId="3">
    <w:abstractNumId w:val="21"/>
  </w:num>
  <w:num w:numId="4">
    <w:abstractNumId w:val="11"/>
  </w:num>
  <w:num w:numId="5">
    <w:abstractNumId w:val="30"/>
  </w:num>
  <w:num w:numId="6">
    <w:abstractNumId w:val="23"/>
  </w:num>
  <w:num w:numId="7">
    <w:abstractNumId w:val="18"/>
  </w:num>
  <w:num w:numId="8">
    <w:abstractNumId w:val="12"/>
  </w:num>
  <w:num w:numId="9">
    <w:abstractNumId w:val="20"/>
  </w:num>
  <w:num w:numId="10">
    <w:abstractNumId w:val="3"/>
  </w:num>
  <w:num w:numId="11">
    <w:abstractNumId w:val="50"/>
  </w:num>
  <w:num w:numId="12">
    <w:abstractNumId w:val="5"/>
  </w:num>
  <w:num w:numId="13">
    <w:abstractNumId w:val="13"/>
  </w:num>
  <w:num w:numId="14">
    <w:abstractNumId w:val="28"/>
  </w:num>
  <w:num w:numId="15">
    <w:abstractNumId w:val="10"/>
  </w:num>
  <w:num w:numId="16">
    <w:abstractNumId w:val="19"/>
  </w:num>
  <w:num w:numId="17">
    <w:abstractNumId w:val="6"/>
  </w:num>
  <w:num w:numId="18">
    <w:abstractNumId w:val="26"/>
  </w:num>
  <w:num w:numId="19">
    <w:abstractNumId w:val="42"/>
  </w:num>
  <w:num w:numId="20">
    <w:abstractNumId w:val="41"/>
  </w:num>
  <w:num w:numId="21">
    <w:abstractNumId w:val="51"/>
  </w:num>
  <w:num w:numId="22">
    <w:abstractNumId w:val="7"/>
  </w:num>
  <w:num w:numId="23">
    <w:abstractNumId w:val="36"/>
  </w:num>
  <w:num w:numId="24">
    <w:abstractNumId w:val="35"/>
  </w:num>
  <w:num w:numId="25">
    <w:abstractNumId w:val="47"/>
  </w:num>
  <w:num w:numId="26">
    <w:abstractNumId w:val="38"/>
  </w:num>
  <w:num w:numId="27">
    <w:abstractNumId w:val="34"/>
  </w:num>
  <w:num w:numId="28">
    <w:abstractNumId w:val="46"/>
  </w:num>
  <w:num w:numId="29">
    <w:abstractNumId w:val="44"/>
  </w:num>
  <w:num w:numId="30">
    <w:abstractNumId w:val="48"/>
  </w:num>
  <w:num w:numId="31">
    <w:abstractNumId w:val="9"/>
  </w:num>
  <w:num w:numId="32">
    <w:abstractNumId w:val="8"/>
  </w:num>
  <w:num w:numId="33">
    <w:abstractNumId w:val="17"/>
  </w:num>
  <w:num w:numId="34">
    <w:abstractNumId w:val="29"/>
  </w:num>
  <w:num w:numId="35">
    <w:abstractNumId w:val="39"/>
  </w:num>
  <w:num w:numId="36">
    <w:abstractNumId w:val="2"/>
  </w:num>
  <w:num w:numId="37">
    <w:abstractNumId w:val="22"/>
  </w:num>
  <w:num w:numId="38">
    <w:abstractNumId w:val="40"/>
  </w:num>
  <w:num w:numId="39">
    <w:abstractNumId w:val="16"/>
  </w:num>
  <w:num w:numId="40">
    <w:abstractNumId w:val="25"/>
  </w:num>
  <w:num w:numId="41">
    <w:abstractNumId w:val="43"/>
  </w:num>
  <w:num w:numId="42">
    <w:abstractNumId w:val="15"/>
  </w:num>
  <w:num w:numId="43">
    <w:abstractNumId w:val="33"/>
  </w:num>
  <w:num w:numId="44">
    <w:abstractNumId w:val="37"/>
  </w:num>
  <w:num w:numId="45">
    <w:abstractNumId w:val="4"/>
  </w:num>
  <w:num w:numId="4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1"/>
  </w:num>
  <w:num w:numId="48">
    <w:abstractNumId w:val="14"/>
  </w:num>
  <w:num w:numId="49">
    <w:abstractNumId w:val="49"/>
  </w:num>
  <w:num w:numId="50">
    <w:abstractNumId w:val="27"/>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NotTrackMoves/>
  <w:defaultTabStop w:val="720"/>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67FE8"/>
    <w:rsid w:val="000024F0"/>
    <w:rsid w:val="0000290C"/>
    <w:rsid w:val="00002A94"/>
    <w:rsid w:val="00004318"/>
    <w:rsid w:val="000062CE"/>
    <w:rsid w:val="00013B42"/>
    <w:rsid w:val="00016A81"/>
    <w:rsid w:val="00016C7F"/>
    <w:rsid w:val="00017702"/>
    <w:rsid w:val="00017814"/>
    <w:rsid w:val="0002059E"/>
    <w:rsid w:val="00021753"/>
    <w:rsid w:val="000218C3"/>
    <w:rsid w:val="00024123"/>
    <w:rsid w:val="00026F8E"/>
    <w:rsid w:val="00027DB0"/>
    <w:rsid w:val="000305C9"/>
    <w:rsid w:val="000327F0"/>
    <w:rsid w:val="00034B0B"/>
    <w:rsid w:val="00035D63"/>
    <w:rsid w:val="00037C2E"/>
    <w:rsid w:val="00042E93"/>
    <w:rsid w:val="00046EF8"/>
    <w:rsid w:val="00047BA8"/>
    <w:rsid w:val="00051701"/>
    <w:rsid w:val="000517A3"/>
    <w:rsid w:val="00053BEC"/>
    <w:rsid w:val="00053C13"/>
    <w:rsid w:val="000541E3"/>
    <w:rsid w:val="00060920"/>
    <w:rsid w:val="000612A4"/>
    <w:rsid w:val="000636B4"/>
    <w:rsid w:val="000654E1"/>
    <w:rsid w:val="0006658A"/>
    <w:rsid w:val="000674A8"/>
    <w:rsid w:val="00073A58"/>
    <w:rsid w:val="000755C8"/>
    <w:rsid w:val="0008209D"/>
    <w:rsid w:val="00086507"/>
    <w:rsid w:val="000869C8"/>
    <w:rsid w:val="00092AEC"/>
    <w:rsid w:val="0009353C"/>
    <w:rsid w:val="00093A7A"/>
    <w:rsid w:val="00095458"/>
    <w:rsid w:val="000957B0"/>
    <w:rsid w:val="000A0B41"/>
    <w:rsid w:val="000A5FCB"/>
    <w:rsid w:val="000A75A1"/>
    <w:rsid w:val="000B25D9"/>
    <w:rsid w:val="000B4D3C"/>
    <w:rsid w:val="000C0831"/>
    <w:rsid w:val="000C4676"/>
    <w:rsid w:val="000C5A18"/>
    <w:rsid w:val="000C6501"/>
    <w:rsid w:val="000D02E4"/>
    <w:rsid w:val="000D1688"/>
    <w:rsid w:val="000D226C"/>
    <w:rsid w:val="000D3880"/>
    <w:rsid w:val="000D3BEB"/>
    <w:rsid w:val="000E6318"/>
    <w:rsid w:val="000F0C30"/>
    <w:rsid w:val="000F24D6"/>
    <w:rsid w:val="000F6E80"/>
    <w:rsid w:val="0010371E"/>
    <w:rsid w:val="00106C46"/>
    <w:rsid w:val="001075D8"/>
    <w:rsid w:val="001150FB"/>
    <w:rsid w:val="00115618"/>
    <w:rsid w:val="001165D5"/>
    <w:rsid w:val="00116E34"/>
    <w:rsid w:val="00120919"/>
    <w:rsid w:val="001219FA"/>
    <w:rsid w:val="0012369E"/>
    <w:rsid w:val="00124A2E"/>
    <w:rsid w:val="00125C94"/>
    <w:rsid w:val="00126507"/>
    <w:rsid w:val="0013033C"/>
    <w:rsid w:val="00135496"/>
    <w:rsid w:val="00137A08"/>
    <w:rsid w:val="0014130B"/>
    <w:rsid w:val="0014745E"/>
    <w:rsid w:val="0014776E"/>
    <w:rsid w:val="001569A5"/>
    <w:rsid w:val="001618B6"/>
    <w:rsid w:val="00163E35"/>
    <w:rsid w:val="001671F4"/>
    <w:rsid w:val="00174D14"/>
    <w:rsid w:val="001756BE"/>
    <w:rsid w:val="001804B1"/>
    <w:rsid w:val="0018282C"/>
    <w:rsid w:val="00183897"/>
    <w:rsid w:val="00183D99"/>
    <w:rsid w:val="00184207"/>
    <w:rsid w:val="00185435"/>
    <w:rsid w:val="00194964"/>
    <w:rsid w:val="00196930"/>
    <w:rsid w:val="001A1A58"/>
    <w:rsid w:val="001A1C88"/>
    <w:rsid w:val="001A1EB2"/>
    <w:rsid w:val="001A34C8"/>
    <w:rsid w:val="001A552F"/>
    <w:rsid w:val="001B0186"/>
    <w:rsid w:val="001B2231"/>
    <w:rsid w:val="001B3436"/>
    <w:rsid w:val="001B6F40"/>
    <w:rsid w:val="001B7841"/>
    <w:rsid w:val="001C006E"/>
    <w:rsid w:val="001C187C"/>
    <w:rsid w:val="001C2862"/>
    <w:rsid w:val="001C2D73"/>
    <w:rsid w:val="001C2DD9"/>
    <w:rsid w:val="001C3932"/>
    <w:rsid w:val="001C3E34"/>
    <w:rsid w:val="001C403A"/>
    <w:rsid w:val="001C7008"/>
    <w:rsid w:val="001C7D9E"/>
    <w:rsid w:val="001D07CE"/>
    <w:rsid w:val="001D0A99"/>
    <w:rsid w:val="001D66F6"/>
    <w:rsid w:val="001D6A2C"/>
    <w:rsid w:val="001E0455"/>
    <w:rsid w:val="001E3301"/>
    <w:rsid w:val="001E416F"/>
    <w:rsid w:val="001E51ED"/>
    <w:rsid w:val="001E5324"/>
    <w:rsid w:val="001E6DE3"/>
    <w:rsid w:val="001F2B5E"/>
    <w:rsid w:val="001F2C38"/>
    <w:rsid w:val="001F328F"/>
    <w:rsid w:val="001F66B7"/>
    <w:rsid w:val="002015FB"/>
    <w:rsid w:val="002065B0"/>
    <w:rsid w:val="002145A9"/>
    <w:rsid w:val="0021563A"/>
    <w:rsid w:val="00217C7A"/>
    <w:rsid w:val="002218F4"/>
    <w:rsid w:val="00221C3D"/>
    <w:rsid w:val="00223EEB"/>
    <w:rsid w:val="0022688D"/>
    <w:rsid w:val="002301E7"/>
    <w:rsid w:val="00231170"/>
    <w:rsid w:val="00231F33"/>
    <w:rsid w:val="00233939"/>
    <w:rsid w:val="00235D3A"/>
    <w:rsid w:val="0024074D"/>
    <w:rsid w:val="002420CB"/>
    <w:rsid w:val="0025112E"/>
    <w:rsid w:val="002512A3"/>
    <w:rsid w:val="0025166B"/>
    <w:rsid w:val="00252905"/>
    <w:rsid w:val="00255D8D"/>
    <w:rsid w:val="00260F6E"/>
    <w:rsid w:val="00261B25"/>
    <w:rsid w:val="002622DB"/>
    <w:rsid w:val="00266046"/>
    <w:rsid w:val="00273360"/>
    <w:rsid w:val="00274FC2"/>
    <w:rsid w:val="00275403"/>
    <w:rsid w:val="002806EC"/>
    <w:rsid w:val="0028074F"/>
    <w:rsid w:val="0028350A"/>
    <w:rsid w:val="00283E8E"/>
    <w:rsid w:val="002901DD"/>
    <w:rsid w:val="002939E2"/>
    <w:rsid w:val="002939EC"/>
    <w:rsid w:val="002958D2"/>
    <w:rsid w:val="00296E65"/>
    <w:rsid w:val="002A024E"/>
    <w:rsid w:val="002A0994"/>
    <w:rsid w:val="002A7AEF"/>
    <w:rsid w:val="002B06D0"/>
    <w:rsid w:val="002B7B3F"/>
    <w:rsid w:val="002C21D2"/>
    <w:rsid w:val="002C354D"/>
    <w:rsid w:val="002C575D"/>
    <w:rsid w:val="002C7E86"/>
    <w:rsid w:val="002D1D9F"/>
    <w:rsid w:val="002D4D3F"/>
    <w:rsid w:val="002D5D6D"/>
    <w:rsid w:val="002D7EA2"/>
    <w:rsid w:val="002E0189"/>
    <w:rsid w:val="002E0D02"/>
    <w:rsid w:val="002E24E3"/>
    <w:rsid w:val="002E27FA"/>
    <w:rsid w:val="002E2C5F"/>
    <w:rsid w:val="002E2CA0"/>
    <w:rsid w:val="002E344A"/>
    <w:rsid w:val="002E4D56"/>
    <w:rsid w:val="002F0293"/>
    <w:rsid w:val="002F435E"/>
    <w:rsid w:val="002F4B3E"/>
    <w:rsid w:val="002F4C4B"/>
    <w:rsid w:val="002F743F"/>
    <w:rsid w:val="00302D73"/>
    <w:rsid w:val="00304A3D"/>
    <w:rsid w:val="0030640D"/>
    <w:rsid w:val="00307DD4"/>
    <w:rsid w:val="00311A31"/>
    <w:rsid w:val="0031284F"/>
    <w:rsid w:val="00312AB0"/>
    <w:rsid w:val="00314F43"/>
    <w:rsid w:val="0031539E"/>
    <w:rsid w:val="00326D35"/>
    <w:rsid w:val="0032750A"/>
    <w:rsid w:val="003275B8"/>
    <w:rsid w:val="00327F33"/>
    <w:rsid w:val="003364EF"/>
    <w:rsid w:val="003369C3"/>
    <w:rsid w:val="00342308"/>
    <w:rsid w:val="00342949"/>
    <w:rsid w:val="00345CC0"/>
    <w:rsid w:val="003472A3"/>
    <w:rsid w:val="0035141F"/>
    <w:rsid w:val="003541CA"/>
    <w:rsid w:val="00354CE2"/>
    <w:rsid w:val="00354EFB"/>
    <w:rsid w:val="00357776"/>
    <w:rsid w:val="00360A70"/>
    <w:rsid w:val="00360CA9"/>
    <w:rsid w:val="00362840"/>
    <w:rsid w:val="0036361F"/>
    <w:rsid w:val="00364793"/>
    <w:rsid w:val="00366A9F"/>
    <w:rsid w:val="0037144C"/>
    <w:rsid w:val="00371B06"/>
    <w:rsid w:val="00372B4A"/>
    <w:rsid w:val="00377F18"/>
    <w:rsid w:val="00384F67"/>
    <w:rsid w:val="003854A9"/>
    <w:rsid w:val="00385762"/>
    <w:rsid w:val="00393DDB"/>
    <w:rsid w:val="003958F6"/>
    <w:rsid w:val="003A2DE1"/>
    <w:rsid w:val="003A331B"/>
    <w:rsid w:val="003B0121"/>
    <w:rsid w:val="003B2E1B"/>
    <w:rsid w:val="003B387A"/>
    <w:rsid w:val="003B61B1"/>
    <w:rsid w:val="003C182F"/>
    <w:rsid w:val="003C67B8"/>
    <w:rsid w:val="003D016F"/>
    <w:rsid w:val="003D2865"/>
    <w:rsid w:val="003D5A49"/>
    <w:rsid w:val="003D66A4"/>
    <w:rsid w:val="003E55B9"/>
    <w:rsid w:val="003E567A"/>
    <w:rsid w:val="003E7B43"/>
    <w:rsid w:val="003F1C23"/>
    <w:rsid w:val="003F228D"/>
    <w:rsid w:val="0040202F"/>
    <w:rsid w:val="004050BD"/>
    <w:rsid w:val="00406E6B"/>
    <w:rsid w:val="00412D1A"/>
    <w:rsid w:val="0041397B"/>
    <w:rsid w:val="0042086E"/>
    <w:rsid w:val="00421DA1"/>
    <w:rsid w:val="004233D5"/>
    <w:rsid w:val="00424489"/>
    <w:rsid w:val="004257BB"/>
    <w:rsid w:val="00426AD6"/>
    <w:rsid w:val="00426B3C"/>
    <w:rsid w:val="00431602"/>
    <w:rsid w:val="004339A5"/>
    <w:rsid w:val="004376F8"/>
    <w:rsid w:val="0043797C"/>
    <w:rsid w:val="00437B4A"/>
    <w:rsid w:val="004469B2"/>
    <w:rsid w:val="004517E4"/>
    <w:rsid w:val="0045343D"/>
    <w:rsid w:val="00455F0C"/>
    <w:rsid w:val="00457B3F"/>
    <w:rsid w:val="00461C30"/>
    <w:rsid w:val="00461CD1"/>
    <w:rsid w:val="00463523"/>
    <w:rsid w:val="004674F7"/>
    <w:rsid w:val="004713C4"/>
    <w:rsid w:val="00474B2E"/>
    <w:rsid w:val="004754D1"/>
    <w:rsid w:val="00480822"/>
    <w:rsid w:val="004913FD"/>
    <w:rsid w:val="00491EE0"/>
    <w:rsid w:val="00493267"/>
    <w:rsid w:val="00493C3E"/>
    <w:rsid w:val="00497953"/>
    <w:rsid w:val="004A1664"/>
    <w:rsid w:val="004A1E72"/>
    <w:rsid w:val="004A29F9"/>
    <w:rsid w:val="004A2C64"/>
    <w:rsid w:val="004A4552"/>
    <w:rsid w:val="004A767F"/>
    <w:rsid w:val="004B07E2"/>
    <w:rsid w:val="004B4898"/>
    <w:rsid w:val="004B6A18"/>
    <w:rsid w:val="004C0506"/>
    <w:rsid w:val="004C0D0E"/>
    <w:rsid w:val="004C0F08"/>
    <w:rsid w:val="004C1C9F"/>
    <w:rsid w:val="004C205A"/>
    <w:rsid w:val="004C21F3"/>
    <w:rsid w:val="004C76E8"/>
    <w:rsid w:val="004D1DCC"/>
    <w:rsid w:val="004D621B"/>
    <w:rsid w:val="004E166D"/>
    <w:rsid w:val="004E44B2"/>
    <w:rsid w:val="004E5A29"/>
    <w:rsid w:val="004E5FF3"/>
    <w:rsid w:val="004E7377"/>
    <w:rsid w:val="004E7CCE"/>
    <w:rsid w:val="004F318C"/>
    <w:rsid w:val="004F4BFF"/>
    <w:rsid w:val="004F6919"/>
    <w:rsid w:val="004F7DB9"/>
    <w:rsid w:val="00507A20"/>
    <w:rsid w:val="0051784A"/>
    <w:rsid w:val="00517973"/>
    <w:rsid w:val="00521EF0"/>
    <w:rsid w:val="00535A19"/>
    <w:rsid w:val="00542B1F"/>
    <w:rsid w:val="005438EF"/>
    <w:rsid w:val="005534D3"/>
    <w:rsid w:val="00555398"/>
    <w:rsid w:val="00565B8F"/>
    <w:rsid w:val="005713D3"/>
    <w:rsid w:val="00572C7B"/>
    <w:rsid w:val="0058132B"/>
    <w:rsid w:val="00583C4E"/>
    <w:rsid w:val="0058568F"/>
    <w:rsid w:val="00585D14"/>
    <w:rsid w:val="005913B5"/>
    <w:rsid w:val="005913EA"/>
    <w:rsid w:val="00592101"/>
    <w:rsid w:val="00594A15"/>
    <w:rsid w:val="00595FA2"/>
    <w:rsid w:val="00596449"/>
    <w:rsid w:val="005970AA"/>
    <w:rsid w:val="005974A7"/>
    <w:rsid w:val="005A2133"/>
    <w:rsid w:val="005A2950"/>
    <w:rsid w:val="005A2B68"/>
    <w:rsid w:val="005A419B"/>
    <w:rsid w:val="005A5D19"/>
    <w:rsid w:val="005A5D50"/>
    <w:rsid w:val="005A683F"/>
    <w:rsid w:val="005A7315"/>
    <w:rsid w:val="005A7A12"/>
    <w:rsid w:val="005B3E6F"/>
    <w:rsid w:val="005B4B6E"/>
    <w:rsid w:val="005B7DE3"/>
    <w:rsid w:val="005C02FB"/>
    <w:rsid w:val="005C2EA2"/>
    <w:rsid w:val="005C722F"/>
    <w:rsid w:val="005D18E2"/>
    <w:rsid w:val="005E21EF"/>
    <w:rsid w:val="005F15C9"/>
    <w:rsid w:val="00607E48"/>
    <w:rsid w:val="00610F6B"/>
    <w:rsid w:val="006127D6"/>
    <w:rsid w:val="0061555F"/>
    <w:rsid w:val="00616A38"/>
    <w:rsid w:val="00617192"/>
    <w:rsid w:val="00621BF0"/>
    <w:rsid w:val="00623CAB"/>
    <w:rsid w:val="00630F40"/>
    <w:rsid w:val="00637547"/>
    <w:rsid w:val="0064165C"/>
    <w:rsid w:val="00643601"/>
    <w:rsid w:val="00644E0E"/>
    <w:rsid w:val="00645179"/>
    <w:rsid w:val="00654424"/>
    <w:rsid w:val="006608CB"/>
    <w:rsid w:val="00663FE3"/>
    <w:rsid w:val="00665B23"/>
    <w:rsid w:val="00665D36"/>
    <w:rsid w:val="0066672A"/>
    <w:rsid w:val="00670C3A"/>
    <w:rsid w:val="00672DA1"/>
    <w:rsid w:val="00674750"/>
    <w:rsid w:val="006759B1"/>
    <w:rsid w:val="00675EA1"/>
    <w:rsid w:val="006778A5"/>
    <w:rsid w:val="00685993"/>
    <w:rsid w:val="006863EE"/>
    <w:rsid w:val="00693067"/>
    <w:rsid w:val="0069379F"/>
    <w:rsid w:val="00694A5F"/>
    <w:rsid w:val="006A02EB"/>
    <w:rsid w:val="006A042E"/>
    <w:rsid w:val="006A05C9"/>
    <w:rsid w:val="006A1E0A"/>
    <w:rsid w:val="006A2382"/>
    <w:rsid w:val="006A3830"/>
    <w:rsid w:val="006A3A24"/>
    <w:rsid w:val="006A53B6"/>
    <w:rsid w:val="006A5CBA"/>
    <w:rsid w:val="006A71B8"/>
    <w:rsid w:val="006B2FF8"/>
    <w:rsid w:val="006B60AA"/>
    <w:rsid w:val="006C0749"/>
    <w:rsid w:val="006C4B8C"/>
    <w:rsid w:val="006C5979"/>
    <w:rsid w:val="006C7238"/>
    <w:rsid w:val="006D1113"/>
    <w:rsid w:val="006D1C50"/>
    <w:rsid w:val="006D366B"/>
    <w:rsid w:val="006D6F78"/>
    <w:rsid w:val="006E0CA9"/>
    <w:rsid w:val="006E6C1B"/>
    <w:rsid w:val="006F0C9E"/>
    <w:rsid w:val="006F3755"/>
    <w:rsid w:val="006F3CC0"/>
    <w:rsid w:val="006F4E0E"/>
    <w:rsid w:val="007015C0"/>
    <w:rsid w:val="00710459"/>
    <w:rsid w:val="00720840"/>
    <w:rsid w:val="00722A5A"/>
    <w:rsid w:val="00723471"/>
    <w:rsid w:val="00723926"/>
    <w:rsid w:val="0072411A"/>
    <w:rsid w:val="00725FD2"/>
    <w:rsid w:val="00730485"/>
    <w:rsid w:val="007305F9"/>
    <w:rsid w:val="007314D2"/>
    <w:rsid w:val="00731817"/>
    <w:rsid w:val="007332EF"/>
    <w:rsid w:val="007337EA"/>
    <w:rsid w:val="0073502D"/>
    <w:rsid w:val="0073669A"/>
    <w:rsid w:val="00742A56"/>
    <w:rsid w:val="007447AA"/>
    <w:rsid w:val="00745BD1"/>
    <w:rsid w:val="00746A74"/>
    <w:rsid w:val="00751629"/>
    <w:rsid w:val="0076027C"/>
    <w:rsid w:val="00760303"/>
    <w:rsid w:val="00762FD6"/>
    <w:rsid w:val="00764F87"/>
    <w:rsid w:val="00766AEF"/>
    <w:rsid w:val="00766DE0"/>
    <w:rsid w:val="00767C6B"/>
    <w:rsid w:val="007700B3"/>
    <w:rsid w:val="007716DD"/>
    <w:rsid w:val="0077345D"/>
    <w:rsid w:val="007734DC"/>
    <w:rsid w:val="00775E57"/>
    <w:rsid w:val="00776EA2"/>
    <w:rsid w:val="00780309"/>
    <w:rsid w:val="007808CB"/>
    <w:rsid w:val="00782601"/>
    <w:rsid w:val="007839C7"/>
    <w:rsid w:val="00783BDD"/>
    <w:rsid w:val="007846DE"/>
    <w:rsid w:val="00786635"/>
    <w:rsid w:val="00787049"/>
    <w:rsid w:val="007906FA"/>
    <w:rsid w:val="007907CA"/>
    <w:rsid w:val="00791733"/>
    <w:rsid w:val="0079588F"/>
    <w:rsid w:val="0079688E"/>
    <w:rsid w:val="00797CBC"/>
    <w:rsid w:val="007A0F85"/>
    <w:rsid w:val="007A5ABD"/>
    <w:rsid w:val="007B16A9"/>
    <w:rsid w:val="007B275D"/>
    <w:rsid w:val="007B7B82"/>
    <w:rsid w:val="007C13D6"/>
    <w:rsid w:val="007C183C"/>
    <w:rsid w:val="007C23D1"/>
    <w:rsid w:val="007C71D1"/>
    <w:rsid w:val="007C7862"/>
    <w:rsid w:val="007D0B4C"/>
    <w:rsid w:val="007D2216"/>
    <w:rsid w:val="007D2438"/>
    <w:rsid w:val="007D4163"/>
    <w:rsid w:val="007D5495"/>
    <w:rsid w:val="007D65C9"/>
    <w:rsid w:val="007D6795"/>
    <w:rsid w:val="007E2B21"/>
    <w:rsid w:val="007E480E"/>
    <w:rsid w:val="007F18C5"/>
    <w:rsid w:val="007F1A19"/>
    <w:rsid w:val="007F301A"/>
    <w:rsid w:val="00801ED1"/>
    <w:rsid w:val="00802D3F"/>
    <w:rsid w:val="00807C75"/>
    <w:rsid w:val="00811044"/>
    <w:rsid w:val="008115A7"/>
    <w:rsid w:val="00811C0A"/>
    <w:rsid w:val="00812417"/>
    <w:rsid w:val="00813E81"/>
    <w:rsid w:val="00815AC0"/>
    <w:rsid w:val="00815C30"/>
    <w:rsid w:val="00815F7D"/>
    <w:rsid w:val="0081617A"/>
    <w:rsid w:val="008223FE"/>
    <w:rsid w:val="00823183"/>
    <w:rsid w:val="008232D6"/>
    <w:rsid w:val="00824B01"/>
    <w:rsid w:val="008271FB"/>
    <w:rsid w:val="00827D27"/>
    <w:rsid w:val="00832606"/>
    <w:rsid w:val="008341E3"/>
    <w:rsid w:val="00834B9B"/>
    <w:rsid w:val="00835F7F"/>
    <w:rsid w:val="008367D4"/>
    <w:rsid w:val="00836D59"/>
    <w:rsid w:val="0083737E"/>
    <w:rsid w:val="0084092F"/>
    <w:rsid w:val="00845CC2"/>
    <w:rsid w:val="00847372"/>
    <w:rsid w:val="00847E57"/>
    <w:rsid w:val="00860071"/>
    <w:rsid w:val="0086042D"/>
    <w:rsid w:val="00860600"/>
    <w:rsid w:val="008634D8"/>
    <w:rsid w:val="00863BBE"/>
    <w:rsid w:val="008648B8"/>
    <w:rsid w:val="00870304"/>
    <w:rsid w:val="008737FD"/>
    <w:rsid w:val="00875C41"/>
    <w:rsid w:val="00881018"/>
    <w:rsid w:val="008825E2"/>
    <w:rsid w:val="00882F2E"/>
    <w:rsid w:val="00884839"/>
    <w:rsid w:val="00887500"/>
    <w:rsid w:val="00891DEA"/>
    <w:rsid w:val="00894A14"/>
    <w:rsid w:val="008967E7"/>
    <w:rsid w:val="008A0882"/>
    <w:rsid w:val="008A120C"/>
    <w:rsid w:val="008A3560"/>
    <w:rsid w:val="008A5062"/>
    <w:rsid w:val="008A52DD"/>
    <w:rsid w:val="008A7E16"/>
    <w:rsid w:val="008B0095"/>
    <w:rsid w:val="008B66E6"/>
    <w:rsid w:val="008C0C84"/>
    <w:rsid w:val="008C2F0E"/>
    <w:rsid w:val="008C5327"/>
    <w:rsid w:val="008D369A"/>
    <w:rsid w:val="008E0DF6"/>
    <w:rsid w:val="008E24D8"/>
    <w:rsid w:val="008E3CA0"/>
    <w:rsid w:val="008F6AC4"/>
    <w:rsid w:val="00901A32"/>
    <w:rsid w:val="0090209D"/>
    <w:rsid w:val="00917A66"/>
    <w:rsid w:val="00921E98"/>
    <w:rsid w:val="00923160"/>
    <w:rsid w:val="0093131B"/>
    <w:rsid w:val="00936160"/>
    <w:rsid w:val="00937BA8"/>
    <w:rsid w:val="00941CC0"/>
    <w:rsid w:val="009422CE"/>
    <w:rsid w:val="00945BBC"/>
    <w:rsid w:val="00946512"/>
    <w:rsid w:val="009465A4"/>
    <w:rsid w:val="00947921"/>
    <w:rsid w:val="00950238"/>
    <w:rsid w:val="00950A62"/>
    <w:rsid w:val="0095117B"/>
    <w:rsid w:val="00951444"/>
    <w:rsid w:val="00953006"/>
    <w:rsid w:val="00953CA9"/>
    <w:rsid w:val="009544E9"/>
    <w:rsid w:val="00954843"/>
    <w:rsid w:val="00954F10"/>
    <w:rsid w:val="00956985"/>
    <w:rsid w:val="00956D38"/>
    <w:rsid w:val="00960406"/>
    <w:rsid w:val="00967B41"/>
    <w:rsid w:val="009733B2"/>
    <w:rsid w:val="00973F36"/>
    <w:rsid w:val="009779F5"/>
    <w:rsid w:val="00981A53"/>
    <w:rsid w:val="00981C8C"/>
    <w:rsid w:val="00981ED1"/>
    <w:rsid w:val="00984150"/>
    <w:rsid w:val="009847BD"/>
    <w:rsid w:val="00984B5D"/>
    <w:rsid w:val="0098541F"/>
    <w:rsid w:val="00985E22"/>
    <w:rsid w:val="00992698"/>
    <w:rsid w:val="009950AA"/>
    <w:rsid w:val="00995C3E"/>
    <w:rsid w:val="00996645"/>
    <w:rsid w:val="009A0CA5"/>
    <w:rsid w:val="009A63E1"/>
    <w:rsid w:val="009A6497"/>
    <w:rsid w:val="009B130E"/>
    <w:rsid w:val="009B59DA"/>
    <w:rsid w:val="009C2D52"/>
    <w:rsid w:val="009C3BBF"/>
    <w:rsid w:val="009C557C"/>
    <w:rsid w:val="009C57AF"/>
    <w:rsid w:val="009D29BD"/>
    <w:rsid w:val="009D6CD0"/>
    <w:rsid w:val="009E3065"/>
    <w:rsid w:val="009F53D8"/>
    <w:rsid w:val="00A01A95"/>
    <w:rsid w:val="00A01AA5"/>
    <w:rsid w:val="00A0331E"/>
    <w:rsid w:val="00A063F7"/>
    <w:rsid w:val="00A06918"/>
    <w:rsid w:val="00A1248E"/>
    <w:rsid w:val="00A15491"/>
    <w:rsid w:val="00A178AB"/>
    <w:rsid w:val="00A20585"/>
    <w:rsid w:val="00A2143B"/>
    <w:rsid w:val="00A21930"/>
    <w:rsid w:val="00A24158"/>
    <w:rsid w:val="00A26112"/>
    <w:rsid w:val="00A26959"/>
    <w:rsid w:val="00A31DA5"/>
    <w:rsid w:val="00A32A7C"/>
    <w:rsid w:val="00A32B23"/>
    <w:rsid w:val="00A34209"/>
    <w:rsid w:val="00A34D5F"/>
    <w:rsid w:val="00A415BC"/>
    <w:rsid w:val="00A41A2F"/>
    <w:rsid w:val="00A433F4"/>
    <w:rsid w:val="00A44325"/>
    <w:rsid w:val="00A471D5"/>
    <w:rsid w:val="00A473DA"/>
    <w:rsid w:val="00A5280B"/>
    <w:rsid w:val="00A52D0B"/>
    <w:rsid w:val="00A5367E"/>
    <w:rsid w:val="00A53BCE"/>
    <w:rsid w:val="00A54E90"/>
    <w:rsid w:val="00A5548E"/>
    <w:rsid w:val="00A56A72"/>
    <w:rsid w:val="00A57033"/>
    <w:rsid w:val="00A62302"/>
    <w:rsid w:val="00A65B6A"/>
    <w:rsid w:val="00A67015"/>
    <w:rsid w:val="00A75798"/>
    <w:rsid w:val="00A763B6"/>
    <w:rsid w:val="00A82410"/>
    <w:rsid w:val="00A82DDD"/>
    <w:rsid w:val="00A9505F"/>
    <w:rsid w:val="00A95856"/>
    <w:rsid w:val="00A97AB8"/>
    <w:rsid w:val="00AA037A"/>
    <w:rsid w:val="00AA31C9"/>
    <w:rsid w:val="00AA56AB"/>
    <w:rsid w:val="00AA5F61"/>
    <w:rsid w:val="00AA64E5"/>
    <w:rsid w:val="00AA6B75"/>
    <w:rsid w:val="00AA6D86"/>
    <w:rsid w:val="00AA7C9C"/>
    <w:rsid w:val="00AB1180"/>
    <w:rsid w:val="00AB20C1"/>
    <w:rsid w:val="00AB2591"/>
    <w:rsid w:val="00AB2A40"/>
    <w:rsid w:val="00AB4060"/>
    <w:rsid w:val="00AB671B"/>
    <w:rsid w:val="00AC1277"/>
    <w:rsid w:val="00AC222E"/>
    <w:rsid w:val="00AC4D52"/>
    <w:rsid w:val="00AC5253"/>
    <w:rsid w:val="00AC54D5"/>
    <w:rsid w:val="00AC5879"/>
    <w:rsid w:val="00AC7B41"/>
    <w:rsid w:val="00AD5959"/>
    <w:rsid w:val="00AD6CBE"/>
    <w:rsid w:val="00AE096D"/>
    <w:rsid w:val="00AE0F9F"/>
    <w:rsid w:val="00AE269B"/>
    <w:rsid w:val="00AE5B12"/>
    <w:rsid w:val="00AE6E81"/>
    <w:rsid w:val="00AF157E"/>
    <w:rsid w:val="00B0047C"/>
    <w:rsid w:val="00B01B4E"/>
    <w:rsid w:val="00B02354"/>
    <w:rsid w:val="00B02B13"/>
    <w:rsid w:val="00B051B8"/>
    <w:rsid w:val="00B126A5"/>
    <w:rsid w:val="00B12914"/>
    <w:rsid w:val="00B12E3C"/>
    <w:rsid w:val="00B142AA"/>
    <w:rsid w:val="00B143F9"/>
    <w:rsid w:val="00B14540"/>
    <w:rsid w:val="00B16B5D"/>
    <w:rsid w:val="00B2008A"/>
    <w:rsid w:val="00B21867"/>
    <w:rsid w:val="00B24233"/>
    <w:rsid w:val="00B24BF2"/>
    <w:rsid w:val="00B271EC"/>
    <w:rsid w:val="00B32EBA"/>
    <w:rsid w:val="00B3309F"/>
    <w:rsid w:val="00B350DF"/>
    <w:rsid w:val="00B42647"/>
    <w:rsid w:val="00B42F36"/>
    <w:rsid w:val="00B462A4"/>
    <w:rsid w:val="00B475CF"/>
    <w:rsid w:val="00B54A15"/>
    <w:rsid w:val="00B54BAB"/>
    <w:rsid w:val="00B571EB"/>
    <w:rsid w:val="00B572C2"/>
    <w:rsid w:val="00B60016"/>
    <w:rsid w:val="00B61572"/>
    <w:rsid w:val="00B64323"/>
    <w:rsid w:val="00B74052"/>
    <w:rsid w:val="00B75731"/>
    <w:rsid w:val="00B8163C"/>
    <w:rsid w:val="00B8223A"/>
    <w:rsid w:val="00B82F7B"/>
    <w:rsid w:val="00B83CCA"/>
    <w:rsid w:val="00B8441C"/>
    <w:rsid w:val="00B865CC"/>
    <w:rsid w:val="00B905FB"/>
    <w:rsid w:val="00B93D23"/>
    <w:rsid w:val="00BA0189"/>
    <w:rsid w:val="00BA4AA5"/>
    <w:rsid w:val="00BA7608"/>
    <w:rsid w:val="00BB28EC"/>
    <w:rsid w:val="00BC090F"/>
    <w:rsid w:val="00BC13F7"/>
    <w:rsid w:val="00BC69E6"/>
    <w:rsid w:val="00BD40A2"/>
    <w:rsid w:val="00BD64B9"/>
    <w:rsid w:val="00BD7A12"/>
    <w:rsid w:val="00BE1491"/>
    <w:rsid w:val="00BE49B5"/>
    <w:rsid w:val="00BE50A9"/>
    <w:rsid w:val="00BE7227"/>
    <w:rsid w:val="00BE7250"/>
    <w:rsid w:val="00BF104D"/>
    <w:rsid w:val="00BF16AF"/>
    <w:rsid w:val="00BF267F"/>
    <w:rsid w:val="00BF68E1"/>
    <w:rsid w:val="00BF7CE6"/>
    <w:rsid w:val="00C01A31"/>
    <w:rsid w:val="00C05580"/>
    <w:rsid w:val="00C179C9"/>
    <w:rsid w:val="00C20185"/>
    <w:rsid w:val="00C22A34"/>
    <w:rsid w:val="00C25446"/>
    <w:rsid w:val="00C27221"/>
    <w:rsid w:val="00C27250"/>
    <w:rsid w:val="00C27F5B"/>
    <w:rsid w:val="00C30E27"/>
    <w:rsid w:val="00C30E89"/>
    <w:rsid w:val="00C31E46"/>
    <w:rsid w:val="00C33CA6"/>
    <w:rsid w:val="00C345C2"/>
    <w:rsid w:val="00C40A02"/>
    <w:rsid w:val="00C461AA"/>
    <w:rsid w:val="00C51EB2"/>
    <w:rsid w:val="00C600A1"/>
    <w:rsid w:val="00C62318"/>
    <w:rsid w:val="00C64398"/>
    <w:rsid w:val="00C66697"/>
    <w:rsid w:val="00C70AE7"/>
    <w:rsid w:val="00C7161C"/>
    <w:rsid w:val="00C74E3F"/>
    <w:rsid w:val="00C75F8E"/>
    <w:rsid w:val="00C7681E"/>
    <w:rsid w:val="00C80DD2"/>
    <w:rsid w:val="00C8231D"/>
    <w:rsid w:val="00C85B77"/>
    <w:rsid w:val="00C85F30"/>
    <w:rsid w:val="00C90335"/>
    <w:rsid w:val="00C904F3"/>
    <w:rsid w:val="00C91AB5"/>
    <w:rsid w:val="00C941FC"/>
    <w:rsid w:val="00C94294"/>
    <w:rsid w:val="00C95F53"/>
    <w:rsid w:val="00C96CB6"/>
    <w:rsid w:val="00CA0387"/>
    <w:rsid w:val="00CA392E"/>
    <w:rsid w:val="00CA5218"/>
    <w:rsid w:val="00CA6C90"/>
    <w:rsid w:val="00CB045C"/>
    <w:rsid w:val="00CB113D"/>
    <w:rsid w:val="00CB22E5"/>
    <w:rsid w:val="00CB39D9"/>
    <w:rsid w:val="00CC544E"/>
    <w:rsid w:val="00CC67BF"/>
    <w:rsid w:val="00CC6D0E"/>
    <w:rsid w:val="00CD1081"/>
    <w:rsid w:val="00CD1A51"/>
    <w:rsid w:val="00CD1AEB"/>
    <w:rsid w:val="00CD26D1"/>
    <w:rsid w:val="00CD6692"/>
    <w:rsid w:val="00CD7BCC"/>
    <w:rsid w:val="00CE5AA8"/>
    <w:rsid w:val="00CE5D2E"/>
    <w:rsid w:val="00CE67A9"/>
    <w:rsid w:val="00CF6765"/>
    <w:rsid w:val="00D00D0F"/>
    <w:rsid w:val="00D01324"/>
    <w:rsid w:val="00D11206"/>
    <w:rsid w:val="00D11CD0"/>
    <w:rsid w:val="00D1556B"/>
    <w:rsid w:val="00D20343"/>
    <w:rsid w:val="00D21122"/>
    <w:rsid w:val="00D22592"/>
    <w:rsid w:val="00D25E6E"/>
    <w:rsid w:val="00D30927"/>
    <w:rsid w:val="00D3190F"/>
    <w:rsid w:val="00D32B31"/>
    <w:rsid w:val="00D32ECF"/>
    <w:rsid w:val="00D359F8"/>
    <w:rsid w:val="00D37292"/>
    <w:rsid w:val="00D3788F"/>
    <w:rsid w:val="00D41D5F"/>
    <w:rsid w:val="00D5323E"/>
    <w:rsid w:val="00D548B1"/>
    <w:rsid w:val="00D54E48"/>
    <w:rsid w:val="00D57A5B"/>
    <w:rsid w:val="00D61A3A"/>
    <w:rsid w:val="00D63216"/>
    <w:rsid w:val="00D64615"/>
    <w:rsid w:val="00D66F08"/>
    <w:rsid w:val="00D67FE8"/>
    <w:rsid w:val="00D70478"/>
    <w:rsid w:val="00D707FD"/>
    <w:rsid w:val="00D73723"/>
    <w:rsid w:val="00D74F4D"/>
    <w:rsid w:val="00D75657"/>
    <w:rsid w:val="00D832B0"/>
    <w:rsid w:val="00D91598"/>
    <w:rsid w:val="00D91EBC"/>
    <w:rsid w:val="00D9753B"/>
    <w:rsid w:val="00D9764C"/>
    <w:rsid w:val="00DA062B"/>
    <w:rsid w:val="00DA0895"/>
    <w:rsid w:val="00DA3E56"/>
    <w:rsid w:val="00DA6608"/>
    <w:rsid w:val="00DB47FD"/>
    <w:rsid w:val="00DB4ED3"/>
    <w:rsid w:val="00DC31E0"/>
    <w:rsid w:val="00DC4851"/>
    <w:rsid w:val="00DC5D28"/>
    <w:rsid w:val="00DC754E"/>
    <w:rsid w:val="00DC78C1"/>
    <w:rsid w:val="00DD063E"/>
    <w:rsid w:val="00DD0CF9"/>
    <w:rsid w:val="00DD20B8"/>
    <w:rsid w:val="00DD44AF"/>
    <w:rsid w:val="00DD5169"/>
    <w:rsid w:val="00DD576A"/>
    <w:rsid w:val="00DD65B4"/>
    <w:rsid w:val="00DD7001"/>
    <w:rsid w:val="00DE123B"/>
    <w:rsid w:val="00DE30FC"/>
    <w:rsid w:val="00DE49BF"/>
    <w:rsid w:val="00DE62AF"/>
    <w:rsid w:val="00DF3560"/>
    <w:rsid w:val="00E0010F"/>
    <w:rsid w:val="00E01BB1"/>
    <w:rsid w:val="00E03BA5"/>
    <w:rsid w:val="00E053F3"/>
    <w:rsid w:val="00E10366"/>
    <w:rsid w:val="00E10C56"/>
    <w:rsid w:val="00E11B01"/>
    <w:rsid w:val="00E12023"/>
    <w:rsid w:val="00E16959"/>
    <w:rsid w:val="00E17E33"/>
    <w:rsid w:val="00E22AC4"/>
    <w:rsid w:val="00E24421"/>
    <w:rsid w:val="00E27D28"/>
    <w:rsid w:val="00E30C45"/>
    <w:rsid w:val="00E45DED"/>
    <w:rsid w:val="00E4777C"/>
    <w:rsid w:val="00E507FB"/>
    <w:rsid w:val="00E5250F"/>
    <w:rsid w:val="00E561A4"/>
    <w:rsid w:val="00E562E4"/>
    <w:rsid w:val="00E5764F"/>
    <w:rsid w:val="00E57E97"/>
    <w:rsid w:val="00E61593"/>
    <w:rsid w:val="00E63538"/>
    <w:rsid w:val="00E65880"/>
    <w:rsid w:val="00E67FFA"/>
    <w:rsid w:val="00E72A0A"/>
    <w:rsid w:val="00E738F2"/>
    <w:rsid w:val="00E823D1"/>
    <w:rsid w:val="00E83AFA"/>
    <w:rsid w:val="00E84A0A"/>
    <w:rsid w:val="00E85421"/>
    <w:rsid w:val="00E878F5"/>
    <w:rsid w:val="00E902AD"/>
    <w:rsid w:val="00E91B41"/>
    <w:rsid w:val="00E934AA"/>
    <w:rsid w:val="00E94F47"/>
    <w:rsid w:val="00E9776A"/>
    <w:rsid w:val="00EA075F"/>
    <w:rsid w:val="00EA42C3"/>
    <w:rsid w:val="00EA769A"/>
    <w:rsid w:val="00EB0AF4"/>
    <w:rsid w:val="00EB17F6"/>
    <w:rsid w:val="00EC2962"/>
    <w:rsid w:val="00EC354B"/>
    <w:rsid w:val="00EC4079"/>
    <w:rsid w:val="00EC45B9"/>
    <w:rsid w:val="00EC4915"/>
    <w:rsid w:val="00EC4920"/>
    <w:rsid w:val="00EC64FA"/>
    <w:rsid w:val="00EC7F62"/>
    <w:rsid w:val="00ED3020"/>
    <w:rsid w:val="00ED6927"/>
    <w:rsid w:val="00EE1E4F"/>
    <w:rsid w:val="00EE2323"/>
    <w:rsid w:val="00EE2F30"/>
    <w:rsid w:val="00EE6FA2"/>
    <w:rsid w:val="00EE7542"/>
    <w:rsid w:val="00EF1906"/>
    <w:rsid w:val="00EF1DE6"/>
    <w:rsid w:val="00EF2709"/>
    <w:rsid w:val="00EF3566"/>
    <w:rsid w:val="00EF584A"/>
    <w:rsid w:val="00EF678C"/>
    <w:rsid w:val="00EF78B2"/>
    <w:rsid w:val="00F00F0B"/>
    <w:rsid w:val="00F015E0"/>
    <w:rsid w:val="00F02240"/>
    <w:rsid w:val="00F0790F"/>
    <w:rsid w:val="00F1181F"/>
    <w:rsid w:val="00F12C2B"/>
    <w:rsid w:val="00F1384E"/>
    <w:rsid w:val="00F148CC"/>
    <w:rsid w:val="00F16569"/>
    <w:rsid w:val="00F16DEA"/>
    <w:rsid w:val="00F244C5"/>
    <w:rsid w:val="00F256CB"/>
    <w:rsid w:val="00F26A1B"/>
    <w:rsid w:val="00F26A99"/>
    <w:rsid w:val="00F32458"/>
    <w:rsid w:val="00F42545"/>
    <w:rsid w:val="00F4579E"/>
    <w:rsid w:val="00F47C69"/>
    <w:rsid w:val="00F5152A"/>
    <w:rsid w:val="00F52365"/>
    <w:rsid w:val="00F5286C"/>
    <w:rsid w:val="00F55411"/>
    <w:rsid w:val="00F56C00"/>
    <w:rsid w:val="00F57E4B"/>
    <w:rsid w:val="00F6007E"/>
    <w:rsid w:val="00F61444"/>
    <w:rsid w:val="00F61892"/>
    <w:rsid w:val="00F62A8F"/>
    <w:rsid w:val="00F62D75"/>
    <w:rsid w:val="00F64E1E"/>
    <w:rsid w:val="00F65DFF"/>
    <w:rsid w:val="00F70907"/>
    <w:rsid w:val="00F75113"/>
    <w:rsid w:val="00F758DE"/>
    <w:rsid w:val="00F76320"/>
    <w:rsid w:val="00F76D20"/>
    <w:rsid w:val="00F80EA5"/>
    <w:rsid w:val="00F87466"/>
    <w:rsid w:val="00F944D0"/>
    <w:rsid w:val="00FA2F66"/>
    <w:rsid w:val="00FA421B"/>
    <w:rsid w:val="00FA4961"/>
    <w:rsid w:val="00FA4CFD"/>
    <w:rsid w:val="00FA5493"/>
    <w:rsid w:val="00FB01CA"/>
    <w:rsid w:val="00FB100B"/>
    <w:rsid w:val="00FB1EEA"/>
    <w:rsid w:val="00FB213D"/>
    <w:rsid w:val="00FB4511"/>
    <w:rsid w:val="00FC01B6"/>
    <w:rsid w:val="00FC06FC"/>
    <w:rsid w:val="00FC7690"/>
    <w:rsid w:val="00FD014F"/>
    <w:rsid w:val="00FD347C"/>
    <w:rsid w:val="00FD3652"/>
    <w:rsid w:val="00FD428B"/>
    <w:rsid w:val="00FE08BE"/>
    <w:rsid w:val="00FE0C50"/>
    <w:rsid w:val="00FE4367"/>
    <w:rsid w:val="00FE4ECF"/>
    <w:rsid w:val="00FE6C65"/>
    <w:rsid w:val="00FF1FE9"/>
    <w:rsid w:val="00FF2319"/>
    <w:rsid w:val="00FF3BCB"/>
    <w:rsid w:val="00FF796E"/>
    <w:rsid w:val="00FF7E46"/>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66786631-D95F-48C5-AD3A-68570500F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o-RO" w:eastAsia="ro-RO"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91EBC"/>
    <w:rPr>
      <w:rFonts w:ascii="Arial" w:hAnsi="Arial"/>
      <w:sz w:val="22"/>
      <w:szCs w:val="24"/>
      <w:lang w:val="en-GB" w:eastAsia="en-US"/>
    </w:rPr>
  </w:style>
  <w:style w:type="paragraph" w:styleId="Heading1">
    <w:name w:val="heading 1"/>
    <w:basedOn w:val="Normal"/>
    <w:next w:val="Normal"/>
    <w:qFormat/>
    <w:rsid w:val="007808CB"/>
    <w:pPr>
      <w:outlineLvl w:val="0"/>
    </w:pPr>
    <w:rPr>
      <w:rFonts w:cs="Arial"/>
      <w:bCs/>
      <w:sz w:val="20"/>
      <w:szCs w:val="32"/>
    </w:rPr>
  </w:style>
  <w:style w:type="paragraph" w:styleId="Heading2">
    <w:name w:val="heading 2"/>
    <w:basedOn w:val="Normal"/>
    <w:next w:val="Normal"/>
    <w:qFormat/>
    <w:rsid w:val="007808CB"/>
    <w:pPr>
      <w:outlineLvl w:val="1"/>
    </w:pPr>
    <w:rPr>
      <w:rFonts w:cs="Arial"/>
      <w:bCs/>
      <w:iCs/>
      <w:sz w:val="20"/>
      <w:szCs w:val="28"/>
    </w:rPr>
  </w:style>
  <w:style w:type="paragraph" w:styleId="Heading3">
    <w:name w:val="heading 3"/>
    <w:basedOn w:val="Normal"/>
    <w:next w:val="Normal"/>
    <w:qFormat/>
    <w:rsid w:val="007808CB"/>
    <w:pPr>
      <w:outlineLvl w:val="2"/>
    </w:pPr>
    <w:rPr>
      <w:rFonts w:cs="Arial"/>
      <w:bCs/>
      <w:sz w:val="20"/>
      <w:szCs w:val="26"/>
    </w:rPr>
  </w:style>
  <w:style w:type="paragraph" w:styleId="Heading4">
    <w:name w:val="heading 4"/>
    <w:basedOn w:val="Normal"/>
    <w:next w:val="Normal"/>
    <w:qFormat/>
    <w:rsid w:val="007808CB"/>
    <w:pPr>
      <w:outlineLvl w:val="3"/>
    </w:pPr>
    <w:rPr>
      <w:bCs/>
      <w:sz w:val="20"/>
      <w:szCs w:val="28"/>
    </w:rPr>
  </w:style>
  <w:style w:type="paragraph" w:styleId="Heading5">
    <w:name w:val="heading 5"/>
    <w:basedOn w:val="Normal"/>
    <w:next w:val="Normal"/>
    <w:qFormat/>
    <w:rsid w:val="007808CB"/>
    <w:pPr>
      <w:outlineLvl w:val="4"/>
    </w:pPr>
    <w:rPr>
      <w:bCs/>
      <w:iCs/>
      <w:sz w:val="20"/>
      <w:szCs w:val="26"/>
    </w:rPr>
  </w:style>
  <w:style w:type="paragraph" w:styleId="Heading6">
    <w:name w:val="heading 6"/>
    <w:basedOn w:val="Normal"/>
    <w:next w:val="Normal"/>
    <w:qFormat/>
    <w:rsid w:val="007808CB"/>
    <w:pPr>
      <w:outlineLvl w:val="5"/>
    </w:pPr>
    <w:rPr>
      <w:bCs/>
      <w:sz w:val="20"/>
      <w:szCs w:val="22"/>
    </w:rPr>
  </w:style>
  <w:style w:type="paragraph" w:styleId="Heading7">
    <w:name w:val="heading 7"/>
    <w:basedOn w:val="Normal"/>
    <w:next w:val="Normal"/>
    <w:qFormat/>
    <w:rsid w:val="007808CB"/>
    <w:pPr>
      <w:outlineLvl w:val="6"/>
    </w:pPr>
    <w:rPr>
      <w:sz w:val="20"/>
    </w:rPr>
  </w:style>
  <w:style w:type="paragraph" w:styleId="Heading8">
    <w:name w:val="heading 8"/>
    <w:basedOn w:val="Normal"/>
    <w:next w:val="Normal"/>
    <w:qFormat/>
    <w:rsid w:val="007808CB"/>
    <w:pPr>
      <w:outlineLvl w:val="7"/>
    </w:pPr>
    <w:rPr>
      <w:iCs/>
      <w:sz w:val="20"/>
    </w:rPr>
  </w:style>
  <w:style w:type="paragraph" w:styleId="Heading9">
    <w:name w:val="heading 9"/>
    <w:basedOn w:val="Normal"/>
    <w:next w:val="Normal"/>
    <w:qFormat/>
    <w:rsid w:val="007808CB"/>
    <w:pPr>
      <w:outlineLvl w:val="8"/>
    </w:pPr>
    <w:rPr>
      <w:rFonts w:cs="Arial"/>
      <w:sz w:val="20"/>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7808CB"/>
  </w:style>
  <w:style w:type="paragraph" w:customStyle="1" w:styleId="alpha1">
    <w:name w:val="alpha 1"/>
    <w:basedOn w:val="Normal"/>
    <w:rsid w:val="007808CB"/>
    <w:pPr>
      <w:numPr>
        <w:numId w:val="1"/>
      </w:numPr>
      <w:tabs>
        <w:tab w:val="clear" w:pos="680"/>
        <w:tab w:val="num" w:pos="2041"/>
      </w:tabs>
      <w:spacing w:after="140" w:line="290" w:lineRule="auto"/>
      <w:ind w:left="2041"/>
      <w:jc w:val="both"/>
    </w:pPr>
    <w:rPr>
      <w:kern w:val="20"/>
      <w:sz w:val="20"/>
      <w:szCs w:val="20"/>
    </w:rPr>
  </w:style>
  <w:style w:type="paragraph" w:customStyle="1" w:styleId="alpha2">
    <w:name w:val="alpha 2"/>
    <w:basedOn w:val="Normal"/>
    <w:rsid w:val="007808CB"/>
    <w:pPr>
      <w:numPr>
        <w:numId w:val="2"/>
      </w:numPr>
      <w:tabs>
        <w:tab w:val="clear" w:pos="1361"/>
        <w:tab w:val="num" w:pos="2608"/>
      </w:tabs>
      <w:spacing w:after="140" w:line="290" w:lineRule="auto"/>
      <w:ind w:left="2608" w:hanging="567"/>
      <w:jc w:val="both"/>
    </w:pPr>
    <w:rPr>
      <w:kern w:val="20"/>
      <w:sz w:val="20"/>
      <w:szCs w:val="20"/>
    </w:rPr>
  </w:style>
  <w:style w:type="character" w:customStyle="1" w:styleId="Style1pt">
    <w:name w:val="Style 1 pt"/>
    <w:rsid w:val="00AF157E"/>
    <w:rPr>
      <w:sz w:val="2"/>
    </w:rPr>
  </w:style>
  <w:style w:type="paragraph" w:customStyle="1" w:styleId="SubHead">
    <w:name w:val="SubHead"/>
    <w:basedOn w:val="Normal"/>
    <w:next w:val="Body"/>
    <w:rsid w:val="007808CB"/>
    <w:pPr>
      <w:keepNext/>
      <w:spacing w:before="120" w:after="60" w:line="290" w:lineRule="auto"/>
      <w:jc w:val="both"/>
    </w:pPr>
    <w:rPr>
      <w:b/>
      <w:kern w:val="21"/>
      <w:sz w:val="21"/>
    </w:rPr>
  </w:style>
  <w:style w:type="paragraph" w:customStyle="1" w:styleId="TCLevel1">
    <w:name w:val="T+C Level 1"/>
    <w:basedOn w:val="Normal"/>
    <w:next w:val="Normal"/>
    <w:rsid w:val="007808CB"/>
    <w:pPr>
      <w:keepNext/>
      <w:numPr>
        <w:numId w:val="31"/>
      </w:numPr>
      <w:tabs>
        <w:tab w:val="clear" w:pos="680"/>
        <w:tab w:val="num" w:pos="360"/>
      </w:tabs>
      <w:spacing w:before="140" w:line="290" w:lineRule="auto"/>
      <w:ind w:left="0" w:firstLine="0"/>
      <w:jc w:val="both"/>
      <w:outlineLvl w:val="0"/>
    </w:pPr>
    <w:rPr>
      <w:b/>
      <w:kern w:val="20"/>
      <w:sz w:val="20"/>
    </w:rPr>
  </w:style>
  <w:style w:type="paragraph" w:customStyle="1" w:styleId="alpha3">
    <w:name w:val="alpha 3"/>
    <w:basedOn w:val="Normal"/>
    <w:rsid w:val="007808CB"/>
    <w:pPr>
      <w:numPr>
        <w:numId w:val="3"/>
      </w:numPr>
      <w:tabs>
        <w:tab w:val="clear" w:pos="2041"/>
        <w:tab w:val="num" w:pos="3288"/>
      </w:tabs>
      <w:spacing w:after="140" w:line="290" w:lineRule="auto"/>
      <w:ind w:left="3288"/>
      <w:jc w:val="both"/>
    </w:pPr>
    <w:rPr>
      <w:kern w:val="20"/>
      <w:sz w:val="20"/>
      <w:szCs w:val="20"/>
    </w:rPr>
  </w:style>
  <w:style w:type="paragraph" w:customStyle="1" w:styleId="alpha4">
    <w:name w:val="alpha 4"/>
    <w:basedOn w:val="Normal"/>
    <w:rsid w:val="007808CB"/>
    <w:pPr>
      <w:numPr>
        <w:numId w:val="4"/>
      </w:numPr>
      <w:tabs>
        <w:tab w:val="clear" w:pos="2608"/>
        <w:tab w:val="num" w:pos="3969"/>
      </w:tabs>
      <w:spacing w:after="140" w:line="290" w:lineRule="auto"/>
      <w:ind w:left="3969" w:hanging="681"/>
      <w:jc w:val="both"/>
    </w:pPr>
    <w:rPr>
      <w:kern w:val="20"/>
      <w:sz w:val="20"/>
      <w:szCs w:val="20"/>
    </w:rPr>
  </w:style>
  <w:style w:type="paragraph" w:customStyle="1" w:styleId="alpha5">
    <w:name w:val="alpha 5"/>
    <w:basedOn w:val="Normal"/>
    <w:rsid w:val="007808CB"/>
    <w:pPr>
      <w:numPr>
        <w:numId w:val="5"/>
      </w:numPr>
      <w:tabs>
        <w:tab w:val="clear" w:pos="3288"/>
        <w:tab w:val="num" w:pos="680"/>
      </w:tabs>
      <w:spacing w:after="140" w:line="290" w:lineRule="auto"/>
      <w:ind w:left="680"/>
      <w:jc w:val="both"/>
    </w:pPr>
    <w:rPr>
      <w:kern w:val="20"/>
      <w:sz w:val="20"/>
      <w:szCs w:val="20"/>
    </w:rPr>
  </w:style>
  <w:style w:type="paragraph" w:customStyle="1" w:styleId="alpha6">
    <w:name w:val="alpha 6"/>
    <w:basedOn w:val="Normal"/>
    <w:rsid w:val="007808CB"/>
    <w:pPr>
      <w:numPr>
        <w:numId w:val="6"/>
      </w:numPr>
      <w:tabs>
        <w:tab w:val="clear" w:pos="3969"/>
        <w:tab w:val="num" w:pos="680"/>
      </w:tabs>
      <w:spacing w:after="140" w:line="290" w:lineRule="auto"/>
      <w:ind w:left="680" w:hanging="680"/>
      <w:jc w:val="both"/>
    </w:pPr>
    <w:rPr>
      <w:kern w:val="20"/>
      <w:sz w:val="20"/>
      <w:szCs w:val="20"/>
    </w:rPr>
  </w:style>
  <w:style w:type="paragraph" w:customStyle="1" w:styleId="Body">
    <w:name w:val="Body"/>
    <w:basedOn w:val="Normal"/>
    <w:rsid w:val="007808CB"/>
    <w:pPr>
      <w:spacing w:after="140" w:line="290" w:lineRule="auto"/>
      <w:jc w:val="both"/>
    </w:pPr>
    <w:rPr>
      <w:kern w:val="20"/>
      <w:sz w:val="20"/>
    </w:rPr>
  </w:style>
  <w:style w:type="paragraph" w:customStyle="1" w:styleId="Body1">
    <w:name w:val="Body 1"/>
    <w:basedOn w:val="Normal"/>
    <w:rsid w:val="007808CB"/>
    <w:pPr>
      <w:spacing w:after="140" w:line="290" w:lineRule="auto"/>
      <w:ind w:left="680"/>
      <w:jc w:val="both"/>
    </w:pPr>
    <w:rPr>
      <w:kern w:val="20"/>
      <w:sz w:val="20"/>
    </w:rPr>
  </w:style>
  <w:style w:type="paragraph" w:customStyle="1" w:styleId="Body2">
    <w:name w:val="Body 2"/>
    <w:basedOn w:val="Normal"/>
    <w:rsid w:val="007808CB"/>
    <w:pPr>
      <w:spacing w:after="140" w:line="290" w:lineRule="auto"/>
      <w:ind w:left="680"/>
      <w:jc w:val="both"/>
    </w:pPr>
    <w:rPr>
      <w:kern w:val="20"/>
      <w:sz w:val="20"/>
    </w:rPr>
  </w:style>
  <w:style w:type="paragraph" w:customStyle="1" w:styleId="Body3">
    <w:name w:val="Body 3"/>
    <w:basedOn w:val="Normal"/>
    <w:rsid w:val="007808CB"/>
    <w:pPr>
      <w:spacing w:after="140" w:line="290" w:lineRule="auto"/>
      <w:ind w:left="1361"/>
      <w:jc w:val="both"/>
    </w:pPr>
    <w:rPr>
      <w:kern w:val="20"/>
      <w:sz w:val="20"/>
    </w:rPr>
  </w:style>
  <w:style w:type="paragraph" w:customStyle="1" w:styleId="Body4">
    <w:name w:val="Body 4"/>
    <w:basedOn w:val="Normal"/>
    <w:rsid w:val="007808CB"/>
    <w:pPr>
      <w:spacing w:after="140" w:line="290" w:lineRule="auto"/>
      <w:ind w:left="2041"/>
      <w:jc w:val="both"/>
    </w:pPr>
    <w:rPr>
      <w:kern w:val="20"/>
      <w:sz w:val="20"/>
    </w:rPr>
  </w:style>
  <w:style w:type="paragraph" w:customStyle="1" w:styleId="Body5">
    <w:name w:val="Body 5"/>
    <w:basedOn w:val="Normal"/>
    <w:link w:val="Body5Char"/>
    <w:rsid w:val="007808CB"/>
    <w:pPr>
      <w:spacing w:after="140" w:line="290" w:lineRule="auto"/>
      <w:ind w:left="2608"/>
      <w:jc w:val="both"/>
    </w:pPr>
    <w:rPr>
      <w:kern w:val="20"/>
      <w:sz w:val="20"/>
    </w:rPr>
  </w:style>
  <w:style w:type="paragraph" w:customStyle="1" w:styleId="Body6">
    <w:name w:val="Body 6"/>
    <w:basedOn w:val="Normal"/>
    <w:link w:val="Body6Char"/>
    <w:rsid w:val="007808CB"/>
    <w:pPr>
      <w:spacing w:after="140" w:line="290" w:lineRule="auto"/>
      <w:ind w:left="3288"/>
      <w:jc w:val="both"/>
    </w:pPr>
    <w:rPr>
      <w:kern w:val="20"/>
      <w:sz w:val="20"/>
    </w:rPr>
  </w:style>
  <w:style w:type="paragraph" w:customStyle="1" w:styleId="bullet1">
    <w:name w:val="bullet 1"/>
    <w:basedOn w:val="Normal"/>
    <w:rsid w:val="007808CB"/>
    <w:pPr>
      <w:numPr>
        <w:numId w:val="7"/>
      </w:numPr>
      <w:spacing w:after="140" w:line="290" w:lineRule="auto"/>
      <w:jc w:val="both"/>
    </w:pPr>
    <w:rPr>
      <w:kern w:val="20"/>
      <w:sz w:val="20"/>
    </w:rPr>
  </w:style>
  <w:style w:type="paragraph" w:customStyle="1" w:styleId="bullet2">
    <w:name w:val="bullet 2"/>
    <w:basedOn w:val="Normal"/>
    <w:rsid w:val="007808CB"/>
    <w:pPr>
      <w:numPr>
        <w:numId w:val="8"/>
      </w:numPr>
      <w:tabs>
        <w:tab w:val="clear" w:pos="1361"/>
        <w:tab w:val="num" w:pos="680"/>
      </w:tabs>
      <w:spacing w:after="140" w:line="290" w:lineRule="auto"/>
      <w:ind w:left="680" w:hanging="680"/>
      <w:jc w:val="both"/>
    </w:pPr>
    <w:rPr>
      <w:kern w:val="20"/>
      <w:sz w:val="20"/>
    </w:rPr>
  </w:style>
  <w:style w:type="paragraph" w:customStyle="1" w:styleId="bullet3">
    <w:name w:val="bullet 3"/>
    <w:basedOn w:val="Normal"/>
    <w:rsid w:val="007808CB"/>
    <w:pPr>
      <w:numPr>
        <w:numId w:val="9"/>
      </w:numPr>
      <w:spacing w:after="140" w:line="290" w:lineRule="auto"/>
      <w:jc w:val="both"/>
    </w:pPr>
    <w:rPr>
      <w:kern w:val="20"/>
      <w:sz w:val="20"/>
    </w:rPr>
  </w:style>
  <w:style w:type="paragraph" w:customStyle="1" w:styleId="bullet4">
    <w:name w:val="bullet 4"/>
    <w:basedOn w:val="Normal"/>
    <w:rsid w:val="007808CB"/>
    <w:pPr>
      <w:numPr>
        <w:numId w:val="10"/>
      </w:numPr>
      <w:tabs>
        <w:tab w:val="clear" w:pos="2608"/>
        <w:tab w:val="num" w:pos="2041"/>
      </w:tabs>
      <w:spacing w:after="140" w:line="290" w:lineRule="auto"/>
      <w:ind w:left="2041" w:hanging="680"/>
      <w:jc w:val="both"/>
    </w:pPr>
    <w:rPr>
      <w:kern w:val="20"/>
      <w:sz w:val="20"/>
    </w:rPr>
  </w:style>
  <w:style w:type="paragraph" w:customStyle="1" w:styleId="bullet5">
    <w:name w:val="bullet 5"/>
    <w:basedOn w:val="Normal"/>
    <w:rsid w:val="007808CB"/>
    <w:pPr>
      <w:numPr>
        <w:numId w:val="11"/>
      </w:numPr>
      <w:tabs>
        <w:tab w:val="clear" w:pos="3288"/>
        <w:tab w:val="num" w:pos="2608"/>
      </w:tabs>
      <w:spacing w:after="140" w:line="290" w:lineRule="auto"/>
      <w:ind w:left="2608" w:hanging="567"/>
      <w:jc w:val="both"/>
    </w:pPr>
    <w:rPr>
      <w:kern w:val="20"/>
      <w:sz w:val="20"/>
    </w:rPr>
  </w:style>
  <w:style w:type="paragraph" w:customStyle="1" w:styleId="bullet6">
    <w:name w:val="bullet 6"/>
    <w:basedOn w:val="Normal"/>
    <w:rsid w:val="007808CB"/>
    <w:pPr>
      <w:numPr>
        <w:numId w:val="12"/>
      </w:numPr>
      <w:tabs>
        <w:tab w:val="clear" w:pos="3969"/>
        <w:tab w:val="num" w:pos="3288"/>
      </w:tabs>
      <w:spacing w:after="140" w:line="290" w:lineRule="auto"/>
      <w:ind w:left="3288" w:hanging="680"/>
      <w:jc w:val="both"/>
    </w:pPr>
    <w:rPr>
      <w:kern w:val="20"/>
      <w:sz w:val="20"/>
    </w:rPr>
  </w:style>
  <w:style w:type="paragraph" w:customStyle="1" w:styleId="CellBody">
    <w:name w:val="CellBody"/>
    <w:basedOn w:val="Normal"/>
    <w:rsid w:val="007808CB"/>
    <w:pPr>
      <w:spacing w:before="60" w:after="60" w:line="290" w:lineRule="auto"/>
    </w:pPr>
    <w:rPr>
      <w:kern w:val="20"/>
      <w:sz w:val="20"/>
      <w:szCs w:val="20"/>
    </w:rPr>
  </w:style>
  <w:style w:type="paragraph" w:customStyle="1" w:styleId="CellHead">
    <w:name w:val="CellHead"/>
    <w:basedOn w:val="Normal"/>
    <w:rsid w:val="007808CB"/>
    <w:pPr>
      <w:keepNext/>
      <w:spacing w:before="60" w:after="60" w:line="259" w:lineRule="auto"/>
    </w:pPr>
    <w:rPr>
      <w:b/>
      <w:kern w:val="20"/>
      <w:sz w:val="20"/>
    </w:rPr>
  </w:style>
  <w:style w:type="paragraph" w:customStyle="1" w:styleId="dashbullet1">
    <w:name w:val="dash bullet 1"/>
    <w:basedOn w:val="Normal"/>
    <w:rsid w:val="007808CB"/>
    <w:pPr>
      <w:numPr>
        <w:numId w:val="13"/>
      </w:numPr>
      <w:tabs>
        <w:tab w:val="clear" w:pos="680"/>
        <w:tab w:val="num" w:pos="3969"/>
      </w:tabs>
      <w:spacing w:after="140" w:line="290" w:lineRule="auto"/>
      <w:ind w:left="3969" w:hanging="681"/>
      <w:jc w:val="both"/>
    </w:pPr>
    <w:rPr>
      <w:kern w:val="20"/>
      <w:sz w:val="20"/>
    </w:rPr>
  </w:style>
  <w:style w:type="paragraph" w:customStyle="1" w:styleId="dashbullet2">
    <w:name w:val="dash bullet 2"/>
    <w:basedOn w:val="Normal"/>
    <w:rsid w:val="007808CB"/>
    <w:pPr>
      <w:numPr>
        <w:numId w:val="14"/>
      </w:numPr>
      <w:tabs>
        <w:tab w:val="clear" w:pos="1361"/>
        <w:tab w:val="num" w:pos="680"/>
      </w:tabs>
      <w:spacing w:after="140" w:line="290" w:lineRule="auto"/>
      <w:ind w:left="680" w:hanging="680"/>
      <w:jc w:val="both"/>
    </w:pPr>
    <w:rPr>
      <w:kern w:val="20"/>
      <w:sz w:val="20"/>
    </w:rPr>
  </w:style>
  <w:style w:type="paragraph" w:customStyle="1" w:styleId="dashbullet3">
    <w:name w:val="dash bullet 3"/>
    <w:basedOn w:val="Normal"/>
    <w:rsid w:val="007808CB"/>
    <w:pPr>
      <w:numPr>
        <w:numId w:val="15"/>
      </w:numPr>
      <w:tabs>
        <w:tab w:val="clear" w:pos="2041"/>
        <w:tab w:val="num" w:pos="1361"/>
      </w:tabs>
      <w:spacing w:after="140" w:line="290" w:lineRule="auto"/>
      <w:ind w:left="1361" w:hanging="681"/>
      <w:jc w:val="both"/>
    </w:pPr>
    <w:rPr>
      <w:kern w:val="20"/>
      <w:sz w:val="20"/>
    </w:rPr>
  </w:style>
  <w:style w:type="paragraph" w:customStyle="1" w:styleId="dashbullet4">
    <w:name w:val="dash bullet 4"/>
    <w:basedOn w:val="Normal"/>
    <w:rsid w:val="007808CB"/>
    <w:pPr>
      <w:numPr>
        <w:numId w:val="16"/>
      </w:numPr>
      <w:tabs>
        <w:tab w:val="clear" w:pos="2608"/>
        <w:tab w:val="num" w:pos="680"/>
      </w:tabs>
      <w:spacing w:after="140" w:line="290" w:lineRule="auto"/>
      <w:ind w:left="680" w:hanging="680"/>
      <w:jc w:val="both"/>
    </w:pPr>
    <w:rPr>
      <w:kern w:val="20"/>
      <w:sz w:val="20"/>
    </w:rPr>
  </w:style>
  <w:style w:type="paragraph" w:customStyle="1" w:styleId="dashbullet5">
    <w:name w:val="dash bullet 5"/>
    <w:basedOn w:val="Normal"/>
    <w:rsid w:val="007808CB"/>
    <w:pPr>
      <w:numPr>
        <w:numId w:val="17"/>
      </w:numPr>
      <w:tabs>
        <w:tab w:val="clear" w:pos="3288"/>
        <w:tab w:val="num" w:pos="680"/>
      </w:tabs>
      <w:spacing w:after="140" w:line="290" w:lineRule="auto"/>
      <w:ind w:left="680"/>
      <w:jc w:val="both"/>
    </w:pPr>
    <w:rPr>
      <w:kern w:val="20"/>
      <w:sz w:val="20"/>
    </w:rPr>
  </w:style>
  <w:style w:type="paragraph" w:customStyle="1" w:styleId="dashbullet6">
    <w:name w:val="dash bullet 6"/>
    <w:basedOn w:val="Normal"/>
    <w:rsid w:val="007808CB"/>
    <w:pPr>
      <w:numPr>
        <w:numId w:val="18"/>
      </w:numPr>
      <w:tabs>
        <w:tab w:val="clear" w:pos="3969"/>
        <w:tab w:val="num" w:pos="680"/>
      </w:tabs>
      <w:spacing w:after="140" w:line="290" w:lineRule="auto"/>
      <w:ind w:left="680" w:hanging="680"/>
      <w:jc w:val="both"/>
    </w:pPr>
    <w:rPr>
      <w:kern w:val="20"/>
      <w:sz w:val="20"/>
    </w:rPr>
  </w:style>
  <w:style w:type="paragraph" w:styleId="Date">
    <w:name w:val="Date"/>
    <w:basedOn w:val="Normal"/>
    <w:next w:val="Normal"/>
    <w:rsid w:val="007808CB"/>
    <w:rPr>
      <w:sz w:val="20"/>
    </w:rPr>
  </w:style>
  <w:style w:type="paragraph" w:customStyle="1" w:styleId="Disclaimer">
    <w:name w:val="Disclaimer"/>
    <w:basedOn w:val="Normal"/>
    <w:rsid w:val="007808CB"/>
    <w:pPr>
      <w:spacing w:line="290" w:lineRule="auto"/>
      <w:ind w:right="851"/>
    </w:pPr>
    <w:rPr>
      <w:noProof/>
      <w:sz w:val="13"/>
    </w:rPr>
  </w:style>
  <w:style w:type="paragraph" w:customStyle="1" w:styleId="DocExCode">
    <w:name w:val="DocExCode"/>
    <w:basedOn w:val="Normal"/>
    <w:rsid w:val="007808CB"/>
    <w:rPr>
      <w:noProof/>
      <w:kern w:val="20"/>
      <w:sz w:val="13"/>
    </w:rPr>
  </w:style>
  <w:style w:type="paragraph" w:customStyle="1" w:styleId="DocExCode-NoLine">
    <w:name w:val="DocExCode - No Line"/>
    <w:basedOn w:val="DocExCode"/>
    <w:rsid w:val="007808CB"/>
    <w:rPr>
      <w:lang w:val="nl-BE"/>
    </w:rPr>
  </w:style>
  <w:style w:type="paragraph" w:styleId="DocumentMap">
    <w:name w:val="Document Map"/>
    <w:basedOn w:val="Normal"/>
    <w:semiHidden/>
    <w:rsid w:val="007808CB"/>
    <w:pPr>
      <w:shd w:val="clear" w:color="auto" w:fill="000080"/>
    </w:pPr>
    <w:rPr>
      <w:rFonts w:ascii="Tahoma" w:hAnsi="Tahoma" w:cs="Tahoma"/>
      <w:sz w:val="20"/>
      <w:szCs w:val="20"/>
    </w:rPr>
  </w:style>
  <w:style w:type="paragraph" w:customStyle="1" w:styleId="DocumentMap0">
    <w:name w:val="DocumentMap"/>
    <w:basedOn w:val="Normal"/>
    <w:rsid w:val="007808CB"/>
    <w:rPr>
      <w:sz w:val="20"/>
    </w:rPr>
  </w:style>
  <w:style w:type="paragraph" w:customStyle="1" w:styleId="doublealpha">
    <w:name w:val="double alpha"/>
    <w:basedOn w:val="Normal"/>
    <w:rsid w:val="007808CB"/>
    <w:pPr>
      <w:numPr>
        <w:numId w:val="19"/>
      </w:numPr>
      <w:spacing w:after="140" w:line="290" w:lineRule="auto"/>
      <w:jc w:val="both"/>
    </w:pPr>
    <w:rPr>
      <w:kern w:val="20"/>
      <w:sz w:val="20"/>
    </w:rPr>
  </w:style>
  <w:style w:type="character" w:styleId="EndnoteReference">
    <w:name w:val="endnote reference"/>
    <w:semiHidden/>
    <w:rsid w:val="007808CB"/>
    <w:rPr>
      <w:rFonts w:ascii="Arial" w:hAnsi="Arial"/>
      <w:vertAlign w:val="superscript"/>
    </w:rPr>
  </w:style>
  <w:style w:type="paragraph" w:styleId="EndnoteText">
    <w:name w:val="endnote text"/>
    <w:basedOn w:val="Normal"/>
    <w:semiHidden/>
    <w:rsid w:val="007808CB"/>
    <w:rPr>
      <w:sz w:val="20"/>
      <w:szCs w:val="20"/>
    </w:rPr>
  </w:style>
  <w:style w:type="character" w:styleId="FollowedHyperlink">
    <w:name w:val="FollowedHyperlink"/>
    <w:rsid w:val="007808CB"/>
    <w:rPr>
      <w:color w:val="AF005F"/>
      <w:u w:val="none"/>
    </w:rPr>
  </w:style>
  <w:style w:type="paragraph" w:styleId="Footer">
    <w:name w:val="footer"/>
    <w:basedOn w:val="Normal"/>
    <w:link w:val="FooterChar"/>
    <w:uiPriority w:val="99"/>
    <w:rsid w:val="007808CB"/>
    <w:pPr>
      <w:tabs>
        <w:tab w:val="center" w:pos="4366"/>
        <w:tab w:val="right" w:pos="8732"/>
      </w:tabs>
      <w:spacing w:after="120" w:line="290" w:lineRule="auto"/>
    </w:pPr>
    <w:rPr>
      <w:noProof/>
      <w:kern w:val="17"/>
      <w:sz w:val="17"/>
      <w:lang w:eastAsia="x-none"/>
    </w:rPr>
  </w:style>
  <w:style w:type="character" w:styleId="FootnoteReference">
    <w:name w:val="footnote reference"/>
    <w:semiHidden/>
    <w:rsid w:val="007808CB"/>
    <w:rPr>
      <w:rFonts w:ascii="Arial" w:hAnsi="Arial"/>
      <w:kern w:val="2"/>
      <w:vertAlign w:val="superscript"/>
    </w:rPr>
  </w:style>
  <w:style w:type="paragraph" w:styleId="FootnoteText">
    <w:name w:val="footnote text"/>
    <w:basedOn w:val="Normal"/>
    <w:semiHidden/>
    <w:rsid w:val="007808CB"/>
    <w:pPr>
      <w:keepLines/>
      <w:tabs>
        <w:tab w:val="left" w:pos="227"/>
      </w:tabs>
      <w:spacing w:after="60" w:line="200" w:lineRule="atLeast"/>
      <w:ind w:left="227" w:hanging="227"/>
      <w:jc w:val="both"/>
    </w:pPr>
    <w:rPr>
      <w:kern w:val="20"/>
      <w:sz w:val="16"/>
      <w:szCs w:val="20"/>
    </w:rPr>
  </w:style>
  <w:style w:type="paragraph" w:customStyle="1" w:styleId="Head">
    <w:name w:val="Head"/>
    <w:basedOn w:val="Normal"/>
    <w:next w:val="Body"/>
    <w:rsid w:val="007808CB"/>
    <w:pPr>
      <w:keepNext/>
      <w:spacing w:before="280" w:after="140" w:line="290" w:lineRule="auto"/>
      <w:jc w:val="both"/>
    </w:pPr>
    <w:rPr>
      <w:b/>
      <w:kern w:val="23"/>
      <w:sz w:val="23"/>
    </w:rPr>
  </w:style>
  <w:style w:type="paragraph" w:customStyle="1" w:styleId="Head1">
    <w:name w:val="Head 1"/>
    <w:basedOn w:val="Normal"/>
    <w:next w:val="Body1"/>
    <w:rsid w:val="007808CB"/>
    <w:pPr>
      <w:keepNext/>
      <w:spacing w:before="280" w:after="140" w:line="290" w:lineRule="auto"/>
      <w:ind w:left="680"/>
      <w:jc w:val="both"/>
    </w:pPr>
    <w:rPr>
      <w:b/>
      <w:kern w:val="22"/>
    </w:rPr>
  </w:style>
  <w:style w:type="paragraph" w:customStyle="1" w:styleId="Head2">
    <w:name w:val="Head 2"/>
    <w:basedOn w:val="Normal"/>
    <w:next w:val="Body3"/>
    <w:rsid w:val="007808CB"/>
    <w:pPr>
      <w:keepNext/>
      <w:spacing w:before="280" w:after="60" w:line="290" w:lineRule="auto"/>
      <w:ind w:left="1361"/>
      <w:jc w:val="both"/>
    </w:pPr>
    <w:rPr>
      <w:b/>
      <w:kern w:val="21"/>
      <w:sz w:val="21"/>
    </w:rPr>
  </w:style>
  <w:style w:type="paragraph" w:customStyle="1" w:styleId="Head3">
    <w:name w:val="Head 3"/>
    <w:basedOn w:val="Normal"/>
    <w:next w:val="Body4"/>
    <w:rsid w:val="007808CB"/>
    <w:pPr>
      <w:keepNext/>
      <w:spacing w:before="280" w:after="40" w:line="290" w:lineRule="auto"/>
      <w:ind w:left="2041"/>
      <w:jc w:val="both"/>
    </w:pPr>
    <w:rPr>
      <w:b/>
      <w:kern w:val="20"/>
      <w:sz w:val="20"/>
    </w:rPr>
  </w:style>
  <w:style w:type="paragraph" w:styleId="Header">
    <w:name w:val="header"/>
    <w:basedOn w:val="Normal"/>
    <w:rsid w:val="007808CB"/>
    <w:pPr>
      <w:tabs>
        <w:tab w:val="center" w:pos="4366"/>
        <w:tab w:val="right" w:pos="8732"/>
      </w:tabs>
    </w:pPr>
    <w:rPr>
      <w:noProof/>
      <w:kern w:val="19"/>
      <w:sz w:val="19"/>
    </w:rPr>
  </w:style>
  <w:style w:type="character" w:styleId="Hyperlink">
    <w:name w:val="Hyperlink"/>
    <w:rsid w:val="007808CB"/>
    <w:rPr>
      <w:color w:val="AF005F"/>
      <w:u w:val="none"/>
    </w:rPr>
  </w:style>
  <w:style w:type="paragraph" w:customStyle="1" w:styleId="Level1">
    <w:name w:val="Level 1"/>
    <w:basedOn w:val="Normal"/>
    <w:next w:val="Body1"/>
    <w:rsid w:val="007808CB"/>
    <w:pPr>
      <w:keepNext/>
      <w:numPr>
        <w:numId w:val="20"/>
      </w:numPr>
      <w:spacing w:before="280" w:after="140" w:line="290" w:lineRule="auto"/>
      <w:jc w:val="both"/>
      <w:outlineLvl w:val="0"/>
    </w:pPr>
    <w:rPr>
      <w:b/>
      <w:bCs/>
      <w:kern w:val="20"/>
      <w:szCs w:val="32"/>
    </w:rPr>
  </w:style>
  <w:style w:type="paragraph" w:customStyle="1" w:styleId="Level2">
    <w:name w:val="Level 2"/>
    <w:basedOn w:val="Normal"/>
    <w:link w:val="Level2Char"/>
    <w:rsid w:val="007808CB"/>
    <w:pPr>
      <w:numPr>
        <w:ilvl w:val="1"/>
        <w:numId w:val="20"/>
      </w:numPr>
      <w:spacing w:after="140" w:line="290" w:lineRule="auto"/>
      <w:jc w:val="both"/>
    </w:pPr>
    <w:rPr>
      <w:kern w:val="20"/>
      <w:sz w:val="20"/>
      <w:szCs w:val="28"/>
      <w:lang w:eastAsia="x-none"/>
    </w:rPr>
  </w:style>
  <w:style w:type="character" w:customStyle="1" w:styleId="Level2Char">
    <w:name w:val="Level 2 Char"/>
    <w:link w:val="Level2"/>
    <w:rsid w:val="007808CB"/>
    <w:rPr>
      <w:rFonts w:ascii="Arial" w:hAnsi="Arial"/>
      <w:kern w:val="20"/>
      <w:szCs w:val="28"/>
      <w:lang w:val="en-GB" w:eastAsia="x-none"/>
    </w:rPr>
  </w:style>
  <w:style w:type="paragraph" w:customStyle="1" w:styleId="Level3">
    <w:name w:val="Level 3"/>
    <w:basedOn w:val="Normal"/>
    <w:rsid w:val="007808CB"/>
    <w:pPr>
      <w:numPr>
        <w:ilvl w:val="2"/>
        <w:numId w:val="20"/>
      </w:numPr>
      <w:spacing w:after="140" w:line="290" w:lineRule="auto"/>
      <w:jc w:val="both"/>
    </w:pPr>
    <w:rPr>
      <w:kern w:val="20"/>
      <w:sz w:val="20"/>
      <w:szCs w:val="28"/>
    </w:rPr>
  </w:style>
  <w:style w:type="paragraph" w:customStyle="1" w:styleId="Level4">
    <w:name w:val="Level 4"/>
    <w:basedOn w:val="Normal"/>
    <w:rsid w:val="007808CB"/>
    <w:pPr>
      <w:numPr>
        <w:ilvl w:val="3"/>
        <w:numId w:val="20"/>
      </w:numPr>
      <w:spacing w:after="140" w:line="290" w:lineRule="auto"/>
      <w:jc w:val="both"/>
      <w:outlineLvl w:val="3"/>
    </w:pPr>
    <w:rPr>
      <w:kern w:val="20"/>
      <w:sz w:val="20"/>
    </w:rPr>
  </w:style>
  <w:style w:type="paragraph" w:customStyle="1" w:styleId="Level5">
    <w:name w:val="Level 5"/>
    <w:basedOn w:val="Normal"/>
    <w:rsid w:val="007808CB"/>
    <w:pPr>
      <w:numPr>
        <w:ilvl w:val="4"/>
        <w:numId w:val="20"/>
      </w:numPr>
      <w:spacing w:after="140" w:line="290" w:lineRule="auto"/>
      <w:jc w:val="both"/>
      <w:outlineLvl w:val="4"/>
    </w:pPr>
    <w:rPr>
      <w:kern w:val="20"/>
      <w:sz w:val="20"/>
    </w:rPr>
  </w:style>
  <w:style w:type="paragraph" w:customStyle="1" w:styleId="Level6">
    <w:name w:val="Level 6"/>
    <w:basedOn w:val="Normal"/>
    <w:rsid w:val="007808CB"/>
    <w:pPr>
      <w:numPr>
        <w:ilvl w:val="5"/>
        <w:numId w:val="20"/>
      </w:numPr>
      <w:spacing w:after="140" w:line="290" w:lineRule="auto"/>
      <w:jc w:val="both"/>
      <w:outlineLvl w:val="5"/>
    </w:pPr>
    <w:rPr>
      <w:kern w:val="20"/>
      <w:sz w:val="20"/>
    </w:rPr>
  </w:style>
  <w:style w:type="paragraph" w:customStyle="1" w:styleId="Level7">
    <w:name w:val="Level 7"/>
    <w:basedOn w:val="Normal"/>
    <w:rsid w:val="007808CB"/>
    <w:pPr>
      <w:numPr>
        <w:ilvl w:val="6"/>
        <w:numId w:val="20"/>
      </w:numPr>
      <w:spacing w:after="140" w:line="290" w:lineRule="auto"/>
      <w:jc w:val="both"/>
      <w:outlineLvl w:val="6"/>
    </w:pPr>
    <w:rPr>
      <w:kern w:val="20"/>
      <w:sz w:val="20"/>
    </w:rPr>
  </w:style>
  <w:style w:type="paragraph" w:customStyle="1" w:styleId="Level8">
    <w:name w:val="Level 8"/>
    <w:basedOn w:val="Normal"/>
    <w:rsid w:val="007808CB"/>
    <w:pPr>
      <w:numPr>
        <w:ilvl w:val="7"/>
        <w:numId w:val="20"/>
      </w:numPr>
      <w:spacing w:after="140" w:line="290" w:lineRule="auto"/>
      <w:jc w:val="both"/>
      <w:outlineLvl w:val="7"/>
    </w:pPr>
    <w:rPr>
      <w:kern w:val="20"/>
      <w:sz w:val="20"/>
    </w:rPr>
  </w:style>
  <w:style w:type="paragraph" w:customStyle="1" w:styleId="Level9">
    <w:name w:val="Level 9"/>
    <w:basedOn w:val="Normal"/>
    <w:rsid w:val="007808CB"/>
    <w:pPr>
      <w:tabs>
        <w:tab w:val="num" w:pos="3288"/>
      </w:tabs>
      <w:spacing w:after="140" w:line="290" w:lineRule="auto"/>
      <w:ind w:left="3288" w:hanging="680"/>
      <w:jc w:val="both"/>
      <w:outlineLvl w:val="8"/>
    </w:pPr>
    <w:rPr>
      <w:kern w:val="20"/>
      <w:sz w:val="20"/>
    </w:rPr>
  </w:style>
  <w:style w:type="paragraph" w:customStyle="1" w:styleId="ListNumbers">
    <w:name w:val="List Numbers"/>
    <w:basedOn w:val="Normal"/>
    <w:rsid w:val="007808CB"/>
    <w:pPr>
      <w:numPr>
        <w:numId w:val="21"/>
      </w:numPr>
      <w:tabs>
        <w:tab w:val="clear" w:pos="680"/>
        <w:tab w:val="num" w:pos="2608"/>
      </w:tabs>
      <w:spacing w:after="140" w:line="290" w:lineRule="auto"/>
      <w:ind w:left="2608" w:hanging="567"/>
      <w:jc w:val="both"/>
      <w:outlineLvl w:val="0"/>
    </w:pPr>
    <w:rPr>
      <w:kern w:val="20"/>
      <w:sz w:val="20"/>
    </w:rPr>
  </w:style>
  <w:style w:type="paragraph" w:customStyle="1" w:styleId="LogoCaption">
    <w:name w:val="LogoCaption"/>
    <w:basedOn w:val="Normal"/>
    <w:rsid w:val="007808CB"/>
    <w:pPr>
      <w:spacing w:before="160" w:line="290" w:lineRule="auto"/>
    </w:pPr>
    <w:rPr>
      <w:sz w:val="16"/>
    </w:rPr>
  </w:style>
  <w:style w:type="paragraph" w:customStyle="1" w:styleId="lt1">
    <w:name w:val="lt1"/>
    <w:basedOn w:val="Normal"/>
    <w:rsid w:val="007808CB"/>
    <w:pPr>
      <w:spacing w:before="100" w:beforeAutospacing="1" w:after="100" w:afterAutospacing="1"/>
    </w:pPr>
    <w:rPr>
      <w:rFonts w:ascii="Arial Unicode MS" w:eastAsia="Arial Unicode MS" w:hAnsi="Arial Unicode MS" w:cs="Arial Unicode MS"/>
      <w:color w:val="000000"/>
      <w:sz w:val="24"/>
    </w:rPr>
  </w:style>
  <w:style w:type="character" w:customStyle="1" w:styleId="MSMincho">
    <w:name w:val="MS Mincho"/>
    <w:rsid w:val="007808CB"/>
    <w:rPr>
      <w:rFonts w:ascii="MS Mincho" w:eastAsia="MS Mincho" w:hAnsi="MS Mincho"/>
    </w:rPr>
  </w:style>
  <w:style w:type="character" w:styleId="PageNumber">
    <w:name w:val="page number"/>
    <w:basedOn w:val="DefaultParagraphFont"/>
    <w:rsid w:val="007808CB"/>
  </w:style>
  <w:style w:type="character" w:customStyle="1" w:styleId="PageNumbers">
    <w:name w:val="PageNumbers"/>
    <w:rsid w:val="007808CB"/>
    <w:rPr>
      <w:sz w:val="20"/>
    </w:rPr>
  </w:style>
  <w:style w:type="paragraph" w:customStyle="1" w:styleId="Parties">
    <w:name w:val="Parties"/>
    <w:basedOn w:val="Normal"/>
    <w:rsid w:val="007808CB"/>
    <w:pPr>
      <w:numPr>
        <w:numId w:val="22"/>
      </w:numPr>
      <w:tabs>
        <w:tab w:val="clear" w:pos="680"/>
        <w:tab w:val="num" w:pos="3288"/>
      </w:tabs>
      <w:spacing w:after="140" w:line="290" w:lineRule="auto"/>
      <w:ind w:left="3288"/>
      <w:jc w:val="both"/>
    </w:pPr>
    <w:rPr>
      <w:kern w:val="20"/>
      <w:sz w:val="20"/>
    </w:rPr>
  </w:style>
  <w:style w:type="character" w:customStyle="1" w:styleId="PMingLiU">
    <w:name w:val="PMingLiU"/>
    <w:rsid w:val="007808CB"/>
    <w:rPr>
      <w:rFonts w:ascii="PMingLiU" w:eastAsia="PMingLiU" w:hAnsi="PMingLiU"/>
    </w:rPr>
  </w:style>
  <w:style w:type="paragraph" w:customStyle="1" w:styleId="Recitals">
    <w:name w:val="Recitals"/>
    <w:basedOn w:val="Normal"/>
    <w:rsid w:val="007808CB"/>
    <w:pPr>
      <w:numPr>
        <w:numId w:val="23"/>
      </w:numPr>
      <w:tabs>
        <w:tab w:val="clear" w:pos="680"/>
        <w:tab w:val="num" w:pos="3969"/>
      </w:tabs>
      <w:spacing w:after="140" w:line="290" w:lineRule="auto"/>
      <w:ind w:left="3969" w:hanging="681"/>
      <w:jc w:val="both"/>
    </w:pPr>
    <w:rPr>
      <w:kern w:val="20"/>
      <w:sz w:val="20"/>
    </w:rPr>
  </w:style>
  <w:style w:type="paragraph" w:customStyle="1" w:styleId="roman1">
    <w:name w:val="roman 1"/>
    <w:basedOn w:val="Normal"/>
    <w:rsid w:val="007808CB"/>
    <w:pPr>
      <w:numPr>
        <w:numId w:val="24"/>
      </w:numPr>
      <w:spacing w:after="140" w:line="290" w:lineRule="auto"/>
      <w:jc w:val="both"/>
    </w:pPr>
    <w:rPr>
      <w:kern w:val="20"/>
      <w:sz w:val="20"/>
      <w:szCs w:val="20"/>
    </w:rPr>
  </w:style>
  <w:style w:type="paragraph" w:customStyle="1" w:styleId="roman2">
    <w:name w:val="roman 2"/>
    <w:basedOn w:val="Normal"/>
    <w:rsid w:val="007808CB"/>
    <w:pPr>
      <w:numPr>
        <w:numId w:val="25"/>
      </w:numPr>
      <w:spacing w:after="140" w:line="290" w:lineRule="auto"/>
      <w:jc w:val="both"/>
    </w:pPr>
    <w:rPr>
      <w:kern w:val="20"/>
      <w:sz w:val="20"/>
      <w:szCs w:val="20"/>
    </w:rPr>
  </w:style>
  <w:style w:type="paragraph" w:customStyle="1" w:styleId="roman3">
    <w:name w:val="roman 3"/>
    <w:basedOn w:val="Normal"/>
    <w:rsid w:val="007808CB"/>
    <w:pPr>
      <w:numPr>
        <w:numId w:val="26"/>
      </w:numPr>
      <w:tabs>
        <w:tab w:val="clear" w:pos="2041"/>
        <w:tab w:val="num" w:pos="1361"/>
      </w:tabs>
      <w:spacing w:after="140" w:line="290" w:lineRule="auto"/>
      <w:ind w:left="1361" w:hanging="681"/>
      <w:jc w:val="both"/>
    </w:pPr>
    <w:rPr>
      <w:kern w:val="20"/>
      <w:sz w:val="20"/>
      <w:szCs w:val="20"/>
    </w:rPr>
  </w:style>
  <w:style w:type="paragraph" w:customStyle="1" w:styleId="roman4">
    <w:name w:val="roman 4"/>
    <w:basedOn w:val="Normal"/>
    <w:rsid w:val="007808CB"/>
    <w:pPr>
      <w:numPr>
        <w:numId w:val="27"/>
      </w:numPr>
      <w:tabs>
        <w:tab w:val="clear" w:pos="2608"/>
        <w:tab w:val="num" w:pos="1361"/>
      </w:tabs>
      <w:spacing w:after="140" w:line="290" w:lineRule="auto"/>
      <w:ind w:left="1361" w:hanging="681"/>
      <w:jc w:val="both"/>
    </w:pPr>
    <w:rPr>
      <w:kern w:val="20"/>
      <w:sz w:val="20"/>
      <w:szCs w:val="20"/>
    </w:rPr>
  </w:style>
  <w:style w:type="paragraph" w:customStyle="1" w:styleId="roman5">
    <w:name w:val="roman 5"/>
    <w:basedOn w:val="Normal"/>
    <w:rsid w:val="007808CB"/>
    <w:pPr>
      <w:numPr>
        <w:numId w:val="28"/>
      </w:numPr>
      <w:tabs>
        <w:tab w:val="clear" w:pos="3288"/>
        <w:tab w:val="num" w:pos="1361"/>
      </w:tabs>
      <w:spacing w:after="140" w:line="290" w:lineRule="auto"/>
      <w:ind w:left="1361" w:hanging="681"/>
      <w:jc w:val="both"/>
    </w:pPr>
    <w:rPr>
      <w:kern w:val="20"/>
      <w:sz w:val="20"/>
      <w:szCs w:val="20"/>
    </w:rPr>
  </w:style>
  <w:style w:type="paragraph" w:customStyle="1" w:styleId="roman6">
    <w:name w:val="roman 6"/>
    <w:basedOn w:val="Normal"/>
    <w:rsid w:val="007808CB"/>
    <w:pPr>
      <w:numPr>
        <w:numId w:val="29"/>
      </w:numPr>
      <w:tabs>
        <w:tab w:val="clear" w:pos="3969"/>
        <w:tab w:val="num" w:pos="1361"/>
      </w:tabs>
      <w:spacing w:after="140" w:line="290" w:lineRule="auto"/>
      <w:ind w:left="1361"/>
      <w:jc w:val="both"/>
    </w:pPr>
    <w:rPr>
      <w:kern w:val="20"/>
      <w:sz w:val="20"/>
      <w:szCs w:val="20"/>
    </w:rPr>
  </w:style>
  <w:style w:type="paragraph" w:customStyle="1" w:styleId="SchedApps">
    <w:name w:val="Sched/Apps"/>
    <w:basedOn w:val="Normal"/>
    <w:next w:val="Body"/>
    <w:rsid w:val="007808CB"/>
    <w:pPr>
      <w:keepNext/>
      <w:pageBreakBefore/>
      <w:spacing w:after="240" w:line="290" w:lineRule="auto"/>
      <w:jc w:val="center"/>
      <w:outlineLvl w:val="3"/>
    </w:pPr>
    <w:rPr>
      <w:b/>
      <w:kern w:val="23"/>
      <w:sz w:val="23"/>
    </w:rPr>
  </w:style>
  <w:style w:type="paragraph" w:customStyle="1" w:styleId="Schedule1">
    <w:name w:val="Schedule 1"/>
    <w:basedOn w:val="Normal"/>
    <w:rsid w:val="007808CB"/>
    <w:pPr>
      <w:numPr>
        <w:numId w:val="30"/>
      </w:numPr>
      <w:tabs>
        <w:tab w:val="clear" w:pos="680"/>
        <w:tab w:val="num" w:pos="360"/>
      </w:tabs>
      <w:spacing w:after="140" w:line="290" w:lineRule="auto"/>
      <w:ind w:left="0" w:firstLine="0"/>
      <w:jc w:val="both"/>
      <w:outlineLvl w:val="0"/>
    </w:pPr>
    <w:rPr>
      <w:kern w:val="20"/>
      <w:sz w:val="20"/>
    </w:rPr>
  </w:style>
  <w:style w:type="paragraph" w:customStyle="1" w:styleId="Schedule2">
    <w:name w:val="Schedule 2"/>
    <w:basedOn w:val="Normal"/>
    <w:rsid w:val="007808CB"/>
    <w:pPr>
      <w:numPr>
        <w:ilvl w:val="1"/>
        <w:numId w:val="30"/>
      </w:numPr>
      <w:tabs>
        <w:tab w:val="clear" w:pos="680"/>
        <w:tab w:val="num" w:pos="360"/>
      </w:tabs>
      <w:spacing w:after="140" w:line="290" w:lineRule="auto"/>
      <w:ind w:left="0" w:firstLine="0"/>
      <w:jc w:val="both"/>
      <w:outlineLvl w:val="1"/>
    </w:pPr>
    <w:rPr>
      <w:kern w:val="20"/>
      <w:sz w:val="20"/>
    </w:rPr>
  </w:style>
  <w:style w:type="paragraph" w:customStyle="1" w:styleId="Schedule3">
    <w:name w:val="Schedule 3"/>
    <w:basedOn w:val="Normal"/>
    <w:rsid w:val="007808CB"/>
    <w:pPr>
      <w:numPr>
        <w:ilvl w:val="2"/>
        <w:numId w:val="30"/>
      </w:numPr>
      <w:tabs>
        <w:tab w:val="clear" w:pos="1361"/>
        <w:tab w:val="num" w:pos="360"/>
      </w:tabs>
      <w:spacing w:after="140" w:line="290" w:lineRule="auto"/>
      <w:ind w:left="0" w:firstLine="0"/>
      <w:jc w:val="both"/>
      <w:outlineLvl w:val="2"/>
    </w:pPr>
    <w:rPr>
      <w:kern w:val="20"/>
      <w:sz w:val="20"/>
    </w:rPr>
  </w:style>
  <w:style w:type="paragraph" w:customStyle="1" w:styleId="Schedule4">
    <w:name w:val="Schedule 4"/>
    <w:basedOn w:val="Normal"/>
    <w:rsid w:val="007808CB"/>
    <w:pPr>
      <w:numPr>
        <w:ilvl w:val="3"/>
        <w:numId w:val="30"/>
      </w:numPr>
      <w:tabs>
        <w:tab w:val="clear" w:pos="2041"/>
        <w:tab w:val="num" w:pos="360"/>
      </w:tabs>
      <w:spacing w:after="140" w:line="290" w:lineRule="auto"/>
      <w:ind w:left="0" w:firstLine="0"/>
      <w:jc w:val="both"/>
      <w:outlineLvl w:val="3"/>
    </w:pPr>
    <w:rPr>
      <w:kern w:val="20"/>
      <w:sz w:val="20"/>
    </w:rPr>
  </w:style>
  <w:style w:type="paragraph" w:customStyle="1" w:styleId="Schedule5">
    <w:name w:val="Schedule 5"/>
    <w:basedOn w:val="Normal"/>
    <w:rsid w:val="007808CB"/>
    <w:pPr>
      <w:numPr>
        <w:ilvl w:val="4"/>
        <w:numId w:val="30"/>
      </w:numPr>
      <w:tabs>
        <w:tab w:val="clear" w:pos="2608"/>
        <w:tab w:val="num" w:pos="360"/>
      </w:tabs>
      <w:spacing w:after="140" w:line="290" w:lineRule="auto"/>
      <w:ind w:left="0" w:firstLine="0"/>
      <w:jc w:val="both"/>
      <w:outlineLvl w:val="4"/>
    </w:pPr>
    <w:rPr>
      <w:kern w:val="20"/>
      <w:sz w:val="20"/>
    </w:rPr>
  </w:style>
  <w:style w:type="paragraph" w:customStyle="1" w:styleId="Schedule6">
    <w:name w:val="Schedule 6"/>
    <w:basedOn w:val="Normal"/>
    <w:rsid w:val="007808CB"/>
    <w:pPr>
      <w:numPr>
        <w:ilvl w:val="5"/>
        <w:numId w:val="30"/>
      </w:numPr>
      <w:tabs>
        <w:tab w:val="clear" w:pos="3288"/>
        <w:tab w:val="num" w:pos="360"/>
      </w:tabs>
      <w:spacing w:after="140" w:line="290" w:lineRule="auto"/>
      <w:ind w:left="0" w:firstLine="0"/>
      <w:jc w:val="both"/>
      <w:outlineLvl w:val="5"/>
    </w:pPr>
    <w:rPr>
      <w:kern w:val="20"/>
      <w:sz w:val="20"/>
    </w:rPr>
  </w:style>
  <w:style w:type="character" w:customStyle="1" w:styleId="Simsun">
    <w:name w:val="Simsun"/>
    <w:rsid w:val="007808CB"/>
    <w:rPr>
      <w:rFonts w:ascii="SimSun" w:eastAsia="SimSun" w:hAnsi="SimSun"/>
    </w:rPr>
  </w:style>
  <w:style w:type="paragraph" w:customStyle="1" w:styleId="TCLevel2">
    <w:name w:val="T+C Level 2"/>
    <w:basedOn w:val="Normal"/>
    <w:rsid w:val="007808CB"/>
    <w:pPr>
      <w:numPr>
        <w:ilvl w:val="1"/>
        <w:numId w:val="31"/>
      </w:numPr>
      <w:tabs>
        <w:tab w:val="clear" w:pos="1361"/>
        <w:tab w:val="num" w:pos="360"/>
      </w:tabs>
      <w:spacing w:after="140" w:line="290" w:lineRule="auto"/>
      <w:ind w:left="0" w:firstLine="0"/>
      <w:jc w:val="both"/>
      <w:outlineLvl w:val="1"/>
    </w:pPr>
    <w:rPr>
      <w:kern w:val="20"/>
      <w:sz w:val="20"/>
    </w:rPr>
  </w:style>
  <w:style w:type="paragraph" w:customStyle="1" w:styleId="TCLevel3">
    <w:name w:val="T+C Level 3"/>
    <w:basedOn w:val="Normal"/>
    <w:rsid w:val="007808CB"/>
    <w:pPr>
      <w:numPr>
        <w:ilvl w:val="2"/>
        <w:numId w:val="31"/>
      </w:numPr>
      <w:tabs>
        <w:tab w:val="clear" w:pos="2041"/>
        <w:tab w:val="num" w:pos="360"/>
      </w:tabs>
      <w:spacing w:after="140" w:line="290" w:lineRule="auto"/>
      <w:ind w:left="0" w:firstLine="0"/>
      <w:jc w:val="both"/>
      <w:outlineLvl w:val="2"/>
    </w:pPr>
    <w:rPr>
      <w:kern w:val="20"/>
      <w:sz w:val="20"/>
    </w:rPr>
  </w:style>
  <w:style w:type="paragraph" w:customStyle="1" w:styleId="TCLevel4">
    <w:name w:val="T+C Level 4"/>
    <w:basedOn w:val="Normal"/>
    <w:rsid w:val="007808CB"/>
    <w:pPr>
      <w:numPr>
        <w:ilvl w:val="3"/>
        <w:numId w:val="31"/>
      </w:numPr>
      <w:tabs>
        <w:tab w:val="clear" w:pos="2608"/>
        <w:tab w:val="num" w:pos="360"/>
      </w:tabs>
      <w:spacing w:after="140" w:line="290" w:lineRule="auto"/>
      <w:ind w:left="0" w:firstLine="0"/>
      <w:jc w:val="both"/>
      <w:outlineLvl w:val="3"/>
    </w:pPr>
    <w:rPr>
      <w:kern w:val="20"/>
      <w:sz w:val="20"/>
    </w:rPr>
  </w:style>
  <w:style w:type="paragraph" w:customStyle="1" w:styleId="Table1">
    <w:name w:val="Table 1"/>
    <w:basedOn w:val="Normal"/>
    <w:rsid w:val="007808CB"/>
    <w:pPr>
      <w:numPr>
        <w:numId w:val="32"/>
      </w:numPr>
      <w:tabs>
        <w:tab w:val="clear" w:pos="680"/>
        <w:tab w:val="num" w:pos="360"/>
      </w:tabs>
      <w:spacing w:before="60" w:after="60" w:line="290" w:lineRule="auto"/>
      <w:ind w:left="0" w:firstLine="0"/>
      <w:outlineLvl w:val="0"/>
    </w:pPr>
    <w:rPr>
      <w:kern w:val="20"/>
      <w:sz w:val="20"/>
    </w:rPr>
  </w:style>
  <w:style w:type="paragraph" w:customStyle="1" w:styleId="Table2">
    <w:name w:val="Table 2"/>
    <w:basedOn w:val="Normal"/>
    <w:rsid w:val="007808CB"/>
    <w:pPr>
      <w:numPr>
        <w:ilvl w:val="1"/>
        <w:numId w:val="32"/>
      </w:numPr>
      <w:tabs>
        <w:tab w:val="clear" w:pos="680"/>
        <w:tab w:val="num" w:pos="360"/>
      </w:tabs>
      <w:spacing w:before="60" w:after="60" w:line="290" w:lineRule="auto"/>
      <w:ind w:left="0" w:firstLine="0"/>
      <w:outlineLvl w:val="1"/>
    </w:pPr>
    <w:rPr>
      <w:kern w:val="20"/>
      <w:sz w:val="20"/>
    </w:rPr>
  </w:style>
  <w:style w:type="paragraph" w:customStyle="1" w:styleId="Table3">
    <w:name w:val="Table 3"/>
    <w:basedOn w:val="Normal"/>
    <w:rsid w:val="007808CB"/>
    <w:pPr>
      <w:numPr>
        <w:ilvl w:val="2"/>
        <w:numId w:val="32"/>
      </w:numPr>
      <w:tabs>
        <w:tab w:val="clear" w:pos="680"/>
        <w:tab w:val="num" w:pos="360"/>
      </w:tabs>
      <w:spacing w:before="60" w:after="60" w:line="290" w:lineRule="auto"/>
      <w:ind w:left="0" w:firstLine="0"/>
      <w:outlineLvl w:val="2"/>
    </w:pPr>
    <w:rPr>
      <w:kern w:val="20"/>
      <w:sz w:val="20"/>
    </w:rPr>
  </w:style>
  <w:style w:type="paragraph" w:customStyle="1" w:styleId="Table4">
    <w:name w:val="Table 4"/>
    <w:basedOn w:val="Normal"/>
    <w:rsid w:val="007808CB"/>
    <w:pPr>
      <w:numPr>
        <w:ilvl w:val="3"/>
        <w:numId w:val="32"/>
      </w:numPr>
      <w:tabs>
        <w:tab w:val="clear" w:pos="680"/>
        <w:tab w:val="num" w:pos="360"/>
      </w:tabs>
      <w:spacing w:before="60" w:after="60" w:line="290" w:lineRule="auto"/>
      <w:ind w:left="0" w:firstLine="0"/>
      <w:outlineLvl w:val="3"/>
    </w:pPr>
    <w:rPr>
      <w:kern w:val="20"/>
      <w:sz w:val="20"/>
    </w:rPr>
  </w:style>
  <w:style w:type="paragraph" w:customStyle="1" w:styleId="Table5">
    <w:name w:val="Table 5"/>
    <w:basedOn w:val="Normal"/>
    <w:rsid w:val="007808CB"/>
    <w:pPr>
      <w:numPr>
        <w:ilvl w:val="4"/>
        <w:numId w:val="32"/>
      </w:numPr>
      <w:tabs>
        <w:tab w:val="clear" w:pos="680"/>
        <w:tab w:val="num" w:pos="360"/>
      </w:tabs>
      <w:spacing w:before="60" w:after="60" w:line="290" w:lineRule="auto"/>
      <w:ind w:left="0" w:firstLine="0"/>
      <w:outlineLvl w:val="4"/>
    </w:pPr>
    <w:rPr>
      <w:kern w:val="20"/>
      <w:sz w:val="20"/>
    </w:rPr>
  </w:style>
  <w:style w:type="paragraph" w:customStyle="1" w:styleId="Table6">
    <w:name w:val="Table 6"/>
    <w:basedOn w:val="Normal"/>
    <w:rsid w:val="007808CB"/>
    <w:pPr>
      <w:numPr>
        <w:ilvl w:val="5"/>
        <w:numId w:val="32"/>
      </w:numPr>
      <w:tabs>
        <w:tab w:val="clear" w:pos="680"/>
        <w:tab w:val="num" w:pos="360"/>
      </w:tabs>
      <w:spacing w:before="60" w:after="60" w:line="290" w:lineRule="auto"/>
      <w:ind w:left="0" w:firstLine="0"/>
      <w:outlineLvl w:val="5"/>
    </w:pPr>
    <w:rPr>
      <w:kern w:val="20"/>
      <w:sz w:val="20"/>
    </w:rPr>
  </w:style>
  <w:style w:type="paragraph" w:customStyle="1" w:styleId="Tablealpha">
    <w:name w:val="Table alpha"/>
    <w:basedOn w:val="CellBody"/>
    <w:rsid w:val="007808CB"/>
    <w:pPr>
      <w:numPr>
        <w:numId w:val="33"/>
      </w:numPr>
      <w:tabs>
        <w:tab w:val="clear" w:pos="680"/>
        <w:tab w:val="num" w:pos="360"/>
      </w:tabs>
      <w:ind w:left="0" w:firstLine="0"/>
    </w:pPr>
  </w:style>
  <w:style w:type="paragraph" w:customStyle="1" w:styleId="Tablebullet">
    <w:name w:val="Table bullet"/>
    <w:basedOn w:val="Normal"/>
    <w:rsid w:val="007808CB"/>
    <w:pPr>
      <w:numPr>
        <w:numId w:val="34"/>
      </w:numPr>
      <w:tabs>
        <w:tab w:val="clear" w:pos="680"/>
        <w:tab w:val="num" w:pos="360"/>
      </w:tabs>
      <w:spacing w:before="60" w:after="60" w:line="290" w:lineRule="auto"/>
      <w:ind w:left="0" w:firstLine="0"/>
    </w:pPr>
    <w:rPr>
      <w:kern w:val="20"/>
      <w:sz w:val="20"/>
    </w:rPr>
  </w:style>
  <w:style w:type="paragraph" w:styleId="TableofAuthorities">
    <w:name w:val="table of authorities"/>
    <w:basedOn w:val="Normal"/>
    <w:next w:val="Normal"/>
    <w:semiHidden/>
    <w:rsid w:val="007808CB"/>
    <w:pPr>
      <w:ind w:left="200" w:hanging="200"/>
    </w:pPr>
    <w:rPr>
      <w:sz w:val="20"/>
    </w:rPr>
  </w:style>
  <w:style w:type="paragraph" w:customStyle="1" w:styleId="Tableroman">
    <w:name w:val="Table roman"/>
    <w:basedOn w:val="CellBody"/>
    <w:rsid w:val="007808CB"/>
    <w:pPr>
      <w:numPr>
        <w:numId w:val="35"/>
      </w:numPr>
      <w:tabs>
        <w:tab w:val="clear" w:pos="680"/>
        <w:tab w:val="num" w:pos="360"/>
      </w:tabs>
      <w:ind w:left="0" w:firstLine="0"/>
    </w:pPr>
  </w:style>
  <w:style w:type="paragraph" w:styleId="Title">
    <w:name w:val="Title"/>
    <w:basedOn w:val="Normal"/>
    <w:next w:val="Body"/>
    <w:qFormat/>
    <w:rsid w:val="007808CB"/>
    <w:pPr>
      <w:keepNext/>
      <w:spacing w:after="240" w:line="290" w:lineRule="auto"/>
      <w:jc w:val="both"/>
    </w:pPr>
    <w:rPr>
      <w:rFonts w:cs="Arial"/>
      <w:b/>
      <w:bCs/>
      <w:kern w:val="28"/>
      <w:sz w:val="25"/>
      <w:szCs w:val="32"/>
    </w:rPr>
  </w:style>
  <w:style w:type="paragraph" w:styleId="TOC1">
    <w:name w:val="toc 1"/>
    <w:basedOn w:val="Normal"/>
    <w:next w:val="Body"/>
    <w:semiHidden/>
    <w:rsid w:val="007808CB"/>
    <w:pPr>
      <w:spacing w:before="280" w:after="140" w:line="290" w:lineRule="auto"/>
    </w:pPr>
    <w:rPr>
      <w:kern w:val="20"/>
      <w:sz w:val="20"/>
    </w:rPr>
  </w:style>
  <w:style w:type="paragraph" w:styleId="TOC2">
    <w:name w:val="toc 2"/>
    <w:basedOn w:val="Normal"/>
    <w:next w:val="Body"/>
    <w:semiHidden/>
    <w:rsid w:val="007808CB"/>
    <w:pPr>
      <w:spacing w:before="280" w:after="140" w:line="290" w:lineRule="auto"/>
    </w:pPr>
    <w:rPr>
      <w:kern w:val="20"/>
      <w:sz w:val="20"/>
    </w:rPr>
  </w:style>
  <w:style w:type="paragraph" w:styleId="TOC3">
    <w:name w:val="toc 3"/>
    <w:basedOn w:val="Normal"/>
    <w:next w:val="Body"/>
    <w:semiHidden/>
    <w:rsid w:val="007808CB"/>
    <w:pPr>
      <w:spacing w:before="280" w:after="140" w:line="290" w:lineRule="auto"/>
      <w:ind w:left="680"/>
    </w:pPr>
    <w:rPr>
      <w:kern w:val="20"/>
      <w:sz w:val="20"/>
    </w:rPr>
  </w:style>
  <w:style w:type="paragraph" w:styleId="TOC4">
    <w:name w:val="toc 4"/>
    <w:basedOn w:val="Normal"/>
    <w:next w:val="Body"/>
    <w:semiHidden/>
    <w:rsid w:val="007808CB"/>
    <w:pPr>
      <w:spacing w:before="280" w:after="140" w:line="290" w:lineRule="auto"/>
      <w:ind w:left="680"/>
    </w:pPr>
    <w:rPr>
      <w:kern w:val="20"/>
      <w:sz w:val="20"/>
    </w:rPr>
  </w:style>
  <w:style w:type="paragraph" w:styleId="TOC5">
    <w:name w:val="toc 5"/>
    <w:basedOn w:val="Normal"/>
    <w:next w:val="Body"/>
    <w:semiHidden/>
    <w:rsid w:val="007808CB"/>
    <w:rPr>
      <w:sz w:val="20"/>
    </w:rPr>
  </w:style>
  <w:style w:type="paragraph" w:styleId="TOC6">
    <w:name w:val="toc 6"/>
    <w:basedOn w:val="Normal"/>
    <w:next w:val="Body"/>
    <w:semiHidden/>
    <w:rsid w:val="007808CB"/>
    <w:rPr>
      <w:sz w:val="20"/>
    </w:rPr>
  </w:style>
  <w:style w:type="paragraph" w:styleId="TOC7">
    <w:name w:val="toc 7"/>
    <w:basedOn w:val="Normal"/>
    <w:next w:val="Body"/>
    <w:semiHidden/>
    <w:rsid w:val="007808CB"/>
    <w:rPr>
      <w:sz w:val="20"/>
    </w:rPr>
  </w:style>
  <w:style w:type="paragraph" w:styleId="TOC8">
    <w:name w:val="toc 8"/>
    <w:basedOn w:val="Normal"/>
    <w:next w:val="Body"/>
    <w:semiHidden/>
    <w:rsid w:val="007808CB"/>
    <w:rPr>
      <w:sz w:val="20"/>
    </w:rPr>
  </w:style>
  <w:style w:type="paragraph" w:styleId="TOC9">
    <w:name w:val="toc 9"/>
    <w:basedOn w:val="Normal"/>
    <w:next w:val="Body"/>
    <w:semiHidden/>
    <w:rsid w:val="007808CB"/>
    <w:rPr>
      <w:sz w:val="20"/>
    </w:rPr>
  </w:style>
  <w:style w:type="paragraph" w:customStyle="1" w:styleId="UCAlpha1">
    <w:name w:val="UCAlpha 1"/>
    <w:basedOn w:val="Normal"/>
    <w:rsid w:val="007808CB"/>
    <w:pPr>
      <w:numPr>
        <w:numId w:val="36"/>
      </w:numPr>
      <w:tabs>
        <w:tab w:val="clear" w:pos="680"/>
        <w:tab w:val="num" w:pos="360"/>
      </w:tabs>
      <w:spacing w:after="140" w:line="290" w:lineRule="auto"/>
      <w:ind w:left="0" w:firstLine="0"/>
      <w:jc w:val="both"/>
    </w:pPr>
    <w:rPr>
      <w:kern w:val="20"/>
      <w:sz w:val="20"/>
    </w:rPr>
  </w:style>
  <w:style w:type="paragraph" w:customStyle="1" w:styleId="UCAlpha2">
    <w:name w:val="UCAlpha 2"/>
    <w:basedOn w:val="Normal"/>
    <w:rsid w:val="007808CB"/>
    <w:pPr>
      <w:numPr>
        <w:numId w:val="37"/>
      </w:numPr>
      <w:tabs>
        <w:tab w:val="clear" w:pos="1361"/>
        <w:tab w:val="num" w:pos="360"/>
      </w:tabs>
      <w:spacing w:after="140" w:line="290" w:lineRule="auto"/>
      <w:ind w:left="0" w:firstLine="0"/>
      <w:jc w:val="both"/>
    </w:pPr>
    <w:rPr>
      <w:kern w:val="20"/>
      <w:sz w:val="20"/>
    </w:rPr>
  </w:style>
  <w:style w:type="paragraph" w:customStyle="1" w:styleId="UCAlpha3">
    <w:name w:val="UCAlpha 3"/>
    <w:basedOn w:val="Normal"/>
    <w:rsid w:val="007808CB"/>
    <w:pPr>
      <w:numPr>
        <w:numId w:val="38"/>
      </w:numPr>
      <w:tabs>
        <w:tab w:val="clear" w:pos="2041"/>
        <w:tab w:val="num" w:pos="360"/>
      </w:tabs>
      <w:spacing w:after="140" w:line="290" w:lineRule="auto"/>
      <w:ind w:left="0" w:firstLine="0"/>
      <w:jc w:val="both"/>
    </w:pPr>
    <w:rPr>
      <w:kern w:val="20"/>
      <w:sz w:val="20"/>
    </w:rPr>
  </w:style>
  <w:style w:type="paragraph" w:customStyle="1" w:styleId="UCAlpha4">
    <w:name w:val="UCAlpha 4"/>
    <w:basedOn w:val="Normal"/>
    <w:rsid w:val="007808CB"/>
    <w:pPr>
      <w:numPr>
        <w:numId w:val="39"/>
      </w:numPr>
      <w:tabs>
        <w:tab w:val="clear" w:pos="2608"/>
        <w:tab w:val="num" w:pos="360"/>
      </w:tabs>
      <w:spacing w:after="140" w:line="290" w:lineRule="auto"/>
      <w:ind w:left="0" w:firstLine="0"/>
      <w:jc w:val="both"/>
    </w:pPr>
    <w:rPr>
      <w:kern w:val="20"/>
      <w:sz w:val="20"/>
    </w:rPr>
  </w:style>
  <w:style w:type="paragraph" w:customStyle="1" w:styleId="UCAlpha5">
    <w:name w:val="UCAlpha 5"/>
    <w:basedOn w:val="Normal"/>
    <w:rsid w:val="007808CB"/>
    <w:pPr>
      <w:numPr>
        <w:numId w:val="40"/>
      </w:numPr>
      <w:tabs>
        <w:tab w:val="clear" w:pos="3288"/>
        <w:tab w:val="num" w:pos="360"/>
      </w:tabs>
      <w:spacing w:after="140" w:line="290" w:lineRule="auto"/>
      <w:ind w:left="0" w:firstLine="0"/>
      <w:jc w:val="both"/>
    </w:pPr>
    <w:rPr>
      <w:kern w:val="20"/>
      <w:sz w:val="20"/>
    </w:rPr>
  </w:style>
  <w:style w:type="paragraph" w:customStyle="1" w:styleId="UCAlpha6">
    <w:name w:val="UCAlpha 6"/>
    <w:basedOn w:val="Normal"/>
    <w:rsid w:val="007808CB"/>
    <w:pPr>
      <w:numPr>
        <w:numId w:val="41"/>
      </w:numPr>
      <w:tabs>
        <w:tab w:val="clear" w:pos="3969"/>
        <w:tab w:val="num" w:pos="360"/>
      </w:tabs>
      <w:spacing w:after="140" w:line="290" w:lineRule="auto"/>
      <w:ind w:left="0" w:firstLine="0"/>
      <w:jc w:val="both"/>
    </w:pPr>
    <w:rPr>
      <w:kern w:val="20"/>
      <w:sz w:val="20"/>
    </w:rPr>
  </w:style>
  <w:style w:type="paragraph" w:customStyle="1" w:styleId="UCRoman1">
    <w:name w:val="UCRoman 1"/>
    <w:basedOn w:val="Normal"/>
    <w:rsid w:val="007808CB"/>
    <w:pPr>
      <w:numPr>
        <w:numId w:val="42"/>
      </w:numPr>
      <w:tabs>
        <w:tab w:val="clear" w:pos="680"/>
        <w:tab w:val="num" w:pos="360"/>
      </w:tabs>
      <w:spacing w:after="140" w:line="290" w:lineRule="auto"/>
      <w:ind w:left="0" w:firstLine="0"/>
      <w:jc w:val="both"/>
    </w:pPr>
    <w:rPr>
      <w:kern w:val="20"/>
      <w:sz w:val="20"/>
    </w:rPr>
  </w:style>
  <w:style w:type="paragraph" w:customStyle="1" w:styleId="UCRoman2">
    <w:name w:val="UCRoman 2"/>
    <w:basedOn w:val="Normal"/>
    <w:rsid w:val="007808CB"/>
    <w:pPr>
      <w:numPr>
        <w:numId w:val="43"/>
      </w:numPr>
      <w:tabs>
        <w:tab w:val="clear" w:pos="1361"/>
        <w:tab w:val="num" w:pos="360"/>
      </w:tabs>
      <w:spacing w:after="140" w:line="290" w:lineRule="auto"/>
      <w:ind w:left="0" w:firstLine="0"/>
      <w:jc w:val="both"/>
    </w:pPr>
    <w:rPr>
      <w:kern w:val="20"/>
      <w:sz w:val="20"/>
    </w:rPr>
  </w:style>
  <w:style w:type="paragraph" w:customStyle="1" w:styleId="USTax">
    <w:name w:val="USTax"/>
    <w:basedOn w:val="Body"/>
    <w:next w:val="Normal"/>
    <w:rsid w:val="007808CB"/>
    <w:pPr>
      <w:pBdr>
        <w:top w:val="single" w:sz="4" w:space="1" w:color="auto"/>
      </w:pBdr>
    </w:pPr>
    <w:rPr>
      <w:i/>
    </w:rPr>
  </w:style>
  <w:style w:type="paragraph" w:customStyle="1" w:styleId="zDate">
    <w:name w:val="zDate"/>
    <w:basedOn w:val="Normal"/>
    <w:rsid w:val="007808CB"/>
    <w:pPr>
      <w:spacing w:after="300"/>
      <w:jc w:val="right"/>
    </w:pPr>
    <w:rPr>
      <w:sz w:val="20"/>
    </w:rPr>
  </w:style>
  <w:style w:type="paragraph" w:customStyle="1" w:styleId="zDocType">
    <w:name w:val="zDocType"/>
    <w:basedOn w:val="Normal"/>
    <w:rsid w:val="007808CB"/>
    <w:pPr>
      <w:spacing w:after="260"/>
    </w:pPr>
    <w:rPr>
      <w:sz w:val="28"/>
    </w:rPr>
  </w:style>
  <w:style w:type="paragraph" w:customStyle="1" w:styleId="zFormEntries">
    <w:name w:val="zFormEntries"/>
    <w:basedOn w:val="Normal"/>
    <w:rsid w:val="007808CB"/>
    <w:pPr>
      <w:spacing w:line="240" w:lineRule="exact"/>
    </w:pPr>
    <w:rPr>
      <w:noProof/>
      <w:sz w:val="20"/>
    </w:rPr>
  </w:style>
  <w:style w:type="paragraph" w:customStyle="1" w:styleId="zFormHeaders">
    <w:name w:val="zFormHeaders"/>
    <w:basedOn w:val="Normal"/>
    <w:rsid w:val="007808CB"/>
    <w:pPr>
      <w:spacing w:line="240" w:lineRule="exact"/>
    </w:pPr>
    <w:rPr>
      <w:noProof/>
      <w:sz w:val="16"/>
    </w:rPr>
  </w:style>
  <w:style w:type="paragraph" w:customStyle="1" w:styleId="zLogo">
    <w:name w:val="zLogo"/>
    <w:basedOn w:val="Normal"/>
    <w:rsid w:val="007808CB"/>
    <w:pPr>
      <w:spacing w:after="160"/>
      <w:ind w:left="6"/>
    </w:pPr>
    <w:rPr>
      <w:sz w:val="20"/>
    </w:rPr>
  </w:style>
  <w:style w:type="paragraph" w:customStyle="1" w:styleId="zLogoCaption">
    <w:name w:val="zLogoCaption"/>
    <w:basedOn w:val="Normal"/>
    <w:rsid w:val="007808CB"/>
    <w:rPr>
      <w:noProof/>
      <w:sz w:val="16"/>
    </w:rPr>
  </w:style>
  <w:style w:type="paragraph" w:customStyle="1" w:styleId="zSpace">
    <w:name w:val="zSpace"/>
    <w:basedOn w:val="Normal"/>
    <w:rsid w:val="007808CB"/>
    <w:pPr>
      <w:spacing w:after="280"/>
    </w:pPr>
    <w:rPr>
      <w:sz w:val="2"/>
    </w:rPr>
  </w:style>
  <w:style w:type="paragraph" w:customStyle="1" w:styleId="zSpacerRow">
    <w:name w:val="zSpacerRow"/>
    <w:basedOn w:val="Normal"/>
    <w:rsid w:val="007808CB"/>
    <w:rPr>
      <w:sz w:val="20"/>
    </w:rPr>
  </w:style>
  <w:style w:type="paragraph" w:customStyle="1" w:styleId="zSubject">
    <w:name w:val="zSubject"/>
    <w:basedOn w:val="Normal"/>
    <w:rsid w:val="007808CB"/>
    <w:pPr>
      <w:spacing w:after="140" w:line="290" w:lineRule="auto"/>
    </w:pPr>
    <w:rPr>
      <w:b/>
      <w:sz w:val="23"/>
    </w:rPr>
  </w:style>
  <w:style w:type="numbering" w:customStyle="1" w:styleId="Style2">
    <w:name w:val="Style2"/>
    <w:basedOn w:val="NoList"/>
    <w:rsid w:val="004D1DCC"/>
    <w:pPr>
      <w:numPr>
        <w:numId w:val="44"/>
      </w:numPr>
    </w:pPr>
  </w:style>
  <w:style w:type="numbering" w:customStyle="1" w:styleId="Style6">
    <w:name w:val="Style6"/>
    <w:basedOn w:val="NoList"/>
    <w:rsid w:val="00782601"/>
    <w:pPr>
      <w:numPr>
        <w:numId w:val="45"/>
      </w:numPr>
    </w:pPr>
  </w:style>
  <w:style w:type="paragraph" w:customStyle="1" w:styleId="Style1">
    <w:name w:val="Style1"/>
    <w:basedOn w:val="Normal"/>
    <w:rsid w:val="00782601"/>
  </w:style>
  <w:style w:type="character" w:customStyle="1" w:styleId="Body5Char">
    <w:name w:val="Body 5 Char"/>
    <w:link w:val="Body5"/>
    <w:rsid w:val="00274FC2"/>
    <w:rPr>
      <w:rFonts w:ascii="Arial" w:hAnsi="Arial"/>
      <w:kern w:val="20"/>
      <w:szCs w:val="24"/>
      <w:lang w:val="en-GB" w:eastAsia="en-US" w:bidi="ar-SA"/>
    </w:rPr>
  </w:style>
  <w:style w:type="character" w:customStyle="1" w:styleId="Body6Char">
    <w:name w:val="Body 6 Char"/>
    <w:link w:val="Body6"/>
    <w:rsid w:val="00274FC2"/>
    <w:rPr>
      <w:rFonts w:ascii="Arial" w:hAnsi="Arial"/>
      <w:kern w:val="20"/>
      <w:szCs w:val="24"/>
      <w:lang w:val="en-GB" w:eastAsia="en-US" w:bidi="ar-SA"/>
    </w:rPr>
  </w:style>
  <w:style w:type="character" w:customStyle="1" w:styleId="preambul1">
    <w:name w:val="preambul1"/>
    <w:rsid w:val="004C205A"/>
    <w:rPr>
      <w:i/>
      <w:iCs/>
      <w:color w:val="000000"/>
    </w:rPr>
  </w:style>
  <w:style w:type="table" w:styleId="TableGrid">
    <w:name w:val="Table Grid"/>
    <w:basedOn w:val="TableNormal"/>
    <w:rsid w:val="006544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rticol1">
    <w:name w:val="articol1"/>
    <w:rsid w:val="00231F33"/>
    <w:rPr>
      <w:b/>
      <w:bCs/>
      <w:color w:val="009500"/>
    </w:rPr>
  </w:style>
  <w:style w:type="character" w:styleId="CommentReference">
    <w:name w:val="annotation reference"/>
    <w:semiHidden/>
    <w:rsid w:val="00C25446"/>
    <w:rPr>
      <w:sz w:val="16"/>
      <w:szCs w:val="16"/>
    </w:rPr>
  </w:style>
  <w:style w:type="paragraph" w:styleId="CommentText">
    <w:name w:val="annotation text"/>
    <w:basedOn w:val="Normal"/>
    <w:semiHidden/>
    <w:rsid w:val="00C25446"/>
    <w:rPr>
      <w:sz w:val="20"/>
      <w:szCs w:val="20"/>
    </w:rPr>
  </w:style>
  <w:style w:type="paragraph" w:styleId="CommentSubject">
    <w:name w:val="annotation subject"/>
    <w:basedOn w:val="CommentText"/>
    <w:next w:val="CommentText"/>
    <w:semiHidden/>
    <w:rsid w:val="00C25446"/>
    <w:rPr>
      <w:b/>
      <w:bCs/>
    </w:rPr>
  </w:style>
  <w:style w:type="paragraph" w:styleId="BalloonText">
    <w:name w:val="Balloon Text"/>
    <w:basedOn w:val="Normal"/>
    <w:semiHidden/>
    <w:rsid w:val="00C25446"/>
    <w:rPr>
      <w:rFonts w:ascii="Tahoma" w:hAnsi="Tahoma" w:cs="Tahoma"/>
      <w:sz w:val="16"/>
      <w:szCs w:val="16"/>
    </w:rPr>
  </w:style>
  <w:style w:type="character" w:customStyle="1" w:styleId="FooterChar">
    <w:name w:val="Footer Char"/>
    <w:link w:val="Footer"/>
    <w:uiPriority w:val="99"/>
    <w:rsid w:val="004E7CCE"/>
    <w:rPr>
      <w:rFonts w:ascii="Arial" w:hAnsi="Arial"/>
      <w:noProof/>
      <w:kern w:val="17"/>
      <w:sz w:val="17"/>
      <w:szCs w:val="24"/>
      <w:lang w:val="en-GB"/>
    </w:rPr>
  </w:style>
  <w:style w:type="paragraph" w:styleId="ListParagraph">
    <w:name w:val="List Paragraph"/>
    <w:basedOn w:val="Normal"/>
    <w:uiPriority w:val="34"/>
    <w:qFormat/>
    <w:rsid w:val="00354CE2"/>
    <w:pPr>
      <w:ind w:left="720"/>
    </w:pPr>
  </w:style>
  <w:style w:type="paragraph" w:customStyle="1" w:styleId="Style5">
    <w:name w:val="Style5"/>
    <w:basedOn w:val="Normal"/>
    <w:rsid w:val="00583C4E"/>
    <w:pPr>
      <w:widowControl w:val="0"/>
      <w:autoSpaceDE w:val="0"/>
      <w:autoSpaceDN w:val="0"/>
      <w:adjustRightInd w:val="0"/>
      <w:spacing w:line="312" w:lineRule="exact"/>
      <w:ind w:firstLine="710"/>
      <w:jc w:val="both"/>
    </w:pPr>
    <w:rPr>
      <w:rFonts w:ascii="Times New Roman" w:hAnsi="Times New Roman"/>
      <w:sz w:val="24"/>
      <w:lang w:val="en-US"/>
    </w:rPr>
  </w:style>
  <w:style w:type="character" w:customStyle="1" w:styleId="FontStyle37">
    <w:name w:val="Font Style37"/>
    <w:rsid w:val="00583C4E"/>
    <w:rPr>
      <w:rFonts w:ascii="Times New Roman" w:hAnsi="Times New Roman" w:cs="Times New Roman"/>
      <w:color w:val="000000"/>
      <w:sz w:val="24"/>
      <w:szCs w:val="24"/>
    </w:rPr>
  </w:style>
  <w:style w:type="paragraph" w:styleId="NormalWeb">
    <w:name w:val="Normal (Web)"/>
    <w:basedOn w:val="Normal"/>
    <w:uiPriority w:val="99"/>
    <w:rsid w:val="002E4D56"/>
    <w:pPr>
      <w:suppressAutoHyphens/>
      <w:spacing w:before="225" w:after="225"/>
    </w:pPr>
    <w:rPr>
      <w:rFonts w:ascii="Times New Roman" w:hAnsi="Times New Roman"/>
      <w:sz w:val="24"/>
      <w:lang w:val="en-US" w:eastAsia="zh-CN"/>
    </w:rPr>
  </w:style>
  <w:style w:type="paragraph" w:customStyle="1" w:styleId="text">
    <w:name w:val="text"/>
    <w:basedOn w:val="Normal"/>
    <w:link w:val="textChar"/>
    <w:qFormat/>
    <w:rsid w:val="00FA421B"/>
    <w:pPr>
      <w:spacing w:afterLines="50" w:after="50" w:line="300" w:lineRule="auto"/>
      <w:ind w:firstLine="360"/>
      <w:jc w:val="both"/>
    </w:pPr>
    <w:rPr>
      <w:rFonts w:ascii="Times New Roman" w:eastAsia="Calibri" w:hAnsi="Times New Roman"/>
      <w:sz w:val="24"/>
      <w:lang w:val="ro-RO"/>
    </w:rPr>
  </w:style>
  <w:style w:type="character" w:customStyle="1" w:styleId="textChar">
    <w:name w:val="text Char"/>
    <w:link w:val="text"/>
    <w:rsid w:val="00FA421B"/>
    <w:rPr>
      <w:rFonts w:eastAsia="Calibri"/>
      <w:sz w:val="24"/>
      <w:szCs w:val="24"/>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4032266">
      <w:bodyDiv w:val="1"/>
      <w:marLeft w:val="0"/>
      <w:marRight w:val="0"/>
      <w:marTop w:val="0"/>
      <w:marBottom w:val="0"/>
      <w:divBdr>
        <w:top w:val="none" w:sz="0" w:space="0" w:color="auto"/>
        <w:left w:val="none" w:sz="0" w:space="0" w:color="auto"/>
        <w:bottom w:val="none" w:sz="0" w:space="0" w:color="auto"/>
        <w:right w:val="none" w:sz="0" w:space="0" w:color="auto"/>
      </w:divBdr>
      <w:divsChild>
        <w:div w:id="230585069">
          <w:marLeft w:val="0"/>
          <w:marRight w:val="0"/>
          <w:marTop w:val="0"/>
          <w:marBottom w:val="0"/>
          <w:divBdr>
            <w:top w:val="none" w:sz="0" w:space="0" w:color="auto"/>
            <w:left w:val="none" w:sz="0" w:space="0" w:color="auto"/>
            <w:bottom w:val="none" w:sz="0" w:space="0" w:color="auto"/>
            <w:right w:val="none" w:sz="0" w:space="0" w:color="auto"/>
          </w:divBdr>
        </w:div>
        <w:div w:id="354186530">
          <w:marLeft w:val="0"/>
          <w:marRight w:val="0"/>
          <w:marTop w:val="0"/>
          <w:marBottom w:val="0"/>
          <w:divBdr>
            <w:top w:val="none" w:sz="0" w:space="0" w:color="auto"/>
            <w:left w:val="none" w:sz="0" w:space="0" w:color="auto"/>
            <w:bottom w:val="none" w:sz="0" w:space="0" w:color="auto"/>
            <w:right w:val="none" w:sz="0" w:space="0" w:color="auto"/>
          </w:divBdr>
        </w:div>
        <w:div w:id="1714577405">
          <w:marLeft w:val="0"/>
          <w:marRight w:val="0"/>
          <w:marTop w:val="0"/>
          <w:marBottom w:val="0"/>
          <w:divBdr>
            <w:top w:val="none" w:sz="0" w:space="0" w:color="auto"/>
            <w:left w:val="none" w:sz="0" w:space="0" w:color="auto"/>
            <w:bottom w:val="none" w:sz="0" w:space="0" w:color="auto"/>
            <w:right w:val="none" w:sz="0" w:space="0" w:color="auto"/>
          </w:divBdr>
        </w:div>
      </w:divsChild>
    </w:div>
    <w:div w:id="1259602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2322</Words>
  <Characters>13468</Characters>
  <Application>Microsoft Office Word</Application>
  <DocSecurity>0</DocSecurity>
  <Lines>112</Lines>
  <Paragraphs>31</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T Bihor</vt:lpstr>
      <vt:lpstr>T Bihor</vt:lpstr>
    </vt:vector>
  </TitlesOfParts>
  <Company>SCA Constantinovici, McCann si Asociatii</Company>
  <LinksUpToDate>false</LinksUpToDate>
  <CharactersWithSpaces>15759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 Bihor</dc:title>
  <dc:subject/>
  <dc:creator>Constantinovici Rodica</dc:creator>
  <cp:keywords/>
  <cp:lastModifiedBy>Sandu Gherasim</cp:lastModifiedBy>
  <cp:revision>2</cp:revision>
  <cp:lastPrinted>2014-06-06T07:13:00Z</cp:lastPrinted>
  <dcterms:created xsi:type="dcterms:W3CDTF">2018-07-26T09:09:00Z</dcterms:created>
  <dcterms:modified xsi:type="dcterms:W3CDTF">2018-07-26T09:09:00Z</dcterms:modified>
</cp:coreProperties>
</file>