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B15A8" w14:textId="77777777" w:rsidR="00AA7106" w:rsidRDefault="00AA7106">
      <w:pPr>
        <w:pStyle w:val="Heading"/>
        <w:rPr>
          <w:rFonts w:ascii="Verdana" w:hAnsi="Verdana" w:cs="Tahoma"/>
          <w:bCs/>
          <w:i/>
          <w:iCs/>
          <w:sz w:val="32"/>
          <w:szCs w:val="32"/>
        </w:rPr>
      </w:pPr>
      <w:r>
        <w:rPr>
          <w:rFonts w:ascii="Arial Black" w:hAnsi="Arial Black" w:cs="Tahoma"/>
          <w:w w:val="80"/>
          <w:sz w:val="32"/>
          <w:szCs w:val="32"/>
        </w:rPr>
        <w:t>Institutul Naţional pentru Pregătirea şi Perfecţionarea Avocaţilor</w:t>
      </w:r>
    </w:p>
    <w:p w14:paraId="38AA9DD5" w14:textId="77777777" w:rsidR="00AA7106" w:rsidRDefault="00AA7106">
      <w:pPr>
        <w:pStyle w:val="Subtitle"/>
        <w:rPr>
          <w:rFonts w:ascii="Verdana" w:hAnsi="Verdana"/>
          <w:b/>
          <w:bCs/>
          <w:u w:val="single"/>
        </w:rPr>
      </w:pPr>
      <w:r>
        <w:rPr>
          <w:rFonts w:ascii="Verdana" w:hAnsi="Verdana"/>
          <w:b/>
          <w:bCs/>
          <w:i/>
          <w:iCs/>
          <w:sz w:val="32"/>
          <w:szCs w:val="32"/>
        </w:rPr>
        <w:t>CONSILIUL DE CONDUCERE</w:t>
      </w:r>
    </w:p>
    <w:p w14:paraId="0475B904" w14:textId="77777777" w:rsidR="00AA7106" w:rsidRDefault="00AA7106">
      <w:pPr>
        <w:jc w:val="center"/>
        <w:rPr>
          <w:rFonts w:ascii="Verdana" w:hAnsi="Verdana" w:cs="Tahoma"/>
          <w:b/>
          <w:bCs/>
          <w:u w:val="single"/>
        </w:rPr>
      </w:pPr>
    </w:p>
    <w:p w14:paraId="3347909E" w14:textId="77777777" w:rsidR="00AA7106" w:rsidRDefault="00AA7106">
      <w:pPr>
        <w:jc w:val="center"/>
        <w:rPr>
          <w:rFonts w:ascii="Verdana" w:hAnsi="Verdana" w:cs="Verdana"/>
          <w:b/>
        </w:rPr>
      </w:pPr>
      <w:r>
        <w:rPr>
          <w:rFonts w:ascii="Verdana" w:hAnsi="Verdana" w:cs="Arial"/>
          <w:b/>
          <w:bCs/>
          <w:spacing w:val="20"/>
          <w:w w:val="150"/>
          <w:sz w:val="32"/>
          <w:szCs w:val="32"/>
        </w:rPr>
        <w:t>HOTĂRÂREA NR. 60</w:t>
      </w:r>
    </w:p>
    <w:p w14:paraId="5B83BFC9" w14:textId="77777777" w:rsidR="00AA7106" w:rsidRDefault="00AA7106">
      <w:pPr>
        <w:jc w:val="center"/>
        <w:rPr>
          <w:rFonts w:ascii="Verdana" w:hAnsi="Verdana" w:cs="Verdana"/>
          <w:b/>
        </w:rPr>
      </w:pPr>
      <w:r>
        <w:rPr>
          <w:rFonts w:ascii="Verdana" w:hAnsi="Verdana" w:cs="Verdana"/>
          <w:b/>
        </w:rPr>
        <w:t xml:space="preserve">privind aprobarea profilului formatorului în cadrul I.N.P.P.A. </w:t>
      </w:r>
    </w:p>
    <w:p w14:paraId="6861594F" w14:textId="77777777" w:rsidR="00AA7106" w:rsidRDefault="00AA7106">
      <w:pPr>
        <w:jc w:val="center"/>
        <w:rPr>
          <w:rFonts w:ascii="Verdana" w:hAnsi="Verdana" w:cs="Verdana"/>
          <w:b/>
        </w:rPr>
      </w:pPr>
    </w:p>
    <w:p w14:paraId="79AC1CFD" w14:textId="77777777" w:rsidR="00AA7106" w:rsidRDefault="00AA7106">
      <w:pPr>
        <w:jc w:val="center"/>
        <w:rPr>
          <w:rFonts w:ascii="Verdana" w:hAnsi="Verdana" w:cs="Verdana"/>
          <w:b/>
        </w:rPr>
      </w:pPr>
      <w:r>
        <w:rPr>
          <w:rFonts w:ascii="Verdana" w:hAnsi="Verdana" w:cs="Verdana"/>
          <w:b/>
        </w:rPr>
        <w:t>12 decembrie 2014</w:t>
      </w:r>
    </w:p>
    <w:p w14:paraId="5AE10853" w14:textId="77777777" w:rsidR="00AA7106" w:rsidRDefault="00AA7106">
      <w:pPr>
        <w:rPr>
          <w:rFonts w:ascii="Verdana" w:hAnsi="Verdana" w:cs="Verdana"/>
          <w:b/>
        </w:rPr>
      </w:pPr>
    </w:p>
    <w:p w14:paraId="06094015" w14:textId="77777777" w:rsidR="00AA7106" w:rsidRDefault="00AA7106">
      <w:pPr>
        <w:ind w:firstLine="720"/>
        <w:jc w:val="both"/>
        <w:rPr>
          <w:rFonts w:ascii="Verdana" w:hAnsi="Verdana" w:cs="Verdana"/>
        </w:rPr>
      </w:pPr>
      <w:r>
        <w:rPr>
          <w:rFonts w:ascii="Verdana" w:hAnsi="Verdana" w:cs="Verdana"/>
        </w:rPr>
        <w:t xml:space="preserve">În conformitate cu dispoziţiile art. 311 alin. (4) din Statutul profesiei de avocat,  în temeiul dispoziţiilor art. 10 alin.(1) şi 13 alin. (d) din Statutul Institutului Naţional pentru Pregătirea şi Perfecţionarea Avocaţilor şi art. 10 alin. (1) lit. (c) din Regulamentul de Organizare şi Funcţionare al INPPA, </w:t>
      </w:r>
    </w:p>
    <w:p w14:paraId="2BEC16A2" w14:textId="77777777" w:rsidR="00AA7106" w:rsidRDefault="00AA7106">
      <w:pPr>
        <w:ind w:firstLine="720"/>
        <w:jc w:val="both"/>
        <w:rPr>
          <w:rFonts w:ascii="Verdana" w:hAnsi="Verdana" w:cs="Verdana"/>
        </w:rPr>
      </w:pPr>
    </w:p>
    <w:p w14:paraId="1B2D16C0" w14:textId="77777777" w:rsidR="00AA7106" w:rsidRDefault="00AA7106">
      <w:pPr>
        <w:ind w:firstLine="720"/>
        <w:jc w:val="both"/>
        <w:rPr>
          <w:rFonts w:ascii="Verdana" w:hAnsi="Verdana" w:cs="Verdana"/>
        </w:rPr>
      </w:pPr>
      <w:r>
        <w:rPr>
          <w:rFonts w:ascii="Verdana" w:hAnsi="Verdana" w:cs="Arial"/>
        </w:rPr>
        <w:t xml:space="preserve">Luând act şi de dezbaterile ce au avut loc în cadrul şedinţei comune a Consiliului de Conducere al INPPA şi Comisia Permanentă a UNBR din data de 12 decembrie 2014, </w:t>
      </w:r>
    </w:p>
    <w:p w14:paraId="2BCE8BAF" w14:textId="77777777" w:rsidR="00AA7106" w:rsidRDefault="00AA7106">
      <w:pPr>
        <w:ind w:firstLine="720"/>
        <w:jc w:val="both"/>
        <w:rPr>
          <w:rFonts w:ascii="Verdana" w:hAnsi="Verdana" w:cs="Verdana"/>
        </w:rPr>
      </w:pPr>
    </w:p>
    <w:p w14:paraId="2DD17A70" w14:textId="77777777" w:rsidR="00AA7106" w:rsidRDefault="00AA7106">
      <w:pPr>
        <w:ind w:firstLine="720"/>
        <w:jc w:val="both"/>
        <w:rPr>
          <w:rFonts w:ascii="Verdana" w:hAnsi="Verdana" w:cs="Verdana"/>
        </w:rPr>
      </w:pPr>
      <w:r>
        <w:rPr>
          <w:rFonts w:ascii="Verdana" w:hAnsi="Verdana" w:cs="Verdana"/>
        </w:rPr>
        <w:t xml:space="preserve">Consiliul de Conducere al Institutului Naţional pentru Pregătirea şi Perfecţionarea Avocaţilor, </w:t>
      </w:r>
    </w:p>
    <w:p w14:paraId="5852E790" w14:textId="77777777" w:rsidR="00AA7106" w:rsidRDefault="00AA7106">
      <w:pPr>
        <w:jc w:val="both"/>
        <w:rPr>
          <w:rFonts w:ascii="Verdana" w:hAnsi="Verdana" w:cs="Verdana"/>
        </w:rPr>
      </w:pPr>
    </w:p>
    <w:p w14:paraId="7F8A6716" w14:textId="77777777" w:rsidR="00AA7106" w:rsidRDefault="00AA7106">
      <w:pPr>
        <w:jc w:val="center"/>
        <w:rPr>
          <w:rFonts w:ascii="Verdana" w:hAnsi="Verdana" w:cs="Verdana"/>
        </w:rPr>
      </w:pPr>
      <w:r>
        <w:rPr>
          <w:rFonts w:ascii="Verdana" w:hAnsi="Verdana" w:cs="Verdana"/>
          <w:b/>
        </w:rPr>
        <w:t>HOTĂRĂŞTE:</w:t>
      </w:r>
    </w:p>
    <w:p w14:paraId="7BA1A6C8" w14:textId="77777777" w:rsidR="00AA7106" w:rsidRDefault="00AA7106">
      <w:pPr>
        <w:jc w:val="both"/>
        <w:rPr>
          <w:rFonts w:ascii="Verdana" w:hAnsi="Verdana" w:cs="Verdana"/>
        </w:rPr>
      </w:pPr>
    </w:p>
    <w:p w14:paraId="0388472A" w14:textId="77777777" w:rsidR="00AA7106" w:rsidRDefault="00AA7106">
      <w:pPr>
        <w:ind w:firstLine="720"/>
        <w:jc w:val="both"/>
        <w:rPr>
          <w:rFonts w:ascii="Verdana" w:hAnsi="Verdana" w:cs="Verdana"/>
        </w:rPr>
      </w:pPr>
      <w:r>
        <w:rPr>
          <w:rFonts w:ascii="Verdana" w:hAnsi="Verdana" w:cs="Verdana"/>
          <w:b/>
        </w:rPr>
        <w:t xml:space="preserve">Art. 1. </w:t>
      </w:r>
      <w:r>
        <w:rPr>
          <w:rFonts w:ascii="Verdana" w:hAnsi="Verdana" w:cs="Verdana"/>
        </w:rPr>
        <w:t xml:space="preserve">– Aprobă </w:t>
      </w:r>
      <w:r>
        <w:rPr>
          <w:rFonts w:ascii="Verdana" w:hAnsi="Verdana" w:cs="Verdana"/>
          <w:i/>
        </w:rPr>
        <w:t>profilul formatorului I.N.P.P.A.</w:t>
      </w:r>
      <w:r>
        <w:rPr>
          <w:rFonts w:ascii="Verdana" w:hAnsi="Verdana" w:cs="Verdana"/>
        </w:rPr>
        <w:t xml:space="preserve">, potrivit Anexei nr. 1 la prezenta hotărâre. </w:t>
      </w:r>
    </w:p>
    <w:p w14:paraId="1E1EB727" w14:textId="77777777" w:rsidR="00AA7106" w:rsidRDefault="00AA7106">
      <w:pPr>
        <w:ind w:firstLine="720"/>
        <w:jc w:val="both"/>
        <w:rPr>
          <w:rFonts w:ascii="Verdana" w:hAnsi="Verdana" w:cs="Verdana"/>
        </w:rPr>
      </w:pPr>
    </w:p>
    <w:p w14:paraId="1B65230B" w14:textId="77777777" w:rsidR="00AA7106" w:rsidRDefault="00AA7106">
      <w:pPr>
        <w:ind w:firstLine="720"/>
        <w:jc w:val="both"/>
        <w:rPr>
          <w:rFonts w:ascii="Verdana" w:hAnsi="Verdana" w:cs="Verdana"/>
        </w:rPr>
      </w:pPr>
      <w:r>
        <w:rPr>
          <w:rFonts w:ascii="Verdana" w:hAnsi="Verdana" w:cs="Verdana"/>
          <w:b/>
        </w:rPr>
        <w:t xml:space="preserve">Art. 2. </w:t>
      </w:r>
      <w:r>
        <w:rPr>
          <w:rFonts w:ascii="Verdana" w:hAnsi="Verdana" w:cs="Verdana"/>
        </w:rPr>
        <w:t xml:space="preserve">– (1) Directorul INPPA, prin conlucrare cu directorii centrelor INPPA şi cu concursul lectorilor – responsabili ai disciplinelor de studiu, vor transmite Consiliului de Conducere fişele de apreciere ale lectorilor aflaţi în baza de date a INPPA şi a centrelor teritoriale, în vederea definitivării corpului de lectori ai INPPA, potrivit profilului prevăzut la art. 1 şi a evaluărilor realizate în cursul anilor precedenţi. </w:t>
      </w:r>
    </w:p>
    <w:p w14:paraId="11FE289A" w14:textId="77777777" w:rsidR="00AA7106" w:rsidRDefault="00AA7106">
      <w:pPr>
        <w:ind w:firstLine="720"/>
        <w:jc w:val="both"/>
        <w:rPr>
          <w:rFonts w:ascii="Verdana" w:hAnsi="Verdana" w:cs="Verdana"/>
        </w:rPr>
      </w:pPr>
      <w:r>
        <w:rPr>
          <w:rFonts w:ascii="Verdana" w:hAnsi="Verdana" w:cs="Verdana"/>
        </w:rPr>
        <w:t xml:space="preserve">(2) Fişele prevăzute la alin. (1) se vor comunica la INPPA Bucureşti până cel mai târziu la 20 ianuarie 2015, pentru ca în şedinţa din 30 ianuarie să poată fi definitivată lista lectorilor pentru anul 2015. </w:t>
      </w:r>
    </w:p>
    <w:p w14:paraId="5E6859FC" w14:textId="77777777" w:rsidR="00AA7106" w:rsidRDefault="00AA7106">
      <w:pPr>
        <w:ind w:firstLine="720"/>
        <w:jc w:val="both"/>
        <w:rPr>
          <w:rFonts w:ascii="Verdana" w:hAnsi="Verdana" w:cs="Verdana"/>
        </w:rPr>
      </w:pPr>
    </w:p>
    <w:p w14:paraId="645101AB" w14:textId="77777777" w:rsidR="00AA7106" w:rsidRDefault="00AA7106">
      <w:pPr>
        <w:ind w:firstLine="720"/>
        <w:jc w:val="both"/>
        <w:rPr>
          <w:rFonts w:ascii="Verdana" w:hAnsi="Verdana" w:cs="Verdana"/>
        </w:rPr>
      </w:pPr>
      <w:r>
        <w:rPr>
          <w:rFonts w:ascii="Verdana" w:hAnsi="Verdana" w:cs="Verdana"/>
          <w:b/>
        </w:rPr>
        <w:t xml:space="preserve">Art. 3. – </w:t>
      </w:r>
      <w:r>
        <w:rPr>
          <w:rFonts w:ascii="Verdana" w:hAnsi="Verdana" w:cs="Verdana"/>
        </w:rPr>
        <w:t xml:space="preserve">Prezenta hotărâre se comunică centrelor teritoriale ale INPPA, membrilor Consiliului UNBR şi se publică pe site-ul INPPA. </w:t>
      </w:r>
    </w:p>
    <w:p w14:paraId="12B9F742" w14:textId="77777777" w:rsidR="00AA7106" w:rsidRDefault="00AA7106">
      <w:pPr>
        <w:ind w:firstLine="720"/>
        <w:jc w:val="both"/>
        <w:rPr>
          <w:rFonts w:ascii="Verdana" w:hAnsi="Verdana" w:cs="Verdana"/>
        </w:rPr>
      </w:pPr>
    </w:p>
    <w:p w14:paraId="034F554E" w14:textId="77777777" w:rsidR="00AA7106" w:rsidRDefault="00AA7106">
      <w:pPr>
        <w:jc w:val="center"/>
        <w:rPr>
          <w:rFonts w:ascii="Verdana" w:hAnsi="Verdana" w:cs="Verdana"/>
        </w:rPr>
      </w:pPr>
    </w:p>
    <w:p w14:paraId="158838E7" w14:textId="77777777" w:rsidR="00AA7106" w:rsidRDefault="00AA7106">
      <w:pPr>
        <w:jc w:val="center"/>
        <w:rPr>
          <w:rFonts w:ascii="Verdana" w:hAnsi="Verdana" w:cs="Verdana"/>
          <w:b/>
        </w:rPr>
      </w:pPr>
    </w:p>
    <w:p w14:paraId="25FBA5CD" w14:textId="77777777" w:rsidR="00AC3FDE" w:rsidRDefault="00AC3FDE">
      <w:pPr>
        <w:jc w:val="center"/>
        <w:rPr>
          <w:rFonts w:ascii="Verdana" w:hAnsi="Verdana" w:cs="Verdana"/>
          <w:b/>
        </w:rPr>
      </w:pPr>
      <w:r>
        <w:rPr>
          <w:rFonts w:ascii="Verdana" w:hAnsi="Verdana" w:cs="Verdana"/>
          <w:b/>
        </w:rPr>
        <w:t>Președinte</w:t>
      </w:r>
      <w:r w:rsidR="006541B2">
        <w:rPr>
          <w:rFonts w:ascii="Verdana" w:hAnsi="Verdana" w:cs="Verdana"/>
          <w:b/>
        </w:rPr>
        <w:t>le</w:t>
      </w:r>
    </w:p>
    <w:p w14:paraId="42147693" w14:textId="77777777" w:rsidR="006541B2" w:rsidRDefault="006541B2">
      <w:pPr>
        <w:jc w:val="center"/>
        <w:rPr>
          <w:rFonts w:ascii="Verdana" w:hAnsi="Verdana" w:cs="Verdana"/>
          <w:b/>
        </w:rPr>
      </w:pPr>
    </w:p>
    <w:p w14:paraId="2615BBB9" w14:textId="77777777" w:rsidR="00AA7106" w:rsidRDefault="00AC3FDE">
      <w:pPr>
        <w:jc w:val="center"/>
        <w:rPr>
          <w:rFonts w:ascii="Verdana" w:hAnsi="Verdana" w:cs="Verdana"/>
          <w:b/>
        </w:rPr>
      </w:pPr>
      <w:r>
        <w:rPr>
          <w:rFonts w:ascii="Verdana" w:hAnsi="Verdana" w:cs="Verdana"/>
          <w:b/>
        </w:rPr>
        <w:t xml:space="preserve"> </w:t>
      </w:r>
      <w:r w:rsidR="00AA7106">
        <w:rPr>
          <w:rFonts w:ascii="Verdana" w:hAnsi="Verdana" w:cs="Verdana"/>
          <w:b/>
        </w:rPr>
        <w:t>Consiliul de Conducere al I.N.P.P.A.</w:t>
      </w:r>
    </w:p>
    <w:p w14:paraId="2ACF6546" w14:textId="77777777" w:rsidR="00AC3FDE" w:rsidRDefault="00AC3FDE">
      <w:pPr>
        <w:jc w:val="center"/>
        <w:rPr>
          <w:rFonts w:ascii="Verdana" w:hAnsi="Verdana" w:cs="Verdana"/>
          <w:b/>
        </w:rPr>
      </w:pPr>
    </w:p>
    <w:p w14:paraId="716D09B1" w14:textId="77777777" w:rsidR="006541B2" w:rsidRDefault="006541B2">
      <w:pPr>
        <w:jc w:val="both"/>
        <w:rPr>
          <w:rFonts w:ascii="Verdana" w:hAnsi="Verdana" w:cs="Verdana"/>
          <w:b/>
        </w:rPr>
      </w:pPr>
      <w:bookmarkStart w:id="0" w:name="_GoBack"/>
      <w:bookmarkEnd w:id="0"/>
    </w:p>
    <w:p w14:paraId="7F19AE47" w14:textId="77777777" w:rsidR="00AA7106" w:rsidRDefault="00AA7106">
      <w:pPr>
        <w:jc w:val="both"/>
        <w:rPr>
          <w:rFonts w:ascii="Verdana" w:hAnsi="Verdana" w:cs="Verdana"/>
          <w:b/>
          <w:i/>
        </w:rPr>
      </w:pPr>
      <w:r>
        <w:rPr>
          <w:rFonts w:ascii="Verdana" w:hAnsi="Verdana" w:cs="Verdana"/>
          <w:b/>
        </w:rPr>
        <w:lastRenderedPageBreak/>
        <w:t>ANEXA nr. 1 la Hotărârea nr. 60/12.12.2014 a Consiliului de Conducere a INPPA</w:t>
      </w:r>
    </w:p>
    <w:p w14:paraId="173FD80D" w14:textId="77777777" w:rsidR="00AA7106" w:rsidRDefault="00AA7106">
      <w:pPr>
        <w:jc w:val="center"/>
        <w:rPr>
          <w:rFonts w:ascii="Verdana" w:hAnsi="Verdana" w:cs="Verdana"/>
          <w:b/>
          <w:i/>
        </w:rPr>
      </w:pPr>
    </w:p>
    <w:p w14:paraId="075020C0" w14:textId="77777777" w:rsidR="00AA7106" w:rsidRDefault="00AA7106">
      <w:pPr>
        <w:jc w:val="center"/>
        <w:rPr>
          <w:rFonts w:ascii="Verdana" w:hAnsi="Verdana" w:cs="Verdana"/>
          <w:b/>
          <w:i/>
        </w:rPr>
      </w:pPr>
    </w:p>
    <w:p w14:paraId="280517CE" w14:textId="77777777" w:rsidR="00AA7106" w:rsidRDefault="00AA7106">
      <w:pPr>
        <w:jc w:val="center"/>
        <w:rPr>
          <w:rFonts w:ascii="Verdana" w:hAnsi="Verdana" w:cs="Verdana"/>
          <w:lang w:eastAsia="ro-RO"/>
        </w:rPr>
      </w:pPr>
      <w:r>
        <w:rPr>
          <w:rFonts w:ascii="Verdana" w:hAnsi="Verdana" w:cs="Verdana"/>
          <w:b/>
          <w:i/>
        </w:rPr>
        <w:t>PROFILUL SPECIALISTULUI ÎN DEZVOLTAREA COMPETENŢELOR PROFESIONALE ALE AVOCAŢILOR STAGIARI</w:t>
      </w:r>
    </w:p>
    <w:p w14:paraId="666EFA33" w14:textId="77777777" w:rsidR="00AA7106" w:rsidRDefault="00AA7106">
      <w:pPr>
        <w:jc w:val="right"/>
        <w:rPr>
          <w:rFonts w:ascii="Verdana" w:hAnsi="Verdana" w:cs="Verdana"/>
          <w:lang w:eastAsia="ro-RO"/>
        </w:rPr>
      </w:pPr>
      <w:r>
        <w:rPr>
          <w:rFonts w:ascii="Verdana" w:hAnsi="Verdana" w:cs="Verdana"/>
          <w:lang w:eastAsia="ro-RO"/>
        </w:rPr>
        <w:t>.</w:t>
      </w:r>
    </w:p>
    <w:p w14:paraId="4A81517D" w14:textId="77777777" w:rsidR="00AA7106" w:rsidRDefault="00AA7106">
      <w:pPr>
        <w:jc w:val="right"/>
        <w:rPr>
          <w:rFonts w:ascii="Verdana" w:hAnsi="Verdana" w:cs="Verdana"/>
          <w:lang w:eastAsia="ro-RO"/>
        </w:rPr>
      </w:pPr>
    </w:p>
    <w:p w14:paraId="5E2015E1" w14:textId="77777777" w:rsidR="00AA7106" w:rsidRDefault="00AA7106">
      <w:pPr>
        <w:pStyle w:val="ListParagraph"/>
        <w:spacing w:after="0" w:line="240" w:lineRule="auto"/>
        <w:ind w:left="0" w:firstLine="720"/>
        <w:jc w:val="both"/>
        <w:rPr>
          <w:rFonts w:ascii="Verdana" w:hAnsi="Verdana" w:cs="Verdana"/>
          <w:sz w:val="24"/>
          <w:szCs w:val="24"/>
        </w:rPr>
      </w:pPr>
      <w:r>
        <w:rPr>
          <w:rFonts w:ascii="Verdana" w:hAnsi="Verdana" w:cs="Verdana"/>
          <w:b/>
          <w:sz w:val="24"/>
          <w:szCs w:val="24"/>
        </w:rPr>
        <w:t xml:space="preserve">1. Terminologie: </w:t>
      </w:r>
    </w:p>
    <w:p w14:paraId="0FF4410B" w14:textId="77777777" w:rsidR="00AA7106" w:rsidRDefault="00AA7106">
      <w:pPr>
        <w:pStyle w:val="ListParagraph"/>
        <w:spacing w:after="0" w:line="240" w:lineRule="auto"/>
        <w:ind w:left="0" w:firstLine="720"/>
        <w:jc w:val="both"/>
        <w:rPr>
          <w:rFonts w:ascii="Verdana" w:hAnsi="Verdana" w:cs="Verdana"/>
          <w:sz w:val="24"/>
          <w:szCs w:val="24"/>
        </w:rPr>
      </w:pPr>
    </w:p>
    <w:p w14:paraId="286FF07B" w14:textId="77777777" w:rsidR="00AA7106" w:rsidRDefault="00AA7106">
      <w:pPr>
        <w:pStyle w:val="ListParagraph"/>
        <w:numPr>
          <w:ilvl w:val="1"/>
          <w:numId w:val="11"/>
        </w:numPr>
        <w:spacing w:after="0" w:line="240" w:lineRule="auto"/>
        <w:ind w:left="0" w:firstLine="720"/>
        <w:jc w:val="both"/>
        <w:rPr>
          <w:rFonts w:ascii="Verdana" w:hAnsi="Verdana" w:cs="Verdana"/>
          <w:sz w:val="24"/>
          <w:szCs w:val="24"/>
        </w:rPr>
      </w:pPr>
      <w:r>
        <w:rPr>
          <w:rFonts w:ascii="Verdana" w:hAnsi="Verdana" w:cs="Verdana"/>
          <w:b/>
          <w:sz w:val="24"/>
          <w:szCs w:val="24"/>
        </w:rPr>
        <w:t xml:space="preserve">Specialistul </w:t>
      </w:r>
      <w:r>
        <w:rPr>
          <w:rFonts w:ascii="Verdana" w:hAnsi="Verdana" w:cs="Verdana"/>
          <w:sz w:val="24"/>
          <w:szCs w:val="24"/>
        </w:rPr>
        <w:t xml:space="preserve">INPPA = persoana care proiectează, derulează, evaluează şi revizuieşte activităţi teoretice şi practice sau programe de studiu, prin lege specială, în vederea asigurării exercitării calificate a dreptului la apărare şi a competenţei profesionale a avocaţilor, în cadrul INPPA. </w:t>
      </w:r>
    </w:p>
    <w:p w14:paraId="69695BF9" w14:textId="77777777" w:rsidR="00AA7106" w:rsidRDefault="00AA7106">
      <w:pPr>
        <w:pStyle w:val="ListParagraph"/>
        <w:spacing w:after="0" w:line="240" w:lineRule="auto"/>
        <w:ind w:left="0" w:firstLine="720"/>
        <w:jc w:val="both"/>
        <w:rPr>
          <w:rFonts w:ascii="Verdana" w:hAnsi="Verdana" w:cs="Verdana"/>
          <w:sz w:val="24"/>
          <w:szCs w:val="24"/>
        </w:rPr>
      </w:pPr>
    </w:p>
    <w:p w14:paraId="09FA4FA1" w14:textId="77777777" w:rsidR="00AA7106" w:rsidRDefault="00AA7106">
      <w:pPr>
        <w:pStyle w:val="ListParagraph"/>
        <w:numPr>
          <w:ilvl w:val="1"/>
          <w:numId w:val="11"/>
        </w:numPr>
        <w:spacing w:after="0" w:line="240" w:lineRule="auto"/>
        <w:ind w:left="0" w:firstLine="720"/>
        <w:jc w:val="both"/>
        <w:rPr>
          <w:rFonts w:ascii="Verdana" w:hAnsi="Verdana" w:cs="Verdana"/>
          <w:b/>
          <w:sz w:val="24"/>
          <w:szCs w:val="24"/>
        </w:rPr>
      </w:pPr>
      <w:r>
        <w:rPr>
          <w:rFonts w:ascii="Verdana" w:hAnsi="Verdana" w:cs="Verdana"/>
          <w:b/>
          <w:sz w:val="24"/>
          <w:szCs w:val="24"/>
        </w:rPr>
        <w:t>INPPA</w:t>
      </w:r>
      <w:r>
        <w:rPr>
          <w:rFonts w:ascii="Verdana" w:hAnsi="Verdana" w:cs="Verdana"/>
          <w:sz w:val="24"/>
          <w:szCs w:val="24"/>
        </w:rPr>
        <w:t xml:space="preserve"> = cadrul organizatoric de desfăşurare a stagiului pentru absolvenţii învăţământului juridic universitar la debutul în profesie asigurând, prin lege specială, tranziţia acestora de la sistemul de educaţie la piaţa muncii, iar pe de altă parte, pentru avocaţii definitivi consolidarea competenţelor şi abilităţilor de exercitare calificată a acestei profesii înţeleasă ca  perfecţionare profesională.</w:t>
      </w:r>
    </w:p>
    <w:p w14:paraId="62CD83BE" w14:textId="77777777" w:rsidR="00AA7106" w:rsidRDefault="00AA7106">
      <w:pPr>
        <w:pStyle w:val="ListParagraph"/>
        <w:spacing w:after="0" w:line="240" w:lineRule="auto"/>
        <w:ind w:left="0" w:firstLine="720"/>
        <w:jc w:val="both"/>
        <w:rPr>
          <w:rFonts w:ascii="Verdana" w:hAnsi="Verdana" w:cs="Verdana"/>
          <w:b/>
          <w:sz w:val="24"/>
          <w:szCs w:val="24"/>
        </w:rPr>
      </w:pPr>
    </w:p>
    <w:p w14:paraId="0143E8F8" w14:textId="77777777" w:rsidR="00AA7106" w:rsidRDefault="00AA7106">
      <w:pPr>
        <w:pStyle w:val="ListParagraph"/>
        <w:numPr>
          <w:ilvl w:val="1"/>
          <w:numId w:val="11"/>
        </w:numPr>
        <w:spacing w:after="0" w:line="240" w:lineRule="auto"/>
        <w:ind w:left="0" w:firstLine="720"/>
        <w:jc w:val="both"/>
        <w:rPr>
          <w:rFonts w:ascii="Verdana" w:hAnsi="Verdana" w:cs="Verdana"/>
          <w:sz w:val="24"/>
          <w:szCs w:val="24"/>
        </w:rPr>
      </w:pPr>
      <w:r>
        <w:rPr>
          <w:rFonts w:ascii="Verdana" w:hAnsi="Verdana" w:cs="Verdana"/>
          <w:b/>
          <w:sz w:val="24"/>
          <w:szCs w:val="24"/>
        </w:rPr>
        <w:t xml:space="preserve">Criterii comune de calitate şi descriptori indicativi de pregătire= </w:t>
      </w:r>
      <w:r>
        <w:rPr>
          <w:rFonts w:ascii="Verdana" w:hAnsi="Verdana" w:cs="Verdana"/>
          <w:sz w:val="24"/>
          <w:szCs w:val="24"/>
        </w:rPr>
        <w:t>un nou concept de învăţare axat pe competenţă; accent pus pe învăţare şi nu pe predarea tradiţională; specialistul este facilitator al învăţării, iar cursanţii participanţi activi şi implicaţi în procesul învăţării; metode moderne de învăţare adaptate grupului (comunitate de practică, lucrul în echipe/grupuri, mijloace moderne de transmitere a cunoştinţelor, PPT, platforme); schimb de experienţă şi informaţii; metode de reflecţie/gândire, metoda proiectului.</w:t>
      </w:r>
    </w:p>
    <w:p w14:paraId="254D1683" w14:textId="77777777" w:rsidR="00AA7106" w:rsidRDefault="00AA7106">
      <w:pPr>
        <w:pStyle w:val="ListParagraph"/>
        <w:spacing w:after="0" w:line="240" w:lineRule="auto"/>
        <w:ind w:left="0" w:firstLine="720"/>
        <w:jc w:val="both"/>
        <w:rPr>
          <w:rFonts w:ascii="Verdana" w:hAnsi="Verdana" w:cs="Verdana"/>
          <w:sz w:val="24"/>
          <w:szCs w:val="24"/>
        </w:rPr>
      </w:pPr>
    </w:p>
    <w:p w14:paraId="19655DB6" w14:textId="77777777" w:rsidR="00AA7106" w:rsidRDefault="00AA7106">
      <w:pPr>
        <w:pStyle w:val="ListParagraph"/>
        <w:numPr>
          <w:ilvl w:val="1"/>
          <w:numId w:val="11"/>
        </w:numPr>
        <w:spacing w:after="0" w:line="240" w:lineRule="auto"/>
        <w:ind w:left="0" w:firstLine="720"/>
        <w:jc w:val="both"/>
        <w:rPr>
          <w:rFonts w:ascii="Verdana" w:hAnsi="Verdana" w:cs="Verdana"/>
          <w:sz w:val="24"/>
          <w:szCs w:val="24"/>
        </w:rPr>
      </w:pPr>
      <w:r>
        <w:rPr>
          <w:rFonts w:ascii="Verdana" w:hAnsi="Verdana" w:cs="Verdana"/>
          <w:b/>
          <w:sz w:val="24"/>
          <w:szCs w:val="24"/>
        </w:rPr>
        <w:t xml:space="preserve">Competenţa profesională= </w:t>
      </w:r>
      <w:r>
        <w:rPr>
          <w:rFonts w:ascii="Verdana" w:hAnsi="Verdana" w:cs="Verdana"/>
          <w:sz w:val="24"/>
          <w:szCs w:val="24"/>
        </w:rPr>
        <w:t>capacitatea de a aplica, transfera şi combina cunoştinţe şi deprinderi specifice profesiei de avocat pentru a asigura exercitarea dreptului la apărare şi a perfecţionării profesionale, la nivelul calitativ specificat/solicitat de legea specială.</w:t>
      </w:r>
    </w:p>
    <w:p w14:paraId="60C8BDFC" w14:textId="77777777" w:rsidR="00AA7106" w:rsidRDefault="00AA7106">
      <w:pPr>
        <w:pStyle w:val="ListParagraph"/>
        <w:spacing w:after="0" w:line="240" w:lineRule="auto"/>
        <w:ind w:left="0" w:firstLine="720"/>
        <w:jc w:val="both"/>
        <w:rPr>
          <w:rFonts w:ascii="Verdana" w:hAnsi="Verdana" w:cs="Verdana"/>
          <w:sz w:val="24"/>
          <w:szCs w:val="24"/>
        </w:rPr>
      </w:pPr>
    </w:p>
    <w:p w14:paraId="102D4AD9" w14:textId="77777777" w:rsidR="00AA7106" w:rsidRDefault="00AA7106">
      <w:pPr>
        <w:pStyle w:val="ListParagraph"/>
        <w:spacing w:after="0" w:line="240" w:lineRule="auto"/>
        <w:ind w:left="0" w:firstLine="720"/>
        <w:jc w:val="both"/>
        <w:rPr>
          <w:rFonts w:ascii="Verdana" w:hAnsi="Verdana" w:cs="Verdana"/>
          <w:sz w:val="24"/>
          <w:szCs w:val="24"/>
        </w:rPr>
      </w:pPr>
    </w:p>
    <w:p w14:paraId="349D1DFB" w14:textId="77777777" w:rsidR="00AA7106" w:rsidRDefault="00AA7106">
      <w:pPr>
        <w:pStyle w:val="ListParagraph"/>
        <w:numPr>
          <w:ilvl w:val="1"/>
          <w:numId w:val="11"/>
        </w:numPr>
        <w:spacing w:after="0" w:line="240" w:lineRule="auto"/>
        <w:ind w:left="0" w:firstLine="720"/>
        <w:jc w:val="both"/>
        <w:rPr>
          <w:rFonts w:ascii="Verdana" w:hAnsi="Verdana" w:cs="Verdana"/>
          <w:sz w:val="24"/>
          <w:szCs w:val="24"/>
        </w:rPr>
      </w:pPr>
      <w:r>
        <w:rPr>
          <w:rFonts w:ascii="Verdana" w:hAnsi="Verdana" w:cs="Verdana"/>
          <w:b/>
          <w:sz w:val="24"/>
          <w:szCs w:val="24"/>
        </w:rPr>
        <w:t xml:space="preserve">Standardul ocupaţional = </w:t>
      </w:r>
      <w:r>
        <w:rPr>
          <w:rFonts w:ascii="Verdana" w:hAnsi="Verdana" w:cs="Verdana"/>
          <w:sz w:val="24"/>
          <w:szCs w:val="24"/>
        </w:rPr>
        <w:t xml:space="preserve">documentul care oferă repere clare, de ordin calitativ privind îndeplinirea corespunzătoare a activităţii, unităţile de competenţă, grupate pe arii de competenţă şi nivelul calitativ asociat rezultatelor activităţii.  </w:t>
      </w:r>
    </w:p>
    <w:p w14:paraId="0A93F40A" w14:textId="77777777" w:rsidR="00AA7106" w:rsidRDefault="00AA7106">
      <w:pPr>
        <w:pStyle w:val="ListParagraph"/>
        <w:spacing w:after="0" w:line="240" w:lineRule="auto"/>
        <w:ind w:left="0" w:firstLine="720"/>
        <w:jc w:val="both"/>
        <w:rPr>
          <w:rFonts w:ascii="Verdana" w:hAnsi="Verdana" w:cs="Verdana"/>
          <w:sz w:val="24"/>
          <w:szCs w:val="24"/>
        </w:rPr>
      </w:pPr>
    </w:p>
    <w:p w14:paraId="6905CC8B" w14:textId="77777777" w:rsidR="00AA7106" w:rsidRDefault="00AA7106">
      <w:pPr>
        <w:pStyle w:val="ListParagraph"/>
        <w:spacing w:after="0" w:line="240" w:lineRule="auto"/>
        <w:ind w:left="0" w:firstLine="720"/>
        <w:jc w:val="both"/>
        <w:rPr>
          <w:rFonts w:ascii="Verdana" w:hAnsi="Verdana" w:cs="Verdana"/>
          <w:sz w:val="24"/>
          <w:szCs w:val="24"/>
        </w:rPr>
      </w:pPr>
    </w:p>
    <w:p w14:paraId="1E84D115" w14:textId="77777777" w:rsidR="00AA7106" w:rsidRDefault="00AA7106">
      <w:pPr>
        <w:pStyle w:val="ListParagraph"/>
        <w:spacing w:after="0" w:line="240" w:lineRule="auto"/>
        <w:ind w:left="0" w:firstLine="720"/>
        <w:jc w:val="both"/>
        <w:rPr>
          <w:rFonts w:ascii="Verdana" w:hAnsi="Verdana" w:cs="Verdana"/>
          <w:sz w:val="24"/>
          <w:szCs w:val="24"/>
        </w:rPr>
      </w:pPr>
    </w:p>
    <w:p w14:paraId="6855CB46" w14:textId="77777777" w:rsidR="00AA7106" w:rsidRDefault="00AA7106">
      <w:pPr>
        <w:pStyle w:val="ListParagraph"/>
        <w:numPr>
          <w:ilvl w:val="1"/>
          <w:numId w:val="11"/>
        </w:numPr>
        <w:spacing w:after="0" w:line="240" w:lineRule="auto"/>
        <w:ind w:left="0" w:firstLine="720"/>
        <w:jc w:val="both"/>
        <w:rPr>
          <w:rFonts w:ascii="Verdana" w:hAnsi="Verdana" w:cs="Verdana"/>
        </w:rPr>
      </w:pPr>
      <w:r>
        <w:rPr>
          <w:rFonts w:ascii="Verdana" w:hAnsi="Verdana" w:cs="Verdana"/>
          <w:b/>
          <w:sz w:val="24"/>
          <w:szCs w:val="24"/>
        </w:rPr>
        <w:lastRenderedPageBreak/>
        <w:t xml:space="preserve">Conceptul de pregătire = </w:t>
      </w:r>
      <w:r>
        <w:rPr>
          <w:rFonts w:ascii="Verdana" w:hAnsi="Verdana" w:cs="Verdana"/>
          <w:sz w:val="24"/>
          <w:szCs w:val="24"/>
        </w:rPr>
        <w:t>este o activitate care constă în următoarele:</w:t>
      </w:r>
    </w:p>
    <w:p w14:paraId="3E64228F" w14:textId="77777777" w:rsidR="00AA7106" w:rsidRDefault="00AA7106">
      <w:pPr>
        <w:jc w:val="both"/>
        <w:rPr>
          <w:rFonts w:ascii="Verdana" w:hAnsi="Verdana" w:cs="Verdana"/>
        </w:rPr>
      </w:pPr>
    </w:p>
    <w:p w14:paraId="228E9188" w14:textId="77777777" w:rsidR="00AA7106" w:rsidRDefault="00AA7106">
      <w:pPr>
        <w:ind w:left="720"/>
        <w:jc w:val="both"/>
        <w:rPr>
          <w:rFonts w:ascii="Verdana" w:hAnsi="Verdana" w:cs="Verdana"/>
        </w:rPr>
      </w:pPr>
    </w:p>
    <w:p w14:paraId="5271D01E" w14:textId="77777777" w:rsidR="00AA7106" w:rsidRDefault="00AA7106">
      <w:pPr>
        <w:ind w:left="720"/>
        <w:jc w:val="both"/>
        <w:rPr>
          <w:rFonts w:ascii="Verdana" w:hAnsi="Verdana" w:cs="Verdana"/>
        </w:rPr>
      </w:pPr>
      <w:r>
        <w:rPr>
          <w:rFonts w:ascii="Verdana" w:hAnsi="Verdana" w:cs="Verdana"/>
          <w:lang w:val="ro-RO" w:eastAsia="ro-RO"/>
        </w:rPr>
        <w:pict w14:anchorId="340B0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8pt;height:285pt" filled="t">
            <v:fill color2="black"/>
            <v:imagedata r:id="rId5" o:title="" croptop="-988f" cropbottom="-1122f" cropleft="-8357f" cropright="-8367f"/>
          </v:shape>
        </w:pict>
      </w:r>
    </w:p>
    <w:p w14:paraId="7349F433" w14:textId="77777777" w:rsidR="00AA7106" w:rsidRDefault="00AA7106">
      <w:pPr>
        <w:ind w:left="720"/>
        <w:jc w:val="both"/>
        <w:rPr>
          <w:rFonts w:ascii="Verdana" w:hAnsi="Verdana" w:cs="Verdana"/>
        </w:rPr>
      </w:pPr>
    </w:p>
    <w:p w14:paraId="772A388B" w14:textId="77777777" w:rsidR="00AA7106" w:rsidRDefault="00AA7106">
      <w:pPr>
        <w:ind w:left="720"/>
        <w:jc w:val="both"/>
        <w:rPr>
          <w:rFonts w:ascii="Verdana" w:hAnsi="Verdana" w:cs="Verdana"/>
        </w:rPr>
      </w:pPr>
    </w:p>
    <w:p w14:paraId="29C81B9E" w14:textId="77777777" w:rsidR="00AA7106" w:rsidRDefault="00AA7106">
      <w:pPr>
        <w:ind w:left="720"/>
        <w:jc w:val="both"/>
        <w:rPr>
          <w:rFonts w:ascii="Verdana" w:hAnsi="Verdana" w:cs="Verdana"/>
        </w:rPr>
      </w:pPr>
    </w:p>
    <w:p w14:paraId="7CD83E42" w14:textId="77777777" w:rsidR="00AA7106" w:rsidRDefault="00AA7106">
      <w:pPr>
        <w:pStyle w:val="ListParagraph"/>
        <w:spacing w:after="0" w:line="240" w:lineRule="auto"/>
        <w:ind w:left="0" w:firstLine="720"/>
        <w:jc w:val="both"/>
        <w:rPr>
          <w:rFonts w:ascii="Verdana" w:hAnsi="Verdana" w:cs="Verdana"/>
        </w:rPr>
      </w:pPr>
      <w:r>
        <w:rPr>
          <w:rFonts w:ascii="Verdana" w:hAnsi="Verdana" w:cs="Verdana"/>
          <w:b/>
          <w:sz w:val="24"/>
          <w:szCs w:val="24"/>
        </w:rPr>
        <w:t>2. Metoda de identificare a profilului</w:t>
      </w:r>
    </w:p>
    <w:p w14:paraId="0ED95D38" w14:textId="77777777" w:rsidR="00AA7106" w:rsidRDefault="00AA7106">
      <w:pPr>
        <w:jc w:val="both"/>
        <w:rPr>
          <w:rFonts w:ascii="Verdana" w:hAnsi="Verdana" w:cs="Verdana"/>
        </w:rPr>
      </w:pPr>
    </w:p>
    <w:p w14:paraId="43D9EEE8" w14:textId="77777777" w:rsidR="00AA7106" w:rsidRDefault="00AA7106">
      <w:pPr>
        <w:jc w:val="both"/>
        <w:rPr>
          <w:rFonts w:ascii="Verdana" w:hAnsi="Verdana" w:cs="Verdana"/>
        </w:rPr>
      </w:pPr>
      <w:r>
        <w:rPr>
          <w:rFonts w:ascii="Verdana" w:hAnsi="Verdana" w:cs="Verdana"/>
          <w:b/>
          <w:lang w:val="ro-RO" w:eastAsia="ro-RO"/>
        </w:rPr>
        <w:pict w14:anchorId="252169F5">
          <v:shape id="_x0000_i1026" type="#_x0000_t75" style="width:449.4pt;height:242.4pt" filled="t">
            <v:fill color2="black"/>
            <v:imagedata r:id="rId6" o:title="" cropleft="-8999f" cropright="-8929f"/>
          </v:shape>
        </w:pict>
      </w:r>
    </w:p>
    <w:p w14:paraId="1AAF11A6" w14:textId="77777777" w:rsidR="00AA7106" w:rsidRDefault="00AA7106">
      <w:pPr>
        <w:jc w:val="both"/>
        <w:rPr>
          <w:rFonts w:ascii="Verdana" w:hAnsi="Verdana" w:cs="Verdana"/>
        </w:rPr>
      </w:pPr>
    </w:p>
    <w:p w14:paraId="4944DF33" w14:textId="77777777" w:rsidR="00AA7106" w:rsidRDefault="00AA7106">
      <w:pPr>
        <w:jc w:val="both"/>
        <w:rPr>
          <w:rFonts w:ascii="Verdana" w:hAnsi="Verdana" w:cs="Verdana"/>
        </w:rPr>
      </w:pPr>
    </w:p>
    <w:p w14:paraId="723395D2" w14:textId="77777777" w:rsidR="00AA7106" w:rsidRDefault="00AA7106">
      <w:pPr>
        <w:jc w:val="both"/>
        <w:rPr>
          <w:rFonts w:ascii="Verdana" w:hAnsi="Verdana" w:cs="Verdana"/>
        </w:rPr>
      </w:pPr>
    </w:p>
    <w:p w14:paraId="40078184" w14:textId="77777777" w:rsidR="00AA7106" w:rsidRDefault="00AA7106">
      <w:pPr>
        <w:pStyle w:val="ListParagraph"/>
        <w:spacing w:after="0" w:line="240" w:lineRule="auto"/>
        <w:ind w:left="0"/>
        <w:jc w:val="both"/>
        <w:rPr>
          <w:rFonts w:ascii="Verdana" w:hAnsi="Verdana" w:cs="Verdana"/>
          <w:sz w:val="24"/>
          <w:szCs w:val="24"/>
        </w:rPr>
      </w:pPr>
      <w:r>
        <w:rPr>
          <w:rFonts w:ascii="Verdana" w:hAnsi="Verdana" w:cs="Verdana"/>
          <w:b/>
          <w:sz w:val="24"/>
          <w:szCs w:val="24"/>
        </w:rPr>
        <w:t>3. Competenţele cheie cerute viitorilor avocaţi</w:t>
      </w:r>
    </w:p>
    <w:p w14:paraId="7B0071E7"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 xml:space="preserve">Motivaţi în alegerea profesiei, integrii, riguroşi, imaginativi şi profesionişti specializaţi (fani ai lui </w:t>
      </w:r>
      <w:r>
        <w:rPr>
          <w:rFonts w:ascii="Verdana" w:hAnsi="Verdana" w:cs="Verdana"/>
          <w:i/>
          <w:sz w:val="24"/>
          <w:szCs w:val="24"/>
        </w:rPr>
        <w:t xml:space="preserve">Law </w:t>
      </w:r>
      <w:proofErr w:type="spellStart"/>
      <w:r>
        <w:rPr>
          <w:rFonts w:ascii="Verdana" w:hAnsi="Verdana" w:cs="Verdana"/>
          <w:i/>
          <w:sz w:val="24"/>
          <w:szCs w:val="24"/>
        </w:rPr>
        <w:t>and</w:t>
      </w:r>
      <w:proofErr w:type="spellEnd"/>
      <w:r>
        <w:rPr>
          <w:rFonts w:ascii="Verdana" w:hAnsi="Verdana" w:cs="Verdana"/>
          <w:i/>
          <w:sz w:val="24"/>
          <w:szCs w:val="24"/>
        </w:rPr>
        <w:t xml:space="preserve"> </w:t>
      </w:r>
      <w:proofErr w:type="spellStart"/>
      <w:r>
        <w:rPr>
          <w:rFonts w:ascii="Verdana" w:hAnsi="Verdana" w:cs="Verdana"/>
          <w:i/>
          <w:sz w:val="24"/>
          <w:szCs w:val="24"/>
        </w:rPr>
        <w:t>Order</w:t>
      </w:r>
      <w:proofErr w:type="spellEnd"/>
      <w:r>
        <w:rPr>
          <w:rFonts w:ascii="Verdana" w:hAnsi="Verdana" w:cs="Verdana"/>
          <w:sz w:val="24"/>
          <w:szCs w:val="24"/>
        </w:rPr>
        <w:t>)</w:t>
      </w:r>
    </w:p>
    <w:p w14:paraId="5B1E99A9"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Abili intelectual</w:t>
      </w:r>
    </w:p>
    <w:p w14:paraId="3FF9D437"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 xml:space="preserve">Cu instinct antreprenorial dezvoltat </w:t>
      </w:r>
    </w:p>
    <w:p w14:paraId="6E4F2A6E"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Energici şi cu multă putere de muncă (capabili de sacrificii)</w:t>
      </w:r>
    </w:p>
    <w:p w14:paraId="6E1B9FBD"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Spirite comerciale şi la curent cu ştirile</w:t>
      </w:r>
    </w:p>
    <w:p w14:paraId="34CC1783"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Cu abilităţi de comunicare, mai ales de relaţionare cu clienţii</w:t>
      </w:r>
    </w:p>
    <w:p w14:paraId="14AECE31" w14:textId="77777777" w:rsidR="00AA7106" w:rsidRDefault="00AA7106">
      <w:pPr>
        <w:pStyle w:val="ListParagraph"/>
        <w:numPr>
          <w:ilvl w:val="0"/>
          <w:numId w:val="3"/>
        </w:numPr>
        <w:spacing w:after="0" w:line="240" w:lineRule="auto"/>
        <w:jc w:val="both"/>
        <w:rPr>
          <w:rFonts w:ascii="Verdana" w:hAnsi="Verdana" w:cs="Verdana"/>
          <w:sz w:val="24"/>
          <w:szCs w:val="24"/>
        </w:rPr>
      </w:pPr>
      <w:r>
        <w:rPr>
          <w:rFonts w:ascii="Verdana" w:hAnsi="Verdana" w:cs="Verdana"/>
          <w:sz w:val="24"/>
          <w:szCs w:val="24"/>
        </w:rPr>
        <w:t>Fini observatori ai detaliilor</w:t>
      </w:r>
    </w:p>
    <w:p w14:paraId="1128D9DD" w14:textId="77777777" w:rsidR="00AA7106" w:rsidRDefault="00AA7106">
      <w:pPr>
        <w:pStyle w:val="ListParagraph"/>
        <w:numPr>
          <w:ilvl w:val="0"/>
          <w:numId w:val="3"/>
        </w:numPr>
        <w:spacing w:after="0" w:line="240" w:lineRule="auto"/>
        <w:jc w:val="both"/>
        <w:rPr>
          <w:rFonts w:ascii="Verdana" w:hAnsi="Verdana" w:cs="Verdana"/>
        </w:rPr>
      </w:pPr>
      <w:r>
        <w:rPr>
          <w:rFonts w:ascii="Verdana" w:hAnsi="Verdana" w:cs="Verdana"/>
          <w:sz w:val="24"/>
          <w:szCs w:val="24"/>
        </w:rPr>
        <w:t>Capabili de a lucra în echipă şi de a o conduce</w:t>
      </w:r>
    </w:p>
    <w:p w14:paraId="673A9F44" w14:textId="77777777" w:rsidR="00AA7106" w:rsidRDefault="00AA7106">
      <w:pPr>
        <w:ind w:left="1080"/>
        <w:jc w:val="both"/>
        <w:rPr>
          <w:rFonts w:ascii="Verdana" w:hAnsi="Verdana" w:cs="Verdana"/>
        </w:rPr>
      </w:pPr>
    </w:p>
    <w:p w14:paraId="4EFCE572" w14:textId="77777777" w:rsidR="00AA7106" w:rsidRDefault="00AA7106">
      <w:pPr>
        <w:pStyle w:val="ListParagraph"/>
        <w:spacing w:after="0" w:line="240" w:lineRule="auto"/>
        <w:ind w:left="0"/>
        <w:jc w:val="both"/>
        <w:rPr>
          <w:rFonts w:ascii="Verdana" w:hAnsi="Verdana" w:cs="Verdana"/>
          <w:sz w:val="24"/>
          <w:szCs w:val="24"/>
        </w:rPr>
      </w:pPr>
      <w:r>
        <w:rPr>
          <w:rFonts w:ascii="Verdana" w:hAnsi="Verdana" w:cs="Verdana"/>
          <w:b/>
          <w:sz w:val="24"/>
          <w:szCs w:val="24"/>
        </w:rPr>
        <w:t xml:space="preserve">4. Conceptualizări/Tipuri de intervenţii ale specialistului INPPA/ modalităţi de pregătire. </w:t>
      </w:r>
      <w:r>
        <w:rPr>
          <w:rFonts w:ascii="Verdana" w:hAnsi="Verdana" w:cs="Verdana"/>
          <w:sz w:val="24"/>
          <w:szCs w:val="24"/>
        </w:rPr>
        <w:t>Activitatea de pregătire nu este o acţiune tehnică, fiind plină de paradoxuri şi contradicţii care impun să ştii când să intervii şi când nu, când să califici şi când nu, când să opreşti sau să acorzi încredere, când să evaluezi lucid şi să susţii ferm opinii. Altfel spus, conceptualizarea pregătirii avocaţilor stagiari poate fi rezumată la a releva provocările şi a înfrunta dilemele.</w:t>
      </w:r>
    </w:p>
    <w:p w14:paraId="56FB15E9" w14:textId="77777777" w:rsidR="00AA7106" w:rsidRDefault="00AA7106">
      <w:pPr>
        <w:pStyle w:val="ListParagraph"/>
        <w:numPr>
          <w:ilvl w:val="0"/>
          <w:numId w:val="9"/>
        </w:numPr>
        <w:spacing w:after="0" w:line="240" w:lineRule="auto"/>
        <w:jc w:val="both"/>
        <w:rPr>
          <w:rFonts w:ascii="Verdana" w:hAnsi="Verdana" w:cs="Verdana"/>
          <w:sz w:val="24"/>
          <w:szCs w:val="24"/>
        </w:rPr>
      </w:pPr>
      <w:r>
        <w:rPr>
          <w:rFonts w:ascii="Verdana" w:hAnsi="Verdana" w:cs="Verdana"/>
          <w:sz w:val="24"/>
          <w:szCs w:val="24"/>
        </w:rPr>
        <w:t>Recurgerea la modele</w:t>
      </w:r>
      <w:r>
        <w:rPr>
          <w:rFonts w:ascii="Verdana" w:hAnsi="Verdana" w:cs="Verdana"/>
          <w:b/>
          <w:sz w:val="24"/>
          <w:szCs w:val="24"/>
        </w:rPr>
        <w:t xml:space="preserve"> (modeling) - </w:t>
      </w:r>
      <w:r>
        <w:rPr>
          <w:rFonts w:ascii="Verdana" w:hAnsi="Verdana" w:cs="Verdana"/>
          <w:sz w:val="24"/>
          <w:szCs w:val="24"/>
        </w:rPr>
        <w:t>specialistul prezintă şi execută sarcini profesionale, gândind cu voce tare, iar cursantul observă;</w:t>
      </w:r>
    </w:p>
    <w:p w14:paraId="79848121" w14:textId="77777777" w:rsidR="00AA7106" w:rsidRDefault="00AA7106">
      <w:pPr>
        <w:pStyle w:val="ListParagraph"/>
        <w:numPr>
          <w:ilvl w:val="0"/>
          <w:numId w:val="9"/>
        </w:numPr>
        <w:spacing w:after="0" w:line="240" w:lineRule="auto"/>
        <w:jc w:val="both"/>
        <w:rPr>
          <w:rFonts w:ascii="Verdana" w:hAnsi="Verdana" w:cs="Verdana"/>
          <w:sz w:val="24"/>
          <w:szCs w:val="24"/>
        </w:rPr>
      </w:pPr>
      <w:r>
        <w:rPr>
          <w:rFonts w:ascii="Verdana" w:hAnsi="Verdana" w:cs="Verdana"/>
          <w:sz w:val="24"/>
          <w:szCs w:val="24"/>
        </w:rPr>
        <w:t>Metoda practicii ghidate</w:t>
      </w:r>
      <w:r>
        <w:rPr>
          <w:rFonts w:ascii="Verdana" w:hAnsi="Verdana" w:cs="Verdana"/>
          <w:b/>
          <w:sz w:val="24"/>
          <w:szCs w:val="24"/>
        </w:rPr>
        <w:t xml:space="preserve"> (</w:t>
      </w:r>
      <w:proofErr w:type="spellStart"/>
      <w:r>
        <w:rPr>
          <w:rFonts w:ascii="Verdana" w:hAnsi="Verdana" w:cs="Verdana"/>
          <w:b/>
          <w:sz w:val="24"/>
          <w:szCs w:val="24"/>
        </w:rPr>
        <w:t>coaching</w:t>
      </w:r>
      <w:proofErr w:type="spellEnd"/>
      <w:r>
        <w:rPr>
          <w:rFonts w:ascii="Verdana" w:hAnsi="Verdana" w:cs="Verdana"/>
          <w:b/>
          <w:sz w:val="24"/>
          <w:szCs w:val="24"/>
        </w:rPr>
        <w:t xml:space="preserve">) – </w:t>
      </w:r>
      <w:r>
        <w:rPr>
          <w:rFonts w:ascii="Verdana" w:hAnsi="Verdana" w:cs="Verdana"/>
          <w:sz w:val="24"/>
          <w:szCs w:val="24"/>
        </w:rPr>
        <w:t>cursanţii au de realizat o activitate complexă şi sunt asistaţi/îndrumaţi/sprijiniţi de specialist, care acţionează ca un mediator între cunoştinţe şi cursanţi;</w:t>
      </w:r>
    </w:p>
    <w:p w14:paraId="6B5AC7FF" w14:textId="77777777" w:rsidR="00AA7106" w:rsidRDefault="00AA7106">
      <w:pPr>
        <w:pStyle w:val="ListParagraph"/>
        <w:numPr>
          <w:ilvl w:val="0"/>
          <w:numId w:val="9"/>
        </w:numPr>
        <w:spacing w:after="0" w:line="240" w:lineRule="auto"/>
        <w:jc w:val="both"/>
        <w:rPr>
          <w:rFonts w:ascii="Verdana" w:hAnsi="Verdana" w:cs="Verdana"/>
          <w:sz w:val="24"/>
          <w:szCs w:val="24"/>
        </w:rPr>
      </w:pPr>
      <w:r>
        <w:rPr>
          <w:rFonts w:ascii="Verdana" w:hAnsi="Verdana" w:cs="Verdana"/>
          <w:sz w:val="24"/>
          <w:szCs w:val="24"/>
        </w:rPr>
        <w:t>Metoda schelei (</w:t>
      </w:r>
      <w:proofErr w:type="spellStart"/>
      <w:r>
        <w:rPr>
          <w:rFonts w:ascii="Verdana" w:hAnsi="Verdana" w:cs="Verdana"/>
          <w:b/>
          <w:sz w:val="24"/>
          <w:szCs w:val="24"/>
        </w:rPr>
        <w:t>scaffolding</w:t>
      </w:r>
      <w:proofErr w:type="spellEnd"/>
      <w:r>
        <w:rPr>
          <w:rFonts w:ascii="Verdana" w:hAnsi="Verdana" w:cs="Verdana"/>
          <w:b/>
          <w:sz w:val="24"/>
          <w:szCs w:val="24"/>
        </w:rPr>
        <w:t xml:space="preserve">) – </w:t>
      </w:r>
      <w:r>
        <w:rPr>
          <w:rFonts w:ascii="Verdana" w:hAnsi="Verdana" w:cs="Verdana"/>
          <w:sz w:val="24"/>
          <w:szCs w:val="24"/>
        </w:rPr>
        <w:t>cursanţii au de realizat o activitate complexă şi sprijinul care li se oferă este variat/diferit în funcţie de nivelul de pregătire/competenţă, de cele mai multe ori specialistul asumându-şi parte din activităţi;</w:t>
      </w:r>
    </w:p>
    <w:p w14:paraId="14B768F7" w14:textId="77777777" w:rsidR="00AA7106" w:rsidRDefault="00AA7106">
      <w:pPr>
        <w:pStyle w:val="ListParagraph"/>
        <w:numPr>
          <w:ilvl w:val="0"/>
          <w:numId w:val="9"/>
        </w:numPr>
        <w:spacing w:after="0" w:line="240" w:lineRule="auto"/>
        <w:jc w:val="both"/>
        <w:rPr>
          <w:rFonts w:ascii="Verdana" w:hAnsi="Verdana" w:cs="Verdana"/>
          <w:sz w:val="24"/>
          <w:szCs w:val="24"/>
        </w:rPr>
      </w:pPr>
      <w:r>
        <w:rPr>
          <w:rFonts w:ascii="Verdana" w:hAnsi="Verdana" w:cs="Verdana"/>
          <w:sz w:val="24"/>
          <w:szCs w:val="24"/>
        </w:rPr>
        <w:t>Metoda articulării (</w:t>
      </w:r>
      <w:proofErr w:type="spellStart"/>
      <w:r>
        <w:rPr>
          <w:rFonts w:ascii="Verdana" w:hAnsi="Verdana" w:cs="Verdana"/>
          <w:b/>
          <w:sz w:val="24"/>
          <w:szCs w:val="24"/>
        </w:rPr>
        <w:t>articulation</w:t>
      </w:r>
      <w:proofErr w:type="spellEnd"/>
      <w:r>
        <w:rPr>
          <w:rFonts w:ascii="Verdana" w:hAnsi="Verdana" w:cs="Verdana"/>
          <w:sz w:val="24"/>
          <w:szCs w:val="24"/>
        </w:rPr>
        <w:t>) – specialistul îndreaptă atenţia cursanţilor asupra competenţelor ce trebuie dobândite, indicându-le strategiile şi modalităţile de dobândire ale cunoştinţelor şi ale competenţelor;</w:t>
      </w:r>
    </w:p>
    <w:p w14:paraId="5B4291C9" w14:textId="77777777" w:rsidR="00AA7106" w:rsidRDefault="00AA7106">
      <w:pPr>
        <w:pStyle w:val="ListParagraph"/>
        <w:numPr>
          <w:ilvl w:val="0"/>
          <w:numId w:val="9"/>
        </w:numPr>
        <w:spacing w:after="0" w:line="240" w:lineRule="auto"/>
        <w:jc w:val="both"/>
        <w:rPr>
          <w:rFonts w:ascii="Verdana" w:hAnsi="Verdana" w:cs="Verdana"/>
          <w:sz w:val="24"/>
          <w:szCs w:val="24"/>
        </w:rPr>
      </w:pPr>
      <w:r>
        <w:rPr>
          <w:rFonts w:ascii="Verdana" w:hAnsi="Verdana" w:cs="Verdana"/>
          <w:sz w:val="24"/>
          <w:szCs w:val="24"/>
        </w:rPr>
        <w:t>Metoda gândirii în acţiune (</w:t>
      </w:r>
      <w:proofErr w:type="spellStart"/>
      <w:r>
        <w:rPr>
          <w:rFonts w:ascii="Verdana" w:hAnsi="Verdana" w:cs="Verdana"/>
          <w:b/>
          <w:sz w:val="24"/>
          <w:szCs w:val="24"/>
        </w:rPr>
        <w:t>reflection</w:t>
      </w:r>
      <w:proofErr w:type="spellEnd"/>
      <w:r>
        <w:rPr>
          <w:rFonts w:ascii="Verdana" w:hAnsi="Verdana" w:cs="Verdana"/>
          <w:b/>
          <w:sz w:val="24"/>
          <w:szCs w:val="24"/>
        </w:rPr>
        <w:t xml:space="preserve">) – </w:t>
      </w:r>
      <w:r>
        <w:rPr>
          <w:rFonts w:ascii="Verdana" w:hAnsi="Verdana" w:cs="Verdana"/>
          <w:sz w:val="24"/>
          <w:szCs w:val="24"/>
        </w:rPr>
        <w:t xml:space="preserve">specialistul incită cursanţii să compare modalitatea lor de rezolvare a studiilor de caz sau problemelor teoretice controversate cu cele ale celorlalţi colegi sau ale altor specialişti; </w:t>
      </w:r>
    </w:p>
    <w:p w14:paraId="23DFC5DB" w14:textId="77777777" w:rsidR="00AA7106" w:rsidRDefault="00AA7106">
      <w:pPr>
        <w:pStyle w:val="ListParagraph"/>
        <w:numPr>
          <w:ilvl w:val="0"/>
          <w:numId w:val="9"/>
        </w:numPr>
        <w:spacing w:after="0" w:line="240" w:lineRule="auto"/>
        <w:jc w:val="both"/>
        <w:rPr>
          <w:rFonts w:ascii="Verdana" w:hAnsi="Verdana" w:cs="Verdana"/>
        </w:rPr>
      </w:pPr>
      <w:r>
        <w:rPr>
          <w:rFonts w:ascii="Verdana" w:hAnsi="Verdana" w:cs="Verdana"/>
          <w:sz w:val="24"/>
          <w:szCs w:val="24"/>
        </w:rPr>
        <w:t>Metoda explorării (</w:t>
      </w:r>
      <w:proofErr w:type="spellStart"/>
      <w:r>
        <w:rPr>
          <w:rFonts w:ascii="Verdana" w:hAnsi="Verdana" w:cs="Verdana"/>
          <w:b/>
          <w:sz w:val="24"/>
          <w:szCs w:val="24"/>
        </w:rPr>
        <w:t>exploration</w:t>
      </w:r>
      <w:proofErr w:type="spellEnd"/>
      <w:r>
        <w:rPr>
          <w:rFonts w:ascii="Verdana" w:hAnsi="Verdana" w:cs="Verdana"/>
          <w:sz w:val="24"/>
          <w:szCs w:val="24"/>
        </w:rPr>
        <w:t>) – specialistul incită cursanţii să propună mai multe ipoteze de soluţionare a studiilor de caz sau problemelor teoretice, stimulându-i în egală măsură să genereze ei înşişi probleme pe care să le rezolve.</w:t>
      </w:r>
    </w:p>
    <w:p w14:paraId="5AB6235F" w14:textId="77777777" w:rsidR="00AA7106" w:rsidRDefault="00AA7106">
      <w:pPr>
        <w:jc w:val="both"/>
        <w:rPr>
          <w:rFonts w:ascii="Verdana" w:hAnsi="Verdana" w:cs="Verdana"/>
        </w:rPr>
      </w:pPr>
    </w:p>
    <w:p w14:paraId="1877D1ED" w14:textId="77777777" w:rsidR="00AA7106" w:rsidRDefault="00AA7106">
      <w:pPr>
        <w:jc w:val="both"/>
        <w:rPr>
          <w:rFonts w:ascii="Verdana" w:hAnsi="Verdana" w:cs="Verdana"/>
        </w:rPr>
      </w:pPr>
    </w:p>
    <w:p w14:paraId="47BD1F7A" w14:textId="77777777" w:rsidR="00AA7106" w:rsidRDefault="00AA7106">
      <w:pPr>
        <w:jc w:val="both"/>
        <w:rPr>
          <w:rFonts w:ascii="Verdana" w:hAnsi="Verdana" w:cs="Verdana"/>
        </w:rPr>
      </w:pPr>
    </w:p>
    <w:p w14:paraId="3D6D75DE" w14:textId="77777777" w:rsidR="00AA7106" w:rsidRDefault="00AA7106">
      <w:pPr>
        <w:pStyle w:val="ListParagraph"/>
        <w:spacing w:after="0" w:line="240" w:lineRule="auto"/>
        <w:ind w:left="0"/>
        <w:jc w:val="both"/>
        <w:rPr>
          <w:rFonts w:ascii="Verdana" w:hAnsi="Verdana" w:cs="Verdana"/>
          <w:b/>
          <w:sz w:val="24"/>
          <w:szCs w:val="24"/>
        </w:rPr>
      </w:pPr>
      <w:r>
        <w:rPr>
          <w:rFonts w:ascii="Verdana" w:hAnsi="Verdana" w:cs="Verdana"/>
          <w:b/>
          <w:sz w:val="24"/>
          <w:szCs w:val="24"/>
        </w:rPr>
        <w:lastRenderedPageBreak/>
        <w:t>5. Rolul specialistului INPPA</w:t>
      </w:r>
    </w:p>
    <w:p w14:paraId="2B4FAABA" w14:textId="77777777" w:rsidR="00AA7106" w:rsidRDefault="00AA7106">
      <w:pPr>
        <w:pStyle w:val="ListParagraph"/>
        <w:spacing w:after="0" w:line="240" w:lineRule="auto"/>
        <w:ind w:left="0"/>
        <w:jc w:val="both"/>
        <w:rPr>
          <w:rFonts w:ascii="Verdana" w:hAnsi="Verdana" w:cs="Verdana"/>
          <w:b/>
          <w:sz w:val="24"/>
          <w:szCs w:val="24"/>
        </w:rPr>
      </w:pPr>
    </w:p>
    <w:p w14:paraId="2A557CAF"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sprijine cursantul să se raporteze la valorile şi finalitatea profesiei;</w:t>
      </w:r>
    </w:p>
    <w:p w14:paraId="2C9D1A9F"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sprijine cursantul să îşi desăvârşească identitatea profesională;</w:t>
      </w:r>
    </w:p>
    <w:p w14:paraId="2212FF75"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ştie să explice şi să analizeze dimensiunile acţiunilor de rutină, fără a le minimaliza;</w:t>
      </w:r>
    </w:p>
    <w:p w14:paraId="4DDF0019"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ştie să determine cursanţii să se cunoască mai bine, şi să se poziţioneze în raport cu ceilalţi;</w:t>
      </w:r>
    </w:p>
    <w:p w14:paraId="7F139BB1"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sprijine cursanţii să lucreze cu cele ”nespuse” şi contradicţiile profesiei, să fie realişti;</w:t>
      </w:r>
    </w:p>
    <w:p w14:paraId="2E48C29F"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 xml:space="preserve">Să ştie să pornească de la practică şi experienţa personală fără a se limita la ele pentru a îi învăţa să conceptualizeze, să compare şi să explice;  </w:t>
      </w:r>
    </w:p>
    <w:p w14:paraId="385F2833"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ştie să construiască competenţe, să exerseze acumularea cunoştinţelor fără a renunţa la gândire;</w:t>
      </w:r>
    </w:p>
    <w:p w14:paraId="35960F95"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ştie să identifice şi să combată rezistenţa la pregătire şi perfecţionare profesională, la asumarea riscurilor, la schimbări fără a le minimaliza;</w:t>
      </w:r>
    </w:p>
    <w:p w14:paraId="58E0A5E9"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sz w:val="24"/>
          <w:szCs w:val="24"/>
        </w:rPr>
      </w:pPr>
      <w:r>
        <w:rPr>
          <w:rFonts w:ascii="Verdana" w:hAnsi="Verdana" w:cs="Verdana"/>
          <w:sz w:val="24"/>
          <w:szCs w:val="24"/>
        </w:rPr>
        <w:t>Să ştie să pună accentul pe dinamica de grup, pe colaborare şi pe raportul dintre structurile profesiei si cursanţi;</w:t>
      </w:r>
    </w:p>
    <w:p w14:paraId="3D49D33B" w14:textId="77777777" w:rsidR="00AA7106" w:rsidRDefault="00AA7106">
      <w:pPr>
        <w:pStyle w:val="ListParagraph"/>
        <w:numPr>
          <w:ilvl w:val="0"/>
          <w:numId w:val="4"/>
        </w:numPr>
        <w:tabs>
          <w:tab w:val="left" w:pos="1080"/>
        </w:tabs>
        <w:spacing w:after="0" w:line="240" w:lineRule="auto"/>
        <w:ind w:left="0" w:firstLine="720"/>
        <w:jc w:val="both"/>
        <w:rPr>
          <w:rFonts w:ascii="Verdana" w:hAnsi="Verdana" w:cs="Verdana"/>
          <w:b/>
          <w:sz w:val="24"/>
          <w:szCs w:val="24"/>
        </w:rPr>
      </w:pPr>
      <w:r>
        <w:rPr>
          <w:rFonts w:ascii="Verdana" w:hAnsi="Verdana" w:cs="Verdana"/>
          <w:sz w:val="24"/>
          <w:szCs w:val="24"/>
        </w:rPr>
        <w:t>Să ştie să lucreze şi să formeze gândirea pe raportul dintre teorie – cunoştinţe – practică – acţiune – rezultat.</w:t>
      </w:r>
    </w:p>
    <w:p w14:paraId="54395460" w14:textId="77777777" w:rsidR="00AA7106" w:rsidRDefault="00AA7106">
      <w:pPr>
        <w:pStyle w:val="ListParagraph"/>
        <w:spacing w:after="0" w:line="240" w:lineRule="auto"/>
        <w:ind w:left="0"/>
        <w:jc w:val="both"/>
        <w:rPr>
          <w:rFonts w:ascii="Verdana" w:hAnsi="Verdana" w:cs="Verdana"/>
          <w:b/>
          <w:sz w:val="24"/>
          <w:szCs w:val="24"/>
        </w:rPr>
      </w:pPr>
    </w:p>
    <w:p w14:paraId="3666CDD4" w14:textId="77777777" w:rsidR="00AA7106" w:rsidRDefault="00AA7106">
      <w:pPr>
        <w:pStyle w:val="ListParagraph"/>
        <w:spacing w:after="0" w:line="240" w:lineRule="auto"/>
        <w:ind w:left="0"/>
        <w:jc w:val="both"/>
        <w:rPr>
          <w:rFonts w:ascii="Verdana" w:hAnsi="Verdana" w:cs="Verdana"/>
          <w:b/>
          <w:sz w:val="24"/>
          <w:szCs w:val="24"/>
        </w:rPr>
      </w:pPr>
    </w:p>
    <w:p w14:paraId="20F30786" w14:textId="77777777" w:rsidR="00AA7106" w:rsidRDefault="00AA7106">
      <w:pPr>
        <w:pStyle w:val="ListParagraph"/>
        <w:spacing w:after="0" w:line="240" w:lineRule="auto"/>
        <w:ind w:left="0"/>
        <w:jc w:val="both"/>
        <w:rPr>
          <w:rFonts w:ascii="Verdana" w:hAnsi="Verdana" w:cs="Verdana"/>
          <w:b/>
        </w:rPr>
      </w:pPr>
      <w:r>
        <w:rPr>
          <w:rFonts w:ascii="Verdana" w:hAnsi="Verdana" w:cs="Verdana"/>
          <w:b/>
          <w:sz w:val="24"/>
          <w:szCs w:val="24"/>
        </w:rPr>
        <w:t xml:space="preserve">6. Competenţele specialistului INPPA </w:t>
      </w:r>
    </w:p>
    <w:p w14:paraId="26745A6D" w14:textId="77777777" w:rsidR="00AA7106" w:rsidRDefault="00AA7106">
      <w:pPr>
        <w:ind w:left="360"/>
        <w:jc w:val="both"/>
        <w:rPr>
          <w:rFonts w:ascii="Verdana" w:hAnsi="Verdana" w:cs="Verdana"/>
          <w:b/>
        </w:rPr>
      </w:pPr>
    </w:p>
    <w:p w14:paraId="58BDCAA8" w14:textId="77777777" w:rsidR="00AA7106" w:rsidRDefault="00AA7106">
      <w:pPr>
        <w:ind w:left="360"/>
        <w:jc w:val="both"/>
        <w:rPr>
          <w:rFonts w:ascii="Verdana" w:hAnsi="Verdana" w:cs="Verdana"/>
          <w:b/>
          <w:i/>
          <w:color w:val="E36C0A"/>
        </w:rPr>
      </w:pPr>
      <w:r>
        <w:rPr>
          <w:rFonts w:ascii="Verdana" w:hAnsi="Verdana" w:cs="Verdana"/>
          <w:b/>
        </w:rPr>
        <w:t>Profilul specialistului în dezvoltarea competenţelor avocaţilor stagiari pe care vi-l propunem este alcătuit din patru perspective: socio-politice, ştiinţifice, practice şi didactice</w:t>
      </w:r>
    </w:p>
    <w:p w14:paraId="04147EAE" w14:textId="77777777" w:rsidR="00AA7106" w:rsidRDefault="00AA7106">
      <w:pPr>
        <w:pStyle w:val="ListParagraph"/>
        <w:numPr>
          <w:ilvl w:val="0"/>
          <w:numId w:val="5"/>
        </w:numPr>
        <w:spacing w:after="0" w:line="240" w:lineRule="auto"/>
        <w:jc w:val="both"/>
        <w:rPr>
          <w:rFonts w:ascii="Verdana" w:hAnsi="Verdana" w:cs="Verdana"/>
          <w:sz w:val="24"/>
          <w:szCs w:val="24"/>
        </w:rPr>
      </w:pPr>
      <w:r>
        <w:rPr>
          <w:rFonts w:ascii="Verdana" w:hAnsi="Verdana" w:cs="Verdana"/>
          <w:b/>
          <w:i/>
          <w:color w:val="E36C0A"/>
          <w:sz w:val="24"/>
          <w:szCs w:val="24"/>
        </w:rPr>
        <w:t>Competenţe în materie de educaţie</w:t>
      </w:r>
    </w:p>
    <w:p w14:paraId="214C7F0D" w14:textId="77777777" w:rsidR="00AA7106" w:rsidRDefault="00AA7106">
      <w:pPr>
        <w:pStyle w:val="ListParagraph"/>
        <w:numPr>
          <w:ilvl w:val="0"/>
          <w:numId w:val="12"/>
        </w:numPr>
        <w:autoSpaceDE w:val="0"/>
        <w:spacing w:after="0" w:line="240" w:lineRule="auto"/>
        <w:rPr>
          <w:rFonts w:ascii="Verdana" w:hAnsi="Verdana" w:cs="Verdana"/>
          <w:b/>
          <w:bCs/>
          <w:sz w:val="24"/>
          <w:szCs w:val="24"/>
        </w:rPr>
      </w:pPr>
      <w:r>
        <w:rPr>
          <w:rFonts w:ascii="Verdana" w:hAnsi="Verdana" w:cs="Verdana"/>
          <w:sz w:val="24"/>
          <w:szCs w:val="24"/>
        </w:rPr>
        <w:t>Cunoaşterea sistemului naţional de educaţie şi formare (în special a legislaţiei)</w:t>
      </w:r>
    </w:p>
    <w:p w14:paraId="0EB2E526" w14:textId="77777777" w:rsidR="00AA7106" w:rsidRDefault="00AA7106">
      <w:pPr>
        <w:pStyle w:val="ListParagraph"/>
        <w:numPr>
          <w:ilvl w:val="0"/>
          <w:numId w:val="12"/>
        </w:numPr>
        <w:autoSpaceDE w:val="0"/>
        <w:spacing w:after="0" w:line="240" w:lineRule="auto"/>
        <w:rPr>
          <w:rFonts w:ascii="Verdana" w:hAnsi="Verdana" w:cs="Verdana"/>
          <w:sz w:val="24"/>
          <w:szCs w:val="24"/>
        </w:rPr>
      </w:pPr>
      <w:r>
        <w:rPr>
          <w:rFonts w:ascii="Verdana" w:hAnsi="Verdana" w:cs="Verdana"/>
          <w:b/>
          <w:bCs/>
          <w:sz w:val="24"/>
          <w:szCs w:val="24"/>
        </w:rPr>
        <w:t>Cunoaşterea iniţiativelor naţionale şi europene a instituţiilor similare de pregătire</w:t>
      </w:r>
    </w:p>
    <w:p w14:paraId="000DAAF7" w14:textId="77777777" w:rsidR="00AA7106" w:rsidRDefault="00AA7106">
      <w:pPr>
        <w:pStyle w:val="ListParagraph"/>
        <w:numPr>
          <w:ilvl w:val="0"/>
          <w:numId w:val="12"/>
        </w:numPr>
        <w:autoSpaceDE w:val="0"/>
        <w:spacing w:after="0" w:line="240" w:lineRule="auto"/>
        <w:rPr>
          <w:rFonts w:ascii="Verdana" w:hAnsi="Verdana" w:cs="Verdana"/>
          <w:b/>
          <w:bCs/>
          <w:sz w:val="24"/>
          <w:szCs w:val="24"/>
        </w:rPr>
      </w:pPr>
      <w:r>
        <w:rPr>
          <w:rFonts w:ascii="Verdana" w:hAnsi="Verdana" w:cs="Verdana"/>
          <w:sz w:val="24"/>
          <w:szCs w:val="24"/>
        </w:rPr>
        <w:t xml:space="preserve">Piaţa educaţiei dezvoltări şi tendinţe. </w:t>
      </w:r>
    </w:p>
    <w:p w14:paraId="27647623" w14:textId="77777777" w:rsidR="00AA7106" w:rsidRDefault="00AA7106">
      <w:pPr>
        <w:pStyle w:val="ListParagraph"/>
        <w:numPr>
          <w:ilvl w:val="0"/>
          <w:numId w:val="12"/>
        </w:numPr>
        <w:autoSpaceDE w:val="0"/>
        <w:spacing w:after="0" w:line="240" w:lineRule="auto"/>
        <w:rPr>
          <w:rFonts w:ascii="Verdana" w:hAnsi="Verdana" w:cs="Verdana"/>
          <w:sz w:val="24"/>
          <w:szCs w:val="24"/>
        </w:rPr>
      </w:pPr>
      <w:r>
        <w:rPr>
          <w:rFonts w:ascii="Verdana" w:hAnsi="Verdana" w:cs="Verdana"/>
          <w:b/>
          <w:bCs/>
          <w:sz w:val="24"/>
          <w:szCs w:val="24"/>
        </w:rPr>
        <w:t>Dezvoltarea şi asigurarea calităţii pregătirii iniţiale şi continue</w:t>
      </w:r>
    </w:p>
    <w:p w14:paraId="5414DD3B" w14:textId="77777777" w:rsidR="00AA7106" w:rsidRDefault="00AA7106">
      <w:pPr>
        <w:pStyle w:val="ListParagraph"/>
        <w:numPr>
          <w:ilvl w:val="0"/>
          <w:numId w:val="12"/>
        </w:numPr>
        <w:autoSpaceDE w:val="0"/>
        <w:spacing w:after="0" w:line="240" w:lineRule="auto"/>
        <w:rPr>
          <w:rFonts w:ascii="Verdana" w:hAnsi="Verdana" w:cs="Verdana"/>
          <w:b/>
          <w:bCs/>
          <w:sz w:val="24"/>
          <w:szCs w:val="24"/>
        </w:rPr>
      </w:pPr>
      <w:r>
        <w:rPr>
          <w:rFonts w:ascii="Verdana" w:hAnsi="Verdana" w:cs="Verdana"/>
          <w:sz w:val="24"/>
          <w:szCs w:val="24"/>
        </w:rPr>
        <w:t>Cunoaşterea curentelor de educare şi predare, a tipurilor de pregătire</w:t>
      </w:r>
      <w:r>
        <w:rPr>
          <w:rFonts w:ascii="Verdana" w:hAnsi="Verdana" w:cs="Verdana"/>
          <w:b/>
          <w:bCs/>
          <w:sz w:val="24"/>
          <w:szCs w:val="24"/>
        </w:rPr>
        <w:t xml:space="preserve"> </w:t>
      </w:r>
    </w:p>
    <w:p w14:paraId="3F77F09B" w14:textId="77777777" w:rsidR="00AA7106" w:rsidRDefault="00AA7106">
      <w:pPr>
        <w:pStyle w:val="ListParagraph"/>
        <w:numPr>
          <w:ilvl w:val="0"/>
          <w:numId w:val="12"/>
        </w:numPr>
        <w:autoSpaceDE w:val="0"/>
        <w:spacing w:after="0" w:line="240" w:lineRule="auto"/>
        <w:rPr>
          <w:rFonts w:ascii="Verdana" w:hAnsi="Verdana" w:cs="Verdana"/>
          <w:b/>
          <w:bCs/>
          <w:sz w:val="24"/>
          <w:szCs w:val="24"/>
        </w:rPr>
      </w:pPr>
      <w:r>
        <w:rPr>
          <w:rFonts w:ascii="Verdana" w:hAnsi="Verdana" w:cs="Verdana"/>
          <w:b/>
          <w:bCs/>
          <w:sz w:val="24"/>
          <w:szCs w:val="24"/>
        </w:rPr>
        <w:t xml:space="preserve">Cunoaşterea principalelor tendinţe de evoluţie a propriului domeniu de predare  </w:t>
      </w:r>
    </w:p>
    <w:p w14:paraId="775651C8" w14:textId="77777777" w:rsidR="00AA7106" w:rsidRDefault="00AA7106">
      <w:pPr>
        <w:pStyle w:val="ListParagraph"/>
        <w:numPr>
          <w:ilvl w:val="0"/>
          <w:numId w:val="12"/>
        </w:numPr>
        <w:autoSpaceDE w:val="0"/>
        <w:spacing w:after="0" w:line="240" w:lineRule="auto"/>
        <w:rPr>
          <w:rFonts w:ascii="Verdana" w:hAnsi="Verdana" w:cs="Verdana"/>
          <w:b/>
          <w:bCs/>
          <w:sz w:val="24"/>
          <w:szCs w:val="24"/>
        </w:rPr>
      </w:pPr>
      <w:r>
        <w:rPr>
          <w:rFonts w:ascii="Verdana" w:hAnsi="Verdana" w:cs="Verdana"/>
          <w:b/>
          <w:bCs/>
          <w:sz w:val="24"/>
          <w:szCs w:val="24"/>
        </w:rPr>
        <w:t>Cunoaşterea cadrului şi a procedurilor de asigurare a calităţii actului de pregătire</w:t>
      </w:r>
    </w:p>
    <w:p w14:paraId="458C5FF0" w14:textId="77777777" w:rsidR="00AA7106" w:rsidRDefault="00AA7106">
      <w:pPr>
        <w:pStyle w:val="ListParagraph"/>
        <w:numPr>
          <w:ilvl w:val="0"/>
          <w:numId w:val="12"/>
        </w:numPr>
        <w:autoSpaceDE w:val="0"/>
        <w:spacing w:after="0" w:line="240" w:lineRule="auto"/>
        <w:rPr>
          <w:rFonts w:ascii="Verdana" w:hAnsi="Verdana" w:cs="Verdana"/>
          <w:b/>
          <w:bCs/>
        </w:rPr>
      </w:pPr>
      <w:r>
        <w:rPr>
          <w:rFonts w:ascii="Verdana" w:hAnsi="Verdana" w:cs="Verdana"/>
          <w:b/>
          <w:bCs/>
          <w:sz w:val="24"/>
          <w:szCs w:val="24"/>
        </w:rPr>
        <w:t>Posibilităţile de finanţare/sprijinire a cursurilor de pregătire</w:t>
      </w:r>
    </w:p>
    <w:p w14:paraId="354964D0" w14:textId="77777777" w:rsidR="00AA7106" w:rsidRDefault="00AA7106">
      <w:pPr>
        <w:autoSpaceDE w:val="0"/>
        <w:rPr>
          <w:rFonts w:ascii="Verdana" w:hAnsi="Verdana" w:cs="Verdana"/>
          <w:b/>
          <w:bCs/>
        </w:rPr>
      </w:pPr>
    </w:p>
    <w:p w14:paraId="5BAD453F" w14:textId="77777777" w:rsidR="00AA7106" w:rsidRDefault="00AA7106">
      <w:pPr>
        <w:autoSpaceDE w:val="0"/>
        <w:rPr>
          <w:rFonts w:ascii="Verdana" w:hAnsi="Verdana" w:cs="Verdana"/>
          <w:b/>
          <w:bCs/>
        </w:rPr>
      </w:pPr>
    </w:p>
    <w:p w14:paraId="214658E1" w14:textId="77777777" w:rsidR="00AA7106" w:rsidRDefault="00AA7106">
      <w:pPr>
        <w:autoSpaceDE w:val="0"/>
        <w:rPr>
          <w:rFonts w:ascii="Verdana" w:hAnsi="Verdana" w:cs="Verdana"/>
          <w:b/>
          <w:bCs/>
        </w:rPr>
      </w:pPr>
    </w:p>
    <w:p w14:paraId="22CC8529"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bCs/>
          <w:i/>
          <w:color w:val="E36C0A"/>
          <w:sz w:val="24"/>
          <w:szCs w:val="24"/>
        </w:rPr>
        <w:lastRenderedPageBreak/>
        <w:t>Competenţe sociale</w:t>
      </w:r>
    </w:p>
    <w:p w14:paraId="1B1D2C12" w14:textId="77777777" w:rsidR="00AA7106" w:rsidRDefault="00AA7106">
      <w:pPr>
        <w:pStyle w:val="ListParagraph"/>
        <w:numPr>
          <w:ilvl w:val="1"/>
          <w:numId w:val="12"/>
        </w:numPr>
        <w:autoSpaceDE w:val="0"/>
        <w:spacing w:after="0" w:line="240" w:lineRule="auto"/>
        <w:ind w:left="709" w:hanging="425"/>
        <w:rPr>
          <w:rFonts w:ascii="Verdana" w:hAnsi="Verdana" w:cs="Verdana"/>
          <w:sz w:val="24"/>
          <w:szCs w:val="24"/>
        </w:rPr>
      </w:pPr>
      <w:r>
        <w:rPr>
          <w:rFonts w:ascii="Verdana" w:hAnsi="Verdana" w:cs="Verdana"/>
          <w:sz w:val="24"/>
          <w:szCs w:val="24"/>
        </w:rPr>
        <w:t>Abilităţi de comunicare :arta dialogului</w:t>
      </w:r>
      <w:r>
        <w:rPr>
          <w:rFonts w:ascii="Verdana" w:hAnsi="Verdana" w:cs="Verdana"/>
          <w:b/>
          <w:bCs/>
          <w:sz w:val="24"/>
          <w:szCs w:val="24"/>
        </w:rPr>
        <w:t xml:space="preserve"> capacitate de ascultare</w:t>
      </w:r>
    </w:p>
    <w:p w14:paraId="49306E87" w14:textId="77777777" w:rsidR="00AA7106" w:rsidRDefault="00AA7106">
      <w:pPr>
        <w:pStyle w:val="ListParagraph"/>
        <w:numPr>
          <w:ilvl w:val="1"/>
          <w:numId w:val="12"/>
        </w:numPr>
        <w:autoSpaceDE w:val="0"/>
        <w:spacing w:after="0" w:line="240" w:lineRule="auto"/>
        <w:ind w:left="709" w:hanging="425"/>
        <w:rPr>
          <w:rFonts w:ascii="Verdana" w:hAnsi="Verdana" w:cs="Verdana"/>
          <w:b/>
          <w:bCs/>
          <w:sz w:val="24"/>
          <w:szCs w:val="24"/>
        </w:rPr>
      </w:pPr>
      <w:r>
        <w:rPr>
          <w:rFonts w:ascii="Verdana" w:hAnsi="Verdana" w:cs="Verdana"/>
          <w:sz w:val="24"/>
          <w:szCs w:val="24"/>
        </w:rPr>
        <w:t>Abilităţi de gestionare a conflictelor</w:t>
      </w:r>
    </w:p>
    <w:p w14:paraId="620D0F87" w14:textId="77777777" w:rsidR="00AA7106" w:rsidRDefault="00AA7106">
      <w:pPr>
        <w:pStyle w:val="ListParagraph"/>
        <w:numPr>
          <w:ilvl w:val="1"/>
          <w:numId w:val="12"/>
        </w:numPr>
        <w:autoSpaceDE w:val="0"/>
        <w:spacing w:after="0" w:line="240" w:lineRule="auto"/>
        <w:ind w:left="709" w:hanging="425"/>
        <w:rPr>
          <w:rFonts w:ascii="Verdana" w:hAnsi="Verdana" w:cs="Verdana"/>
          <w:sz w:val="24"/>
          <w:szCs w:val="24"/>
        </w:rPr>
      </w:pPr>
      <w:r>
        <w:rPr>
          <w:rFonts w:ascii="Verdana" w:hAnsi="Verdana" w:cs="Verdana"/>
          <w:b/>
          <w:bCs/>
          <w:sz w:val="24"/>
          <w:szCs w:val="24"/>
        </w:rPr>
        <w:t>Abilităţi de  abordare pozitivă, constructivă a problemelor</w:t>
      </w:r>
    </w:p>
    <w:p w14:paraId="2A1989C2" w14:textId="77777777" w:rsidR="00AA7106" w:rsidRDefault="00AA7106">
      <w:pPr>
        <w:pStyle w:val="ListParagraph"/>
        <w:autoSpaceDE w:val="0"/>
        <w:spacing w:after="0" w:line="240" w:lineRule="auto"/>
        <w:ind w:left="284"/>
        <w:rPr>
          <w:rFonts w:ascii="Verdana" w:hAnsi="Verdana" w:cs="Verdana"/>
          <w:sz w:val="24"/>
          <w:szCs w:val="24"/>
        </w:rPr>
      </w:pPr>
    </w:p>
    <w:p w14:paraId="30C6978B" w14:textId="77777777" w:rsidR="00AA7106" w:rsidRDefault="00AA7106">
      <w:pPr>
        <w:pStyle w:val="ListParagraph"/>
        <w:numPr>
          <w:ilvl w:val="0"/>
          <w:numId w:val="5"/>
        </w:numPr>
        <w:spacing w:after="0" w:line="240" w:lineRule="auto"/>
        <w:jc w:val="both"/>
        <w:rPr>
          <w:rFonts w:ascii="Verdana" w:hAnsi="Verdana" w:cs="Verdana"/>
          <w:sz w:val="24"/>
          <w:szCs w:val="24"/>
        </w:rPr>
      </w:pPr>
      <w:r>
        <w:rPr>
          <w:rFonts w:ascii="Verdana" w:hAnsi="Verdana" w:cs="Verdana"/>
          <w:b/>
          <w:i/>
          <w:color w:val="E36C0A"/>
          <w:sz w:val="24"/>
          <w:szCs w:val="24"/>
        </w:rPr>
        <w:t>Competenţe didactice</w:t>
      </w:r>
    </w:p>
    <w:p w14:paraId="4DB06E96" w14:textId="77777777" w:rsidR="00AA7106" w:rsidRDefault="00AA7106">
      <w:pPr>
        <w:pStyle w:val="ListParagraph"/>
        <w:numPr>
          <w:ilvl w:val="0"/>
          <w:numId w:val="16"/>
        </w:numPr>
        <w:autoSpaceDE w:val="0"/>
        <w:spacing w:after="0" w:line="240" w:lineRule="auto"/>
        <w:rPr>
          <w:rFonts w:ascii="Verdana" w:hAnsi="Verdana" w:cs="Verdana"/>
          <w:sz w:val="24"/>
          <w:szCs w:val="24"/>
        </w:rPr>
      </w:pPr>
      <w:r>
        <w:rPr>
          <w:rFonts w:ascii="Verdana" w:hAnsi="Verdana" w:cs="Verdana"/>
          <w:sz w:val="24"/>
          <w:szCs w:val="24"/>
        </w:rPr>
        <w:t>Competenţe teoretice</w:t>
      </w:r>
    </w:p>
    <w:p w14:paraId="048F4816" w14:textId="77777777" w:rsidR="00AA7106" w:rsidRDefault="00AA7106">
      <w:pPr>
        <w:pStyle w:val="ListParagraph"/>
        <w:numPr>
          <w:ilvl w:val="0"/>
          <w:numId w:val="8"/>
        </w:numPr>
        <w:autoSpaceDE w:val="0"/>
        <w:spacing w:after="0" w:line="240" w:lineRule="auto"/>
        <w:rPr>
          <w:rFonts w:ascii="Verdana" w:hAnsi="Verdana" w:cs="Verdana"/>
          <w:sz w:val="24"/>
          <w:szCs w:val="24"/>
        </w:rPr>
      </w:pPr>
      <w:r>
        <w:rPr>
          <w:rFonts w:ascii="Verdana" w:hAnsi="Verdana" w:cs="Verdana"/>
          <w:sz w:val="24"/>
          <w:szCs w:val="24"/>
        </w:rPr>
        <w:t>Integrarea obiectivelor globale şi a celor ale organizaţiei în sesiunile de pregătire</w:t>
      </w:r>
    </w:p>
    <w:p w14:paraId="07CD346F" w14:textId="77777777" w:rsidR="00AA7106" w:rsidRDefault="00AA7106">
      <w:pPr>
        <w:pStyle w:val="ListParagraph"/>
        <w:numPr>
          <w:ilvl w:val="0"/>
          <w:numId w:val="8"/>
        </w:numPr>
        <w:autoSpaceDE w:val="0"/>
        <w:spacing w:after="0" w:line="240" w:lineRule="auto"/>
        <w:rPr>
          <w:rFonts w:ascii="Verdana" w:hAnsi="Verdana" w:cs="Verdana"/>
          <w:sz w:val="24"/>
          <w:szCs w:val="24"/>
        </w:rPr>
      </w:pPr>
      <w:r>
        <w:rPr>
          <w:rFonts w:ascii="Verdana" w:hAnsi="Verdana" w:cs="Verdana"/>
          <w:sz w:val="24"/>
          <w:szCs w:val="24"/>
        </w:rPr>
        <w:t xml:space="preserve">Dezvoltarea de teme adaptate domeniului de specializare, grupului de cursanţi ţinând cont de condiţiile de pregătire (ex. spaţiu, timp efectiv), </w:t>
      </w:r>
    </w:p>
    <w:p w14:paraId="666141E4" w14:textId="77777777" w:rsidR="00AA7106" w:rsidRDefault="00AA7106">
      <w:pPr>
        <w:pStyle w:val="ListParagraph"/>
        <w:numPr>
          <w:ilvl w:val="0"/>
          <w:numId w:val="8"/>
        </w:numPr>
        <w:autoSpaceDE w:val="0"/>
        <w:spacing w:after="0" w:line="240" w:lineRule="auto"/>
        <w:rPr>
          <w:rFonts w:ascii="Verdana" w:hAnsi="Verdana" w:cs="Verdana"/>
          <w:sz w:val="24"/>
          <w:szCs w:val="24"/>
        </w:rPr>
      </w:pPr>
      <w:r>
        <w:rPr>
          <w:rFonts w:ascii="Verdana" w:hAnsi="Verdana" w:cs="Verdana"/>
          <w:sz w:val="24"/>
          <w:szCs w:val="24"/>
        </w:rPr>
        <w:t>Selecţionarea de teme de pregătire actuale şi cu impact susţinute de programa analitică, material didactic şi bibliografie suplimentară.</w:t>
      </w:r>
    </w:p>
    <w:p w14:paraId="3C29B12E" w14:textId="77777777" w:rsidR="00AA7106" w:rsidRDefault="00AA7106">
      <w:pPr>
        <w:pStyle w:val="ListParagraph"/>
        <w:numPr>
          <w:ilvl w:val="0"/>
          <w:numId w:val="16"/>
        </w:numPr>
        <w:autoSpaceDE w:val="0"/>
        <w:spacing w:after="0" w:line="240" w:lineRule="auto"/>
        <w:rPr>
          <w:rFonts w:ascii="Verdana" w:hAnsi="Verdana" w:cs="Verdana"/>
          <w:b/>
          <w:bCs/>
          <w:sz w:val="24"/>
          <w:szCs w:val="24"/>
        </w:rPr>
      </w:pPr>
      <w:r>
        <w:rPr>
          <w:rFonts w:ascii="Verdana" w:hAnsi="Verdana" w:cs="Verdana"/>
          <w:sz w:val="24"/>
          <w:szCs w:val="24"/>
        </w:rPr>
        <w:t>Competenţe metodologice</w:t>
      </w:r>
    </w:p>
    <w:p w14:paraId="267EF406" w14:textId="77777777" w:rsidR="00AA7106" w:rsidRDefault="00AA7106">
      <w:pPr>
        <w:pStyle w:val="ListParagraph"/>
        <w:numPr>
          <w:ilvl w:val="0"/>
          <w:numId w:val="6"/>
        </w:numPr>
        <w:autoSpaceDE w:val="0"/>
        <w:spacing w:after="0" w:line="240" w:lineRule="auto"/>
        <w:rPr>
          <w:rFonts w:ascii="Verdana" w:hAnsi="Verdana" w:cs="Verdana"/>
          <w:b/>
          <w:sz w:val="24"/>
          <w:szCs w:val="24"/>
        </w:rPr>
      </w:pPr>
      <w:r>
        <w:rPr>
          <w:rFonts w:ascii="Verdana" w:hAnsi="Verdana" w:cs="Verdana"/>
          <w:b/>
          <w:bCs/>
          <w:sz w:val="24"/>
          <w:szCs w:val="24"/>
        </w:rPr>
        <w:t>Conceperea de module în raport cu nevoile de pregătire justificând metoda de pregătire aleasă – prin raportare atât la disciplină cât şi la profesie</w:t>
      </w:r>
    </w:p>
    <w:p w14:paraId="6F645A80" w14:textId="77777777" w:rsidR="00AA7106" w:rsidRDefault="00AA7106">
      <w:pPr>
        <w:pStyle w:val="ListParagraph"/>
        <w:numPr>
          <w:ilvl w:val="0"/>
          <w:numId w:val="16"/>
        </w:numPr>
        <w:autoSpaceDE w:val="0"/>
        <w:spacing w:after="0" w:line="240" w:lineRule="auto"/>
        <w:rPr>
          <w:rFonts w:ascii="Verdana" w:hAnsi="Verdana" w:cs="Verdana"/>
          <w:b/>
          <w:bCs/>
          <w:sz w:val="24"/>
          <w:szCs w:val="24"/>
        </w:rPr>
      </w:pPr>
      <w:r>
        <w:rPr>
          <w:rFonts w:ascii="Verdana" w:hAnsi="Verdana" w:cs="Verdana"/>
          <w:b/>
          <w:sz w:val="24"/>
          <w:szCs w:val="24"/>
        </w:rPr>
        <w:t xml:space="preserve">Competenţe în materie </w:t>
      </w:r>
      <w:r>
        <w:rPr>
          <w:rFonts w:ascii="Verdana" w:hAnsi="Verdana" w:cs="Verdana"/>
          <w:b/>
          <w:bCs/>
          <w:sz w:val="24"/>
          <w:szCs w:val="24"/>
        </w:rPr>
        <w:t>de prezentare /susţinere a pregătirii; a animării discuţiilor; a oratoriei, medierii prin utilizarea de mijloace de pregătire media, electronice, care să diversifice asimilarea de cunoaştere</w:t>
      </w:r>
    </w:p>
    <w:p w14:paraId="77F0D5E9"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b/>
          <w:bCs/>
          <w:sz w:val="24"/>
          <w:szCs w:val="24"/>
        </w:rPr>
        <w:t xml:space="preserve">Mobilizarea cursanţilor ţinând cont de pregătirea şi experienţele profesionale </w:t>
      </w:r>
    </w:p>
    <w:p w14:paraId="6D4B3DC2"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Spirit de echipă</w:t>
      </w:r>
    </w:p>
    <w:p w14:paraId="7A8D2DE4"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Mijloace de motivare</w:t>
      </w:r>
    </w:p>
    <w:p w14:paraId="15266BC2"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 xml:space="preserve">Metode de sprijin a transferului de cunoştinţe: studii de caz, exerciţii şi teme pentru studiu individual; modalităţi de soluţionare a studiilor de caz (scheme, etape, proceduri) </w:t>
      </w:r>
    </w:p>
    <w:p w14:paraId="7E00A28D"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Flexibilitate în relaţionare, dinamică de grup</w:t>
      </w:r>
    </w:p>
    <w:p w14:paraId="7968FA73"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Orientare practică şi atenţie, creativitate</w:t>
      </w:r>
    </w:p>
    <w:p w14:paraId="4B5CF81A" w14:textId="77777777" w:rsidR="00AA7106" w:rsidRDefault="00AA7106">
      <w:pPr>
        <w:pStyle w:val="ListParagraph"/>
        <w:numPr>
          <w:ilvl w:val="0"/>
          <w:numId w:val="6"/>
        </w:numPr>
        <w:autoSpaceDE w:val="0"/>
        <w:spacing w:after="0" w:line="240" w:lineRule="auto"/>
        <w:rPr>
          <w:rFonts w:ascii="Verdana" w:hAnsi="Verdana" w:cs="Verdana"/>
          <w:sz w:val="24"/>
          <w:szCs w:val="24"/>
        </w:rPr>
      </w:pPr>
      <w:r>
        <w:rPr>
          <w:rFonts w:ascii="Verdana" w:hAnsi="Verdana" w:cs="Verdana"/>
          <w:sz w:val="24"/>
          <w:szCs w:val="24"/>
        </w:rPr>
        <w:t xml:space="preserve">Anticipare a întrebărilor şi a nevoilor cursanţilor </w:t>
      </w:r>
    </w:p>
    <w:p w14:paraId="48A6CDB1" w14:textId="77777777" w:rsidR="00AA7106" w:rsidRDefault="00AA7106">
      <w:pPr>
        <w:pStyle w:val="ListParagraph"/>
        <w:autoSpaceDE w:val="0"/>
        <w:spacing w:after="0" w:line="240" w:lineRule="auto"/>
        <w:ind w:left="360"/>
        <w:rPr>
          <w:rFonts w:ascii="Verdana" w:hAnsi="Verdana" w:cs="Verdana"/>
          <w:sz w:val="24"/>
          <w:szCs w:val="24"/>
        </w:rPr>
      </w:pPr>
    </w:p>
    <w:p w14:paraId="422DEDBF"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i/>
          <w:color w:val="E36C0A"/>
          <w:sz w:val="24"/>
          <w:szCs w:val="24"/>
        </w:rPr>
        <w:t>Competenţe în materie de evaluare</w:t>
      </w:r>
      <w:r>
        <w:rPr>
          <w:rFonts w:ascii="Verdana" w:hAnsi="Verdana" w:cs="Verdana"/>
          <w:color w:val="E36C0A"/>
          <w:sz w:val="24"/>
          <w:szCs w:val="24"/>
        </w:rPr>
        <w:t xml:space="preserve"> </w:t>
      </w:r>
      <w:r>
        <w:rPr>
          <w:rFonts w:ascii="Verdana" w:hAnsi="Verdana" w:cs="Verdana"/>
          <w:sz w:val="24"/>
          <w:szCs w:val="24"/>
        </w:rPr>
        <w:t>:</w:t>
      </w:r>
    </w:p>
    <w:p w14:paraId="7706882F" w14:textId="77777777" w:rsidR="00AA7106" w:rsidRDefault="00AA7106">
      <w:pPr>
        <w:pStyle w:val="ListParagraph"/>
        <w:numPr>
          <w:ilvl w:val="0"/>
          <w:numId w:val="2"/>
        </w:numPr>
        <w:autoSpaceDE w:val="0"/>
        <w:spacing w:after="0" w:line="240" w:lineRule="auto"/>
        <w:rPr>
          <w:rFonts w:ascii="Verdana" w:hAnsi="Verdana" w:cs="Verdana"/>
          <w:sz w:val="24"/>
          <w:szCs w:val="24"/>
        </w:rPr>
      </w:pPr>
      <w:r>
        <w:rPr>
          <w:rFonts w:ascii="Verdana" w:hAnsi="Verdana" w:cs="Verdana"/>
          <w:sz w:val="24"/>
          <w:szCs w:val="24"/>
        </w:rPr>
        <w:t>Metode de evaluare a satisfacţiei cursanţilor, a modului de pregătire, a răspunsului la cerere</w:t>
      </w:r>
    </w:p>
    <w:p w14:paraId="50A35E12" w14:textId="77777777" w:rsidR="00AA7106" w:rsidRDefault="00AA7106">
      <w:pPr>
        <w:pStyle w:val="ListParagraph"/>
        <w:numPr>
          <w:ilvl w:val="0"/>
          <w:numId w:val="2"/>
        </w:numPr>
        <w:autoSpaceDE w:val="0"/>
        <w:spacing w:after="0" w:line="240" w:lineRule="auto"/>
        <w:rPr>
          <w:rFonts w:ascii="Verdana" w:hAnsi="Verdana" w:cs="Verdana"/>
          <w:b/>
          <w:bCs/>
        </w:rPr>
      </w:pPr>
      <w:r>
        <w:rPr>
          <w:rFonts w:ascii="Verdana" w:hAnsi="Verdana" w:cs="Verdana"/>
          <w:sz w:val="24"/>
          <w:szCs w:val="24"/>
        </w:rPr>
        <w:t>Metode de recapitulare, de gândire şi control al pregătirii şi verificare a cunoştinţelor şi abilităţilor</w:t>
      </w:r>
      <w:r>
        <w:rPr>
          <w:rFonts w:ascii="Verdana" w:hAnsi="Verdana" w:cs="Verdana"/>
          <w:b/>
          <w:bCs/>
          <w:sz w:val="24"/>
          <w:szCs w:val="24"/>
        </w:rPr>
        <w:t>.</w:t>
      </w:r>
    </w:p>
    <w:p w14:paraId="265CC111" w14:textId="77777777" w:rsidR="00AA7106" w:rsidRDefault="00AA7106">
      <w:pPr>
        <w:autoSpaceDE w:val="0"/>
        <w:rPr>
          <w:rFonts w:ascii="Verdana" w:hAnsi="Verdana" w:cs="Verdana"/>
          <w:b/>
          <w:bCs/>
        </w:rPr>
      </w:pPr>
    </w:p>
    <w:p w14:paraId="4F676B90" w14:textId="77777777" w:rsidR="00AA7106" w:rsidRDefault="00AA7106">
      <w:pPr>
        <w:pStyle w:val="ListParagraph"/>
        <w:numPr>
          <w:ilvl w:val="0"/>
          <w:numId w:val="5"/>
        </w:numPr>
        <w:autoSpaceDE w:val="0"/>
        <w:spacing w:after="0" w:line="240" w:lineRule="auto"/>
        <w:rPr>
          <w:rFonts w:ascii="Verdana" w:hAnsi="Verdana" w:cs="Verdana"/>
          <w:b/>
          <w:bCs/>
          <w:sz w:val="24"/>
          <w:szCs w:val="24"/>
        </w:rPr>
      </w:pPr>
      <w:r>
        <w:rPr>
          <w:rFonts w:ascii="Verdana" w:hAnsi="Verdana" w:cs="Verdana"/>
          <w:b/>
          <w:i/>
          <w:color w:val="E36C0A"/>
          <w:sz w:val="24"/>
          <w:szCs w:val="24"/>
        </w:rPr>
        <w:t xml:space="preserve">Competenţă în domeniul didactic şi de gândire : </w:t>
      </w:r>
    </w:p>
    <w:p w14:paraId="4D964A9A"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b/>
          <w:bCs/>
          <w:sz w:val="24"/>
          <w:szCs w:val="24"/>
        </w:rPr>
        <w:t>Capacitate de a discerne şi spirit  de decizie, analiză şi evaluare a situaţiilor, adaptarea la situaţiile care se ivesc, responsabilitate</w:t>
      </w:r>
    </w:p>
    <w:p w14:paraId="19B8E73D"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Integritate</w:t>
      </w:r>
    </w:p>
    <w:p w14:paraId="658BDB36"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Diligenţă intelectuală</w:t>
      </w:r>
    </w:p>
    <w:p w14:paraId="41658E78"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Supleţe spirituală</w:t>
      </w:r>
    </w:p>
    <w:p w14:paraId="701761FD"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lastRenderedPageBreak/>
        <w:t>Realism</w:t>
      </w:r>
    </w:p>
    <w:p w14:paraId="4C17234A"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Empatie şi sensibilitate</w:t>
      </w:r>
    </w:p>
    <w:p w14:paraId="2EB1BBCE"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Autoritate, credibilitate  (prin experienţa profesională)</w:t>
      </w:r>
    </w:p>
    <w:p w14:paraId="737E9337"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 xml:space="preserve">Maturitate şi răbdare </w:t>
      </w:r>
    </w:p>
    <w:p w14:paraId="59E2ACD3"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Umor</w:t>
      </w:r>
    </w:p>
    <w:p w14:paraId="680D00A1" w14:textId="77777777" w:rsidR="00AA7106" w:rsidRDefault="00AA7106">
      <w:pPr>
        <w:pStyle w:val="ListParagraph"/>
        <w:numPr>
          <w:ilvl w:val="0"/>
          <w:numId w:val="1"/>
        </w:numPr>
        <w:autoSpaceDE w:val="0"/>
        <w:spacing w:after="0" w:line="240" w:lineRule="auto"/>
        <w:rPr>
          <w:rFonts w:ascii="Verdana" w:hAnsi="Verdana" w:cs="Verdana"/>
          <w:sz w:val="24"/>
          <w:szCs w:val="24"/>
        </w:rPr>
      </w:pPr>
      <w:r>
        <w:rPr>
          <w:rFonts w:ascii="Verdana" w:hAnsi="Verdana" w:cs="Verdana"/>
          <w:sz w:val="24"/>
          <w:szCs w:val="24"/>
        </w:rPr>
        <w:t>Obiectivitate şi diplomaţie</w:t>
      </w:r>
    </w:p>
    <w:p w14:paraId="55DE027E" w14:textId="77777777" w:rsidR="00AA7106" w:rsidRDefault="00AA7106">
      <w:pPr>
        <w:pStyle w:val="ListParagraph"/>
        <w:autoSpaceDE w:val="0"/>
        <w:spacing w:after="0" w:line="240" w:lineRule="auto"/>
        <w:ind w:left="360"/>
        <w:rPr>
          <w:rFonts w:ascii="Verdana" w:hAnsi="Verdana" w:cs="Verdana"/>
          <w:sz w:val="24"/>
          <w:szCs w:val="24"/>
        </w:rPr>
      </w:pPr>
    </w:p>
    <w:p w14:paraId="41128C17"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i/>
          <w:color w:val="E36C0A"/>
          <w:sz w:val="24"/>
          <w:szCs w:val="24"/>
        </w:rPr>
        <w:t>Competenţe tehnice</w:t>
      </w:r>
    </w:p>
    <w:p w14:paraId="7F9532E8" w14:textId="77777777" w:rsidR="00AA7106" w:rsidRDefault="00AA7106">
      <w:pPr>
        <w:pStyle w:val="ListParagraph"/>
        <w:numPr>
          <w:ilvl w:val="0"/>
          <w:numId w:val="15"/>
        </w:numPr>
        <w:spacing w:after="0" w:line="240" w:lineRule="auto"/>
        <w:jc w:val="both"/>
        <w:rPr>
          <w:rFonts w:ascii="Verdana" w:hAnsi="Verdana" w:cs="Verdana"/>
          <w:sz w:val="24"/>
          <w:szCs w:val="24"/>
        </w:rPr>
      </w:pPr>
      <w:r>
        <w:rPr>
          <w:rFonts w:ascii="Verdana" w:hAnsi="Verdana" w:cs="Verdana"/>
          <w:sz w:val="24"/>
          <w:szCs w:val="24"/>
        </w:rPr>
        <w:t>Cunoaşterea solidă a domeniului şi temelor abordate în cadrul modulelor</w:t>
      </w:r>
    </w:p>
    <w:p w14:paraId="19CEE558" w14:textId="77777777" w:rsidR="00AA7106" w:rsidRDefault="00AA7106">
      <w:pPr>
        <w:pStyle w:val="ListParagraph"/>
        <w:numPr>
          <w:ilvl w:val="0"/>
          <w:numId w:val="15"/>
        </w:numPr>
        <w:autoSpaceDE w:val="0"/>
        <w:spacing w:after="0" w:line="240" w:lineRule="auto"/>
        <w:rPr>
          <w:rFonts w:ascii="Verdana" w:hAnsi="Verdana" w:cs="Verdana"/>
          <w:sz w:val="24"/>
          <w:szCs w:val="24"/>
        </w:rPr>
      </w:pPr>
      <w:r>
        <w:rPr>
          <w:rFonts w:ascii="Verdana" w:hAnsi="Verdana" w:cs="Verdana"/>
          <w:sz w:val="24"/>
          <w:szCs w:val="24"/>
        </w:rPr>
        <w:t>Orientarea către exemple practice şi studii de caz</w:t>
      </w:r>
    </w:p>
    <w:p w14:paraId="31412C93" w14:textId="77777777" w:rsidR="00AA7106" w:rsidRDefault="00AA7106">
      <w:pPr>
        <w:pStyle w:val="ListParagraph"/>
        <w:numPr>
          <w:ilvl w:val="0"/>
          <w:numId w:val="15"/>
        </w:numPr>
        <w:autoSpaceDE w:val="0"/>
        <w:spacing w:after="0" w:line="240" w:lineRule="auto"/>
        <w:rPr>
          <w:rFonts w:ascii="Verdana" w:hAnsi="Verdana" w:cs="Verdana"/>
          <w:sz w:val="24"/>
          <w:szCs w:val="24"/>
        </w:rPr>
      </w:pPr>
      <w:r>
        <w:rPr>
          <w:rFonts w:ascii="Verdana" w:hAnsi="Verdana" w:cs="Verdana"/>
          <w:sz w:val="24"/>
          <w:szCs w:val="24"/>
        </w:rPr>
        <w:t>Cunoştinţe teoretice cu privire la conceptul de pregătire/formare</w:t>
      </w:r>
    </w:p>
    <w:p w14:paraId="2C57C172" w14:textId="77777777" w:rsidR="00AA7106" w:rsidRDefault="00AA7106">
      <w:pPr>
        <w:pStyle w:val="ListParagraph"/>
        <w:numPr>
          <w:ilvl w:val="0"/>
          <w:numId w:val="15"/>
        </w:numPr>
        <w:autoSpaceDE w:val="0"/>
        <w:spacing w:after="0" w:line="240" w:lineRule="auto"/>
        <w:rPr>
          <w:rFonts w:ascii="Verdana" w:hAnsi="Verdana" w:cs="Verdana"/>
          <w:b/>
          <w:bCs/>
          <w:sz w:val="24"/>
          <w:szCs w:val="24"/>
        </w:rPr>
      </w:pPr>
      <w:r>
        <w:rPr>
          <w:rFonts w:ascii="Verdana" w:hAnsi="Verdana" w:cs="Verdana"/>
          <w:sz w:val="24"/>
          <w:szCs w:val="24"/>
        </w:rPr>
        <w:t>Cultură generală</w:t>
      </w:r>
    </w:p>
    <w:p w14:paraId="3DA4F52D" w14:textId="77777777" w:rsidR="00AA7106" w:rsidRDefault="00AA7106">
      <w:pPr>
        <w:pStyle w:val="ListParagraph"/>
        <w:numPr>
          <w:ilvl w:val="0"/>
          <w:numId w:val="15"/>
        </w:numPr>
        <w:autoSpaceDE w:val="0"/>
        <w:spacing w:after="0" w:line="240" w:lineRule="auto"/>
        <w:rPr>
          <w:rFonts w:ascii="Verdana" w:hAnsi="Verdana" w:cs="Verdana"/>
          <w:b/>
          <w:bCs/>
          <w:sz w:val="24"/>
          <w:szCs w:val="24"/>
        </w:rPr>
      </w:pPr>
      <w:r>
        <w:rPr>
          <w:rFonts w:ascii="Verdana" w:hAnsi="Verdana" w:cs="Verdana"/>
          <w:b/>
          <w:bCs/>
          <w:sz w:val="24"/>
          <w:szCs w:val="24"/>
        </w:rPr>
        <w:t>Evoluţii şi tendinţe în domeniul de pregătire</w:t>
      </w:r>
    </w:p>
    <w:p w14:paraId="7C5E931D" w14:textId="77777777" w:rsidR="00AA7106" w:rsidRDefault="00AA7106">
      <w:pPr>
        <w:pStyle w:val="ListParagraph"/>
        <w:numPr>
          <w:ilvl w:val="0"/>
          <w:numId w:val="15"/>
        </w:numPr>
        <w:autoSpaceDE w:val="0"/>
        <w:spacing w:after="0" w:line="240" w:lineRule="auto"/>
        <w:rPr>
          <w:rFonts w:ascii="Verdana" w:hAnsi="Verdana" w:cs="Verdana"/>
          <w:bCs/>
          <w:sz w:val="24"/>
          <w:szCs w:val="24"/>
        </w:rPr>
      </w:pPr>
      <w:r>
        <w:rPr>
          <w:rFonts w:ascii="Verdana" w:hAnsi="Verdana" w:cs="Verdana"/>
          <w:b/>
          <w:bCs/>
          <w:sz w:val="24"/>
          <w:szCs w:val="24"/>
        </w:rPr>
        <w:t>Identificarea, evaluarea şi utilizarea de practică judiciară</w:t>
      </w:r>
    </w:p>
    <w:p w14:paraId="533EC295" w14:textId="77777777" w:rsidR="00AA7106" w:rsidRDefault="00AA7106">
      <w:pPr>
        <w:pStyle w:val="ListParagraph"/>
        <w:numPr>
          <w:ilvl w:val="0"/>
          <w:numId w:val="15"/>
        </w:numPr>
        <w:autoSpaceDE w:val="0"/>
        <w:spacing w:after="0" w:line="240" w:lineRule="auto"/>
        <w:rPr>
          <w:rFonts w:ascii="Verdana" w:hAnsi="Verdana" w:cs="Verdana"/>
          <w:b/>
          <w:bCs/>
          <w:sz w:val="24"/>
          <w:szCs w:val="24"/>
        </w:rPr>
      </w:pPr>
      <w:r>
        <w:rPr>
          <w:rFonts w:ascii="Verdana" w:hAnsi="Verdana" w:cs="Verdana"/>
          <w:bCs/>
          <w:sz w:val="24"/>
          <w:szCs w:val="24"/>
        </w:rPr>
        <w:t>Competenţe informatice elementare</w:t>
      </w:r>
    </w:p>
    <w:p w14:paraId="29BBC27F" w14:textId="77777777" w:rsidR="00AA7106" w:rsidRDefault="00AA7106">
      <w:pPr>
        <w:pStyle w:val="ListParagraph"/>
        <w:autoSpaceDE w:val="0"/>
        <w:spacing w:after="0" w:line="240" w:lineRule="auto"/>
        <w:ind w:left="360"/>
        <w:rPr>
          <w:rFonts w:ascii="Verdana" w:hAnsi="Verdana" w:cs="Verdana"/>
          <w:b/>
          <w:bCs/>
          <w:sz w:val="24"/>
          <w:szCs w:val="24"/>
        </w:rPr>
      </w:pPr>
    </w:p>
    <w:p w14:paraId="232138FC" w14:textId="77777777" w:rsidR="00AA7106" w:rsidRDefault="00AA7106">
      <w:pPr>
        <w:pStyle w:val="ListParagraph"/>
        <w:numPr>
          <w:ilvl w:val="0"/>
          <w:numId w:val="5"/>
        </w:numPr>
        <w:autoSpaceDE w:val="0"/>
        <w:spacing w:after="0" w:line="240" w:lineRule="auto"/>
        <w:rPr>
          <w:rFonts w:ascii="Verdana" w:hAnsi="Verdana" w:cs="Verdana"/>
          <w:b/>
          <w:bCs/>
          <w:sz w:val="24"/>
          <w:szCs w:val="24"/>
        </w:rPr>
      </w:pPr>
      <w:r>
        <w:rPr>
          <w:rFonts w:ascii="Verdana" w:hAnsi="Verdana" w:cs="Verdana"/>
          <w:b/>
          <w:bCs/>
          <w:i/>
          <w:color w:val="E36C0A"/>
          <w:sz w:val="24"/>
          <w:szCs w:val="24"/>
        </w:rPr>
        <w:t>Competenţe ştiinţifice</w:t>
      </w:r>
    </w:p>
    <w:p w14:paraId="4C93F3E3" w14:textId="77777777" w:rsidR="00AA7106" w:rsidRDefault="00AA7106">
      <w:pPr>
        <w:pStyle w:val="ListParagraph"/>
        <w:numPr>
          <w:ilvl w:val="0"/>
          <w:numId w:val="10"/>
        </w:numPr>
        <w:autoSpaceDE w:val="0"/>
        <w:spacing w:after="0" w:line="240" w:lineRule="auto"/>
        <w:rPr>
          <w:rFonts w:ascii="Verdana" w:hAnsi="Verdana" w:cs="Verdana"/>
          <w:b/>
          <w:bCs/>
          <w:sz w:val="24"/>
          <w:szCs w:val="24"/>
        </w:rPr>
      </w:pPr>
      <w:r>
        <w:rPr>
          <w:rFonts w:ascii="Verdana" w:hAnsi="Verdana" w:cs="Verdana"/>
          <w:b/>
          <w:bCs/>
          <w:sz w:val="24"/>
          <w:szCs w:val="24"/>
        </w:rPr>
        <w:t>Interpretarea datelor, a statisticilor</w:t>
      </w:r>
    </w:p>
    <w:p w14:paraId="63002B39" w14:textId="77777777" w:rsidR="00AA7106" w:rsidRDefault="00AA7106">
      <w:pPr>
        <w:pStyle w:val="ListParagraph"/>
        <w:numPr>
          <w:ilvl w:val="0"/>
          <w:numId w:val="10"/>
        </w:numPr>
        <w:autoSpaceDE w:val="0"/>
        <w:spacing w:after="0" w:line="240" w:lineRule="auto"/>
        <w:rPr>
          <w:rFonts w:ascii="Verdana" w:hAnsi="Verdana" w:cs="Verdana"/>
          <w:b/>
          <w:bCs/>
          <w:sz w:val="24"/>
          <w:szCs w:val="24"/>
        </w:rPr>
      </w:pPr>
      <w:r>
        <w:rPr>
          <w:rFonts w:ascii="Verdana" w:hAnsi="Verdana" w:cs="Verdana"/>
          <w:b/>
          <w:bCs/>
          <w:sz w:val="24"/>
          <w:szCs w:val="24"/>
        </w:rPr>
        <w:t>Citarea corectă</w:t>
      </w:r>
    </w:p>
    <w:p w14:paraId="188708CB" w14:textId="77777777" w:rsidR="00AA7106" w:rsidRDefault="00AA7106">
      <w:pPr>
        <w:pStyle w:val="ListParagraph"/>
        <w:numPr>
          <w:ilvl w:val="0"/>
          <w:numId w:val="10"/>
        </w:numPr>
        <w:autoSpaceDE w:val="0"/>
        <w:spacing w:after="0" w:line="240" w:lineRule="auto"/>
        <w:rPr>
          <w:rFonts w:ascii="Verdana" w:hAnsi="Verdana" w:cs="Verdana"/>
          <w:b/>
          <w:bCs/>
          <w:sz w:val="24"/>
          <w:szCs w:val="24"/>
        </w:rPr>
      </w:pPr>
      <w:r>
        <w:rPr>
          <w:rFonts w:ascii="Verdana" w:hAnsi="Verdana" w:cs="Verdana"/>
          <w:b/>
          <w:bCs/>
          <w:sz w:val="24"/>
          <w:szCs w:val="24"/>
        </w:rPr>
        <w:t xml:space="preserve">Conceperea de sondaje de analiză a nevoilor de pregătire, chestionare </w:t>
      </w:r>
    </w:p>
    <w:p w14:paraId="0F691A7B" w14:textId="77777777" w:rsidR="00AA7106" w:rsidRDefault="00AA7106">
      <w:pPr>
        <w:pStyle w:val="ListParagraph"/>
        <w:numPr>
          <w:ilvl w:val="0"/>
          <w:numId w:val="10"/>
        </w:numPr>
        <w:autoSpaceDE w:val="0"/>
        <w:spacing w:after="0" w:line="240" w:lineRule="auto"/>
        <w:rPr>
          <w:rFonts w:ascii="Verdana" w:hAnsi="Verdana" w:cs="Verdana"/>
          <w:b/>
          <w:bCs/>
        </w:rPr>
      </w:pPr>
      <w:r>
        <w:rPr>
          <w:rFonts w:ascii="Verdana" w:hAnsi="Verdana" w:cs="Verdana"/>
          <w:b/>
          <w:bCs/>
          <w:sz w:val="24"/>
          <w:szCs w:val="24"/>
        </w:rPr>
        <w:t>Cercetarea şi recomandarea studiilor, publicaţiilor adecvate materiei predate</w:t>
      </w:r>
    </w:p>
    <w:p w14:paraId="4E29A624" w14:textId="77777777" w:rsidR="00AA7106" w:rsidRDefault="00AA7106">
      <w:pPr>
        <w:autoSpaceDE w:val="0"/>
        <w:rPr>
          <w:rFonts w:ascii="Verdana" w:hAnsi="Verdana" w:cs="Verdana"/>
          <w:b/>
          <w:bCs/>
        </w:rPr>
      </w:pPr>
    </w:p>
    <w:p w14:paraId="2ED79B88"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bCs/>
          <w:i/>
          <w:color w:val="E36C0A"/>
          <w:sz w:val="24"/>
          <w:szCs w:val="24"/>
        </w:rPr>
        <w:t>Competenţe de organizare</w:t>
      </w:r>
    </w:p>
    <w:p w14:paraId="20766BD4" w14:textId="77777777" w:rsidR="00AA7106" w:rsidRDefault="00AA7106">
      <w:pPr>
        <w:pStyle w:val="ListParagraph"/>
        <w:numPr>
          <w:ilvl w:val="0"/>
          <w:numId w:val="19"/>
        </w:numPr>
        <w:autoSpaceDE w:val="0"/>
        <w:spacing w:after="0" w:line="240" w:lineRule="auto"/>
        <w:rPr>
          <w:rFonts w:ascii="Verdana" w:hAnsi="Verdana" w:cs="Verdana"/>
          <w:b/>
          <w:bCs/>
          <w:sz w:val="24"/>
          <w:szCs w:val="24"/>
        </w:rPr>
      </w:pPr>
      <w:r>
        <w:rPr>
          <w:rFonts w:ascii="Verdana" w:hAnsi="Verdana" w:cs="Verdana"/>
          <w:sz w:val="24"/>
          <w:szCs w:val="24"/>
        </w:rPr>
        <w:t>Clarificarea rolului şi misiunii specialistului INPPA</w:t>
      </w:r>
    </w:p>
    <w:p w14:paraId="7A135910" w14:textId="77777777" w:rsidR="00AA7106" w:rsidRDefault="00AA7106">
      <w:pPr>
        <w:pStyle w:val="ListParagraph"/>
        <w:numPr>
          <w:ilvl w:val="0"/>
          <w:numId w:val="19"/>
        </w:numPr>
        <w:autoSpaceDE w:val="0"/>
        <w:spacing w:after="0" w:line="240" w:lineRule="auto"/>
        <w:rPr>
          <w:rFonts w:ascii="Verdana" w:hAnsi="Verdana" w:cs="Verdana"/>
          <w:sz w:val="24"/>
          <w:szCs w:val="24"/>
        </w:rPr>
      </w:pPr>
      <w:r>
        <w:rPr>
          <w:rFonts w:ascii="Verdana" w:hAnsi="Verdana" w:cs="Verdana"/>
          <w:b/>
          <w:bCs/>
          <w:sz w:val="24"/>
          <w:szCs w:val="24"/>
        </w:rPr>
        <w:t>Cunoaşterea obiectivului, structurii, competenţelor şi nevoilor UNBR/INPPA</w:t>
      </w:r>
    </w:p>
    <w:p w14:paraId="534CABBB" w14:textId="77777777" w:rsidR="00AA7106" w:rsidRDefault="00AA7106">
      <w:pPr>
        <w:pStyle w:val="ListParagraph"/>
        <w:numPr>
          <w:ilvl w:val="0"/>
          <w:numId w:val="19"/>
        </w:numPr>
        <w:autoSpaceDE w:val="0"/>
        <w:spacing w:after="0" w:line="240" w:lineRule="auto"/>
        <w:rPr>
          <w:rFonts w:ascii="Verdana" w:hAnsi="Verdana" w:cs="Verdana"/>
        </w:rPr>
      </w:pPr>
      <w:r>
        <w:rPr>
          <w:rFonts w:ascii="Verdana" w:hAnsi="Verdana" w:cs="Verdana"/>
          <w:sz w:val="24"/>
          <w:szCs w:val="24"/>
        </w:rPr>
        <w:t xml:space="preserve">Gestionarea echipei de specialişti </w:t>
      </w:r>
    </w:p>
    <w:p w14:paraId="3F64F495" w14:textId="77777777" w:rsidR="00AA7106" w:rsidRDefault="00AA7106">
      <w:pPr>
        <w:autoSpaceDE w:val="0"/>
        <w:rPr>
          <w:rFonts w:ascii="Verdana" w:hAnsi="Verdana" w:cs="Verdana"/>
        </w:rPr>
      </w:pPr>
    </w:p>
    <w:p w14:paraId="1F07D531" w14:textId="77777777" w:rsidR="00AA7106" w:rsidRDefault="00AA7106">
      <w:pPr>
        <w:pStyle w:val="ListParagraph"/>
        <w:numPr>
          <w:ilvl w:val="0"/>
          <w:numId w:val="5"/>
        </w:numPr>
        <w:autoSpaceDE w:val="0"/>
        <w:spacing w:after="0" w:line="240" w:lineRule="auto"/>
        <w:rPr>
          <w:rFonts w:ascii="Verdana" w:hAnsi="Verdana" w:cs="Verdana"/>
          <w:b/>
          <w:bCs/>
          <w:sz w:val="24"/>
          <w:szCs w:val="24"/>
        </w:rPr>
      </w:pPr>
      <w:r>
        <w:rPr>
          <w:rFonts w:ascii="Verdana" w:hAnsi="Verdana" w:cs="Verdana"/>
          <w:b/>
          <w:bCs/>
          <w:i/>
          <w:color w:val="E36C0A"/>
          <w:sz w:val="24"/>
          <w:szCs w:val="24"/>
        </w:rPr>
        <w:t>Competenţe antreprenoriale</w:t>
      </w:r>
    </w:p>
    <w:p w14:paraId="0A8A8335" w14:textId="77777777" w:rsidR="00AA7106" w:rsidRDefault="00AA7106">
      <w:pPr>
        <w:pStyle w:val="ListParagraph"/>
        <w:numPr>
          <w:ilvl w:val="0"/>
          <w:numId w:val="7"/>
        </w:numPr>
        <w:autoSpaceDE w:val="0"/>
        <w:spacing w:after="0" w:line="240" w:lineRule="auto"/>
        <w:rPr>
          <w:rFonts w:ascii="Verdana" w:hAnsi="Verdana" w:cs="Verdana"/>
          <w:b/>
          <w:bCs/>
          <w:sz w:val="24"/>
          <w:szCs w:val="24"/>
        </w:rPr>
      </w:pPr>
      <w:r>
        <w:rPr>
          <w:rFonts w:ascii="Verdana" w:hAnsi="Verdana" w:cs="Verdana"/>
          <w:b/>
          <w:bCs/>
          <w:sz w:val="24"/>
          <w:szCs w:val="24"/>
        </w:rPr>
        <w:t>responsabilitate financiară</w:t>
      </w:r>
    </w:p>
    <w:p w14:paraId="7ED849E3" w14:textId="77777777" w:rsidR="00AA7106" w:rsidRDefault="00AA7106">
      <w:pPr>
        <w:pStyle w:val="ListParagraph"/>
        <w:numPr>
          <w:ilvl w:val="0"/>
          <w:numId w:val="7"/>
        </w:numPr>
        <w:autoSpaceDE w:val="0"/>
        <w:spacing w:after="0" w:line="240" w:lineRule="auto"/>
        <w:rPr>
          <w:rFonts w:ascii="Verdana" w:hAnsi="Verdana" w:cs="Verdana"/>
          <w:b/>
          <w:bCs/>
          <w:sz w:val="24"/>
          <w:szCs w:val="24"/>
        </w:rPr>
      </w:pPr>
      <w:r>
        <w:rPr>
          <w:rFonts w:ascii="Verdana" w:hAnsi="Verdana" w:cs="Verdana"/>
          <w:b/>
          <w:bCs/>
          <w:sz w:val="24"/>
          <w:szCs w:val="24"/>
        </w:rPr>
        <w:t>abilităţi de management</w:t>
      </w:r>
    </w:p>
    <w:p w14:paraId="4A978E2A" w14:textId="77777777" w:rsidR="00AA7106" w:rsidRDefault="00AA7106">
      <w:pPr>
        <w:pStyle w:val="ListParagraph"/>
        <w:numPr>
          <w:ilvl w:val="0"/>
          <w:numId w:val="7"/>
        </w:numPr>
        <w:autoSpaceDE w:val="0"/>
        <w:spacing w:after="0" w:line="240" w:lineRule="auto"/>
        <w:rPr>
          <w:rFonts w:ascii="Verdana" w:hAnsi="Verdana" w:cs="Verdana"/>
          <w:b/>
          <w:bCs/>
          <w:sz w:val="24"/>
          <w:szCs w:val="24"/>
        </w:rPr>
      </w:pPr>
      <w:r>
        <w:rPr>
          <w:rFonts w:ascii="Verdana" w:hAnsi="Verdana" w:cs="Verdana"/>
          <w:b/>
          <w:bCs/>
          <w:sz w:val="24"/>
          <w:szCs w:val="24"/>
        </w:rPr>
        <w:t>metode de prospectare</w:t>
      </w:r>
    </w:p>
    <w:p w14:paraId="3335AF1C" w14:textId="77777777" w:rsidR="00AA7106" w:rsidRDefault="00AA7106">
      <w:pPr>
        <w:pStyle w:val="ListParagraph"/>
        <w:numPr>
          <w:ilvl w:val="0"/>
          <w:numId w:val="7"/>
        </w:numPr>
        <w:autoSpaceDE w:val="0"/>
        <w:spacing w:after="0" w:line="240" w:lineRule="auto"/>
        <w:rPr>
          <w:rFonts w:ascii="Verdana" w:hAnsi="Verdana" w:cs="Verdana"/>
          <w:b/>
          <w:bCs/>
          <w:sz w:val="24"/>
          <w:szCs w:val="24"/>
        </w:rPr>
      </w:pPr>
      <w:r>
        <w:rPr>
          <w:rFonts w:ascii="Verdana" w:hAnsi="Verdana" w:cs="Verdana"/>
          <w:b/>
          <w:bCs/>
          <w:sz w:val="24"/>
          <w:szCs w:val="24"/>
        </w:rPr>
        <w:t>abilităţi de a se promova</w:t>
      </w:r>
    </w:p>
    <w:p w14:paraId="2D8B9473" w14:textId="77777777" w:rsidR="00AA7106" w:rsidRDefault="00AA7106">
      <w:pPr>
        <w:pStyle w:val="ListParagraph"/>
        <w:autoSpaceDE w:val="0"/>
        <w:spacing w:after="0" w:line="240" w:lineRule="auto"/>
        <w:ind w:left="360"/>
        <w:rPr>
          <w:rFonts w:ascii="Verdana" w:hAnsi="Verdana" w:cs="Verdana"/>
          <w:b/>
          <w:bCs/>
          <w:sz w:val="24"/>
          <w:szCs w:val="24"/>
        </w:rPr>
      </w:pPr>
    </w:p>
    <w:p w14:paraId="5ECAB9FF"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bCs/>
          <w:i/>
          <w:color w:val="E36C0A"/>
          <w:sz w:val="24"/>
          <w:szCs w:val="24"/>
        </w:rPr>
        <w:t>Competenţe de reflecţie</w:t>
      </w:r>
    </w:p>
    <w:p w14:paraId="224E4AA6" w14:textId="77777777" w:rsidR="00AA7106" w:rsidRDefault="00AA7106">
      <w:pPr>
        <w:pStyle w:val="ListParagraph"/>
        <w:numPr>
          <w:ilvl w:val="0"/>
          <w:numId w:val="17"/>
        </w:numPr>
        <w:autoSpaceDE w:val="0"/>
        <w:spacing w:after="0" w:line="240" w:lineRule="auto"/>
        <w:rPr>
          <w:rFonts w:ascii="Verdana" w:hAnsi="Verdana" w:cs="Verdana"/>
          <w:b/>
          <w:bCs/>
          <w:sz w:val="24"/>
          <w:szCs w:val="24"/>
        </w:rPr>
      </w:pPr>
      <w:r>
        <w:rPr>
          <w:rFonts w:ascii="Verdana" w:hAnsi="Verdana" w:cs="Verdana"/>
          <w:sz w:val="24"/>
          <w:szCs w:val="24"/>
        </w:rPr>
        <w:t>Acceptarea autonomiei de gândire a celorlalţi şi conduită intelectuală, obiectivă</w:t>
      </w:r>
    </w:p>
    <w:p w14:paraId="30928212" w14:textId="77777777" w:rsidR="00AA7106" w:rsidRDefault="00AA7106">
      <w:pPr>
        <w:pStyle w:val="ListParagraph"/>
        <w:numPr>
          <w:ilvl w:val="0"/>
          <w:numId w:val="17"/>
        </w:numPr>
        <w:autoSpaceDE w:val="0"/>
        <w:spacing w:after="0" w:line="240" w:lineRule="auto"/>
        <w:rPr>
          <w:rFonts w:ascii="Verdana" w:hAnsi="Verdana" w:cs="Verdana"/>
          <w:b/>
          <w:bCs/>
          <w:sz w:val="24"/>
          <w:szCs w:val="24"/>
        </w:rPr>
      </w:pPr>
      <w:r>
        <w:rPr>
          <w:rFonts w:ascii="Verdana" w:hAnsi="Verdana" w:cs="Verdana"/>
          <w:b/>
          <w:bCs/>
          <w:sz w:val="24"/>
          <w:szCs w:val="24"/>
        </w:rPr>
        <w:t xml:space="preserve">Capacitate de a filtra cunoştinţele de bază, esenţiale, de a face conexiuni </w:t>
      </w:r>
    </w:p>
    <w:p w14:paraId="7F94B61D" w14:textId="77777777" w:rsidR="00AA7106" w:rsidRDefault="00AA7106">
      <w:pPr>
        <w:pStyle w:val="ListParagraph"/>
        <w:numPr>
          <w:ilvl w:val="0"/>
          <w:numId w:val="17"/>
        </w:numPr>
        <w:autoSpaceDE w:val="0"/>
        <w:spacing w:after="0" w:line="240" w:lineRule="auto"/>
        <w:rPr>
          <w:rFonts w:ascii="Verdana" w:hAnsi="Verdana" w:cs="Verdana"/>
          <w:sz w:val="24"/>
          <w:szCs w:val="24"/>
        </w:rPr>
      </w:pPr>
      <w:r>
        <w:rPr>
          <w:rFonts w:ascii="Verdana" w:hAnsi="Verdana" w:cs="Verdana"/>
          <w:b/>
          <w:bCs/>
          <w:sz w:val="24"/>
          <w:szCs w:val="24"/>
        </w:rPr>
        <w:t>Gestionarea incertitudinilor şi ezitărilor proprii</w:t>
      </w:r>
    </w:p>
    <w:p w14:paraId="071B84FA" w14:textId="77777777" w:rsidR="00AA7106" w:rsidRDefault="00AA7106">
      <w:pPr>
        <w:pStyle w:val="ListParagraph"/>
        <w:numPr>
          <w:ilvl w:val="0"/>
          <w:numId w:val="17"/>
        </w:numPr>
        <w:autoSpaceDE w:val="0"/>
        <w:spacing w:after="0" w:line="240" w:lineRule="auto"/>
        <w:rPr>
          <w:rFonts w:ascii="Verdana" w:hAnsi="Verdana" w:cs="Verdana"/>
          <w:b/>
          <w:bCs/>
          <w:sz w:val="24"/>
          <w:szCs w:val="24"/>
        </w:rPr>
      </w:pPr>
      <w:r>
        <w:rPr>
          <w:rFonts w:ascii="Verdana" w:hAnsi="Verdana" w:cs="Verdana"/>
          <w:sz w:val="24"/>
          <w:szCs w:val="24"/>
        </w:rPr>
        <w:t xml:space="preserve">Gândire asupra propriilor experienţe şi asupra schimburilor de informaţii şi idei </w:t>
      </w:r>
    </w:p>
    <w:p w14:paraId="45C929D6" w14:textId="77777777" w:rsidR="00AA7106" w:rsidRDefault="00AA7106">
      <w:pPr>
        <w:pStyle w:val="ListParagraph"/>
        <w:numPr>
          <w:ilvl w:val="0"/>
          <w:numId w:val="17"/>
        </w:numPr>
        <w:autoSpaceDE w:val="0"/>
        <w:spacing w:after="0" w:line="240" w:lineRule="auto"/>
        <w:rPr>
          <w:rFonts w:ascii="Verdana" w:hAnsi="Verdana" w:cs="Verdana"/>
          <w:sz w:val="24"/>
          <w:szCs w:val="24"/>
        </w:rPr>
      </w:pPr>
      <w:r>
        <w:rPr>
          <w:rFonts w:ascii="Verdana" w:hAnsi="Verdana" w:cs="Verdana"/>
          <w:b/>
          <w:bCs/>
          <w:sz w:val="24"/>
          <w:szCs w:val="24"/>
        </w:rPr>
        <w:lastRenderedPageBreak/>
        <w:t>Reflecţie asupra divergenţelor de opinie inclusiv cu privire la cele din interiorul INPPA, a profesiei şi printre cursanţi</w:t>
      </w:r>
    </w:p>
    <w:p w14:paraId="5156C75D" w14:textId="77777777" w:rsidR="00AA7106" w:rsidRDefault="00AA7106">
      <w:pPr>
        <w:pStyle w:val="ListParagraph"/>
        <w:numPr>
          <w:ilvl w:val="0"/>
          <w:numId w:val="17"/>
        </w:numPr>
        <w:autoSpaceDE w:val="0"/>
        <w:spacing w:after="0" w:line="240" w:lineRule="auto"/>
        <w:rPr>
          <w:rFonts w:ascii="Verdana" w:hAnsi="Verdana" w:cs="Verdana"/>
          <w:sz w:val="24"/>
          <w:szCs w:val="24"/>
        </w:rPr>
      </w:pPr>
      <w:r>
        <w:rPr>
          <w:rFonts w:ascii="Verdana" w:hAnsi="Verdana" w:cs="Verdana"/>
          <w:sz w:val="24"/>
          <w:szCs w:val="24"/>
        </w:rPr>
        <w:t xml:space="preserve">Reflecţie asupra rolul propriu de profesionist </w:t>
      </w:r>
    </w:p>
    <w:p w14:paraId="092B25B6" w14:textId="77777777" w:rsidR="00AA7106" w:rsidRDefault="00AA7106">
      <w:pPr>
        <w:pStyle w:val="ListParagraph"/>
        <w:numPr>
          <w:ilvl w:val="0"/>
          <w:numId w:val="17"/>
        </w:numPr>
        <w:autoSpaceDE w:val="0"/>
        <w:spacing w:after="0" w:line="240" w:lineRule="auto"/>
        <w:rPr>
          <w:rFonts w:ascii="Verdana" w:eastAsia="Verdana" w:hAnsi="Verdana" w:cs="Verdana"/>
          <w:b/>
          <w:bCs/>
          <w:sz w:val="24"/>
          <w:szCs w:val="24"/>
        </w:rPr>
      </w:pPr>
      <w:r>
        <w:rPr>
          <w:rFonts w:ascii="Verdana" w:hAnsi="Verdana" w:cs="Verdana"/>
          <w:sz w:val="24"/>
          <w:szCs w:val="24"/>
        </w:rPr>
        <w:t>Evaluarea propriilor cunoştinţe practice</w:t>
      </w:r>
      <w:r>
        <w:rPr>
          <w:rFonts w:ascii="Verdana" w:hAnsi="Verdana" w:cs="Verdana"/>
          <w:b/>
          <w:bCs/>
          <w:sz w:val="24"/>
          <w:szCs w:val="24"/>
        </w:rPr>
        <w:t xml:space="preserve"> </w:t>
      </w:r>
    </w:p>
    <w:p w14:paraId="5752724F" w14:textId="77777777" w:rsidR="00AA7106" w:rsidRDefault="00AA7106">
      <w:pPr>
        <w:pStyle w:val="ListParagraph"/>
        <w:numPr>
          <w:ilvl w:val="0"/>
          <w:numId w:val="17"/>
        </w:numPr>
        <w:autoSpaceDE w:val="0"/>
        <w:spacing w:after="0" w:line="240" w:lineRule="auto"/>
        <w:rPr>
          <w:rFonts w:ascii="Verdana" w:hAnsi="Verdana" w:cs="Verdana"/>
          <w:sz w:val="24"/>
          <w:szCs w:val="24"/>
        </w:rPr>
      </w:pPr>
      <w:r>
        <w:rPr>
          <w:rFonts w:ascii="Verdana" w:eastAsia="Verdana" w:hAnsi="Verdana" w:cs="Verdana"/>
          <w:b/>
          <w:bCs/>
          <w:sz w:val="24"/>
          <w:szCs w:val="24"/>
        </w:rPr>
        <w:t>•</w:t>
      </w:r>
      <w:r>
        <w:rPr>
          <w:rFonts w:ascii="Verdana" w:hAnsi="Verdana" w:cs="Verdana"/>
          <w:b/>
          <w:bCs/>
          <w:sz w:val="24"/>
          <w:szCs w:val="24"/>
        </w:rPr>
        <w:t>Atitudinea şi reacţiile în faţa criticilor şi a posibilităţii de schimbare</w:t>
      </w:r>
    </w:p>
    <w:p w14:paraId="10F82D93" w14:textId="77777777" w:rsidR="00AA7106" w:rsidRDefault="00AA7106">
      <w:pPr>
        <w:pStyle w:val="ListParagraph"/>
        <w:numPr>
          <w:ilvl w:val="0"/>
          <w:numId w:val="17"/>
        </w:numPr>
        <w:autoSpaceDE w:val="0"/>
        <w:spacing w:after="0" w:line="240" w:lineRule="auto"/>
        <w:rPr>
          <w:rFonts w:ascii="Verdana" w:hAnsi="Verdana" w:cs="Verdana"/>
          <w:sz w:val="24"/>
          <w:szCs w:val="24"/>
        </w:rPr>
      </w:pPr>
      <w:r>
        <w:rPr>
          <w:rFonts w:ascii="Verdana" w:hAnsi="Verdana" w:cs="Verdana"/>
          <w:sz w:val="24"/>
          <w:szCs w:val="24"/>
        </w:rPr>
        <w:t xml:space="preserve">Reflecţie asupra propriei prestaţii </w:t>
      </w:r>
    </w:p>
    <w:p w14:paraId="1BF910F5" w14:textId="77777777" w:rsidR="00AA7106" w:rsidRDefault="00AA7106">
      <w:pPr>
        <w:pStyle w:val="ListParagraph"/>
        <w:autoSpaceDE w:val="0"/>
        <w:spacing w:after="0" w:line="240" w:lineRule="auto"/>
        <w:ind w:left="360"/>
        <w:rPr>
          <w:rFonts w:ascii="Verdana" w:hAnsi="Verdana" w:cs="Verdana"/>
          <w:sz w:val="24"/>
          <w:szCs w:val="24"/>
        </w:rPr>
      </w:pPr>
    </w:p>
    <w:p w14:paraId="3D0C5574" w14:textId="77777777" w:rsidR="00AA7106" w:rsidRDefault="00AA7106">
      <w:pPr>
        <w:pStyle w:val="ListParagraph"/>
        <w:numPr>
          <w:ilvl w:val="0"/>
          <w:numId w:val="5"/>
        </w:numPr>
        <w:autoSpaceDE w:val="0"/>
        <w:spacing w:after="0" w:line="240" w:lineRule="auto"/>
        <w:rPr>
          <w:rFonts w:ascii="Verdana" w:hAnsi="Verdana" w:cs="Verdana"/>
          <w:sz w:val="24"/>
          <w:szCs w:val="24"/>
        </w:rPr>
      </w:pPr>
      <w:r>
        <w:rPr>
          <w:rFonts w:ascii="Verdana" w:hAnsi="Verdana" w:cs="Verdana"/>
          <w:b/>
          <w:bCs/>
          <w:i/>
          <w:color w:val="E36C0A"/>
          <w:sz w:val="24"/>
          <w:szCs w:val="24"/>
        </w:rPr>
        <w:t>Competenţe personale</w:t>
      </w:r>
    </w:p>
    <w:p w14:paraId="1D3723CD" w14:textId="77777777" w:rsidR="00AA7106" w:rsidRDefault="00AA7106">
      <w:pPr>
        <w:pStyle w:val="ListParagraph"/>
        <w:numPr>
          <w:ilvl w:val="0"/>
          <w:numId w:val="14"/>
        </w:numPr>
        <w:autoSpaceDE w:val="0"/>
        <w:spacing w:after="0" w:line="240" w:lineRule="auto"/>
        <w:rPr>
          <w:rFonts w:ascii="Verdana" w:hAnsi="Verdana" w:cs="Verdana"/>
          <w:b/>
          <w:bCs/>
          <w:sz w:val="24"/>
          <w:szCs w:val="24"/>
        </w:rPr>
      </w:pPr>
      <w:r>
        <w:rPr>
          <w:rFonts w:ascii="Verdana" w:hAnsi="Verdana" w:cs="Verdana"/>
          <w:sz w:val="24"/>
          <w:szCs w:val="24"/>
        </w:rPr>
        <w:t>Autonomie</w:t>
      </w:r>
    </w:p>
    <w:p w14:paraId="67652F16" w14:textId="77777777" w:rsidR="00AA7106" w:rsidRDefault="00AA7106">
      <w:pPr>
        <w:pStyle w:val="ListParagraph"/>
        <w:numPr>
          <w:ilvl w:val="0"/>
          <w:numId w:val="14"/>
        </w:numPr>
        <w:autoSpaceDE w:val="0"/>
        <w:spacing w:after="0" w:line="240" w:lineRule="auto"/>
        <w:rPr>
          <w:rFonts w:ascii="Verdana" w:hAnsi="Verdana" w:cs="Verdana"/>
          <w:b/>
          <w:bCs/>
          <w:sz w:val="24"/>
          <w:szCs w:val="24"/>
        </w:rPr>
      </w:pPr>
      <w:r>
        <w:rPr>
          <w:rFonts w:ascii="Verdana" w:hAnsi="Verdana" w:cs="Verdana"/>
          <w:b/>
          <w:bCs/>
          <w:sz w:val="24"/>
          <w:szCs w:val="24"/>
        </w:rPr>
        <w:t>Gestionarea timpului</w:t>
      </w:r>
    </w:p>
    <w:p w14:paraId="2FCC4100" w14:textId="77777777" w:rsidR="00AA7106" w:rsidRDefault="00AA7106">
      <w:pPr>
        <w:pStyle w:val="ListParagraph"/>
        <w:numPr>
          <w:ilvl w:val="0"/>
          <w:numId w:val="14"/>
        </w:numPr>
        <w:spacing w:after="0" w:line="240" w:lineRule="auto"/>
        <w:jc w:val="both"/>
        <w:rPr>
          <w:rFonts w:ascii="Verdana" w:hAnsi="Verdana" w:cs="Verdana"/>
          <w:b/>
          <w:bCs/>
          <w:sz w:val="24"/>
          <w:szCs w:val="24"/>
        </w:rPr>
      </w:pPr>
      <w:r>
        <w:rPr>
          <w:rFonts w:ascii="Verdana" w:hAnsi="Verdana" w:cs="Verdana"/>
          <w:b/>
          <w:bCs/>
          <w:sz w:val="24"/>
          <w:szCs w:val="24"/>
        </w:rPr>
        <w:t>Afirmarea propriei personalităţi</w:t>
      </w:r>
    </w:p>
    <w:p w14:paraId="49E666F4" w14:textId="77777777" w:rsidR="00AA7106" w:rsidRDefault="00AA7106">
      <w:pPr>
        <w:pStyle w:val="ListParagraph"/>
        <w:spacing w:after="0" w:line="240" w:lineRule="auto"/>
        <w:ind w:left="360"/>
        <w:jc w:val="both"/>
        <w:rPr>
          <w:rFonts w:ascii="Verdana" w:hAnsi="Verdana" w:cs="Verdana"/>
          <w:b/>
          <w:bCs/>
          <w:sz w:val="24"/>
          <w:szCs w:val="24"/>
        </w:rPr>
      </w:pPr>
    </w:p>
    <w:p w14:paraId="27088332" w14:textId="77777777" w:rsidR="00AA7106" w:rsidRDefault="00AA7106">
      <w:pPr>
        <w:pStyle w:val="ListParagraph"/>
        <w:numPr>
          <w:ilvl w:val="0"/>
          <w:numId w:val="5"/>
        </w:numPr>
        <w:autoSpaceDE w:val="0"/>
        <w:spacing w:after="0" w:line="240" w:lineRule="auto"/>
        <w:rPr>
          <w:rFonts w:ascii="Verdana" w:hAnsi="Verdana" w:cs="Verdana"/>
          <w:b/>
          <w:bCs/>
          <w:sz w:val="24"/>
          <w:szCs w:val="24"/>
        </w:rPr>
      </w:pPr>
      <w:r>
        <w:rPr>
          <w:rFonts w:ascii="Verdana" w:hAnsi="Verdana" w:cs="Verdana"/>
          <w:b/>
          <w:bCs/>
          <w:i/>
          <w:color w:val="E36C0A"/>
          <w:sz w:val="24"/>
          <w:szCs w:val="24"/>
        </w:rPr>
        <w:t>Competenţe profesionale</w:t>
      </w:r>
    </w:p>
    <w:p w14:paraId="0C9DE5DE" w14:textId="77777777" w:rsidR="00AA7106" w:rsidRDefault="00AA7106">
      <w:pPr>
        <w:pStyle w:val="ListParagraph"/>
        <w:numPr>
          <w:ilvl w:val="0"/>
          <w:numId w:val="13"/>
        </w:numPr>
        <w:autoSpaceDE w:val="0"/>
        <w:spacing w:after="0" w:line="240" w:lineRule="auto"/>
        <w:rPr>
          <w:rFonts w:ascii="Verdana" w:hAnsi="Verdana" w:cs="Verdana"/>
          <w:b/>
          <w:bCs/>
          <w:sz w:val="24"/>
          <w:szCs w:val="24"/>
        </w:rPr>
      </w:pPr>
      <w:r>
        <w:rPr>
          <w:rFonts w:ascii="Verdana" w:hAnsi="Verdana" w:cs="Verdana"/>
          <w:b/>
          <w:bCs/>
          <w:sz w:val="24"/>
          <w:szCs w:val="24"/>
        </w:rPr>
        <w:t xml:space="preserve">A fi responsabil de dezvoltarea pregătirii </w:t>
      </w:r>
    </w:p>
    <w:p w14:paraId="20881AD1" w14:textId="77777777" w:rsidR="00AA7106" w:rsidRDefault="00AA7106">
      <w:pPr>
        <w:pStyle w:val="ListParagraph"/>
        <w:numPr>
          <w:ilvl w:val="0"/>
          <w:numId w:val="13"/>
        </w:numPr>
        <w:autoSpaceDE w:val="0"/>
        <w:spacing w:after="0" w:line="240" w:lineRule="auto"/>
        <w:rPr>
          <w:rFonts w:ascii="Verdana" w:hAnsi="Verdana" w:cs="Verdana"/>
          <w:b/>
          <w:i/>
          <w:color w:val="7030A0"/>
        </w:rPr>
      </w:pPr>
      <w:r>
        <w:rPr>
          <w:rFonts w:ascii="Verdana" w:hAnsi="Verdana" w:cs="Verdana"/>
          <w:b/>
          <w:bCs/>
          <w:sz w:val="24"/>
          <w:szCs w:val="24"/>
        </w:rPr>
        <w:t xml:space="preserve">A se conforma cerinţelor profesiei: credinţa în valorile profesionale şi garantarea respectării codurilor deontologice </w:t>
      </w:r>
    </w:p>
    <w:p w14:paraId="20797B00" w14:textId="77777777" w:rsidR="00AA7106" w:rsidRDefault="00AA7106">
      <w:pPr>
        <w:autoSpaceDE w:val="0"/>
        <w:rPr>
          <w:rFonts w:ascii="Verdana" w:hAnsi="Verdana" w:cs="Verdana"/>
          <w:b/>
          <w:i/>
          <w:color w:val="7030A0"/>
        </w:rPr>
      </w:pPr>
    </w:p>
    <w:p w14:paraId="6F7075E1" w14:textId="77777777" w:rsidR="00AA7106" w:rsidRDefault="00AA7106">
      <w:pPr>
        <w:autoSpaceDE w:val="0"/>
        <w:rPr>
          <w:rFonts w:ascii="Verdana" w:hAnsi="Verdana" w:cs="Verdana"/>
        </w:rPr>
      </w:pPr>
      <w:r>
        <w:rPr>
          <w:rFonts w:ascii="Verdana" w:hAnsi="Verdana" w:cs="Verdana"/>
          <w:b/>
          <w:i/>
          <w:color w:val="7030A0"/>
        </w:rPr>
        <w:t>Calităţi cerute</w:t>
      </w:r>
    </w:p>
    <w:p w14:paraId="4867327F"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sz w:val="24"/>
          <w:szCs w:val="24"/>
        </w:rPr>
        <w:t>Capacitate de formare şi memorie bună</w:t>
      </w:r>
    </w:p>
    <w:p w14:paraId="3A09126C" w14:textId="77777777" w:rsidR="00AA7106" w:rsidRDefault="00AA7106">
      <w:pPr>
        <w:pStyle w:val="ListParagraph"/>
        <w:numPr>
          <w:ilvl w:val="1"/>
          <w:numId w:val="8"/>
        </w:numPr>
        <w:autoSpaceDE w:val="0"/>
        <w:spacing w:after="0" w:line="240" w:lineRule="auto"/>
        <w:rPr>
          <w:rFonts w:ascii="Verdana" w:hAnsi="Verdana" w:cs="Verdana"/>
          <w:sz w:val="24"/>
          <w:szCs w:val="24"/>
        </w:rPr>
      </w:pPr>
      <w:r>
        <w:rPr>
          <w:rFonts w:ascii="Verdana" w:hAnsi="Verdana" w:cs="Verdana"/>
          <w:b/>
          <w:bCs/>
          <w:sz w:val="24"/>
          <w:szCs w:val="24"/>
        </w:rPr>
        <w:t>Rezistenţă psihică, stabilitate emoţională</w:t>
      </w:r>
    </w:p>
    <w:p w14:paraId="09147C60" w14:textId="77777777" w:rsidR="00AA7106" w:rsidRDefault="00AA7106">
      <w:pPr>
        <w:pStyle w:val="ListParagraph"/>
        <w:numPr>
          <w:ilvl w:val="1"/>
          <w:numId w:val="8"/>
        </w:numPr>
        <w:autoSpaceDE w:val="0"/>
        <w:spacing w:after="0" w:line="240" w:lineRule="auto"/>
        <w:rPr>
          <w:rFonts w:ascii="Verdana" w:hAnsi="Verdana" w:cs="Verdana"/>
          <w:sz w:val="24"/>
          <w:szCs w:val="24"/>
        </w:rPr>
      </w:pPr>
      <w:r>
        <w:rPr>
          <w:rFonts w:ascii="Verdana" w:hAnsi="Verdana" w:cs="Verdana"/>
          <w:sz w:val="24"/>
          <w:szCs w:val="24"/>
        </w:rPr>
        <w:t>Gestionarea echilibrată a vieţii personale cu cea profesională</w:t>
      </w:r>
    </w:p>
    <w:p w14:paraId="71F418C2" w14:textId="77777777" w:rsidR="00AA7106" w:rsidRDefault="00AA7106">
      <w:pPr>
        <w:pStyle w:val="ListParagraph"/>
        <w:numPr>
          <w:ilvl w:val="1"/>
          <w:numId w:val="8"/>
        </w:numPr>
        <w:autoSpaceDE w:val="0"/>
        <w:spacing w:after="0" w:line="240" w:lineRule="auto"/>
        <w:rPr>
          <w:rFonts w:ascii="Verdana" w:hAnsi="Verdana" w:cs="Verdana"/>
          <w:sz w:val="24"/>
          <w:szCs w:val="24"/>
        </w:rPr>
      </w:pPr>
      <w:r>
        <w:rPr>
          <w:rFonts w:ascii="Verdana" w:hAnsi="Verdana" w:cs="Verdana"/>
          <w:sz w:val="24"/>
          <w:szCs w:val="24"/>
        </w:rPr>
        <w:t>Capacitate de a  gestiona stresul</w:t>
      </w:r>
      <w:r>
        <w:rPr>
          <w:rFonts w:ascii="Verdana" w:hAnsi="Verdana" w:cs="Verdana"/>
          <w:b/>
          <w:bCs/>
          <w:sz w:val="24"/>
          <w:szCs w:val="24"/>
        </w:rPr>
        <w:t>, şi rezistenţa la formare</w:t>
      </w:r>
      <w:r>
        <w:rPr>
          <w:rFonts w:ascii="Verdana" w:hAnsi="Verdana" w:cs="Verdana"/>
          <w:sz w:val="24"/>
          <w:szCs w:val="24"/>
        </w:rPr>
        <w:t xml:space="preserve"> </w:t>
      </w:r>
    </w:p>
    <w:p w14:paraId="3C66B8EC" w14:textId="77777777" w:rsidR="00AA7106" w:rsidRDefault="00AA7106">
      <w:pPr>
        <w:pStyle w:val="ListParagraph"/>
        <w:numPr>
          <w:ilvl w:val="1"/>
          <w:numId w:val="8"/>
        </w:numPr>
        <w:autoSpaceDE w:val="0"/>
        <w:spacing w:after="0" w:line="240" w:lineRule="auto"/>
        <w:rPr>
          <w:rFonts w:ascii="Verdana" w:hAnsi="Verdana" w:cs="Verdana"/>
          <w:sz w:val="24"/>
          <w:szCs w:val="24"/>
        </w:rPr>
      </w:pPr>
      <w:r>
        <w:rPr>
          <w:rFonts w:ascii="Verdana" w:hAnsi="Verdana" w:cs="Verdana"/>
          <w:sz w:val="24"/>
          <w:szCs w:val="24"/>
        </w:rPr>
        <w:t>Experienţă şi dorinţa de a evolua profesional</w:t>
      </w:r>
    </w:p>
    <w:p w14:paraId="4BD105AF" w14:textId="77777777" w:rsidR="00AA7106" w:rsidRDefault="00AA7106">
      <w:pPr>
        <w:pStyle w:val="ListParagraph"/>
        <w:numPr>
          <w:ilvl w:val="1"/>
          <w:numId w:val="8"/>
        </w:numPr>
        <w:autoSpaceDE w:val="0"/>
        <w:spacing w:after="0" w:line="240" w:lineRule="auto"/>
        <w:rPr>
          <w:rFonts w:ascii="Verdana" w:hAnsi="Verdana" w:cs="Verdana"/>
          <w:sz w:val="24"/>
          <w:szCs w:val="24"/>
        </w:rPr>
      </w:pPr>
      <w:r>
        <w:rPr>
          <w:rFonts w:ascii="Verdana" w:hAnsi="Verdana" w:cs="Verdana"/>
          <w:sz w:val="24"/>
          <w:szCs w:val="24"/>
        </w:rPr>
        <w:t>Flexibilitate şi adaptare la schimbare</w:t>
      </w:r>
    </w:p>
    <w:p w14:paraId="2CD3DD26"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sz w:val="24"/>
          <w:szCs w:val="24"/>
        </w:rPr>
        <w:t>Rezistenţă psihică şi fizică</w:t>
      </w:r>
    </w:p>
    <w:p w14:paraId="56D7B4B9"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b/>
          <w:bCs/>
          <w:sz w:val="24"/>
          <w:szCs w:val="24"/>
        </w:rPr>
        <w:t>Curiozitate şi creativitate</w:t>
      </w:r>
    </w:p>
    <w:p w14:paraId="2C3D06B5"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b/>
          <w:bCs/>
          <w:sz w:val="24"/>
          <w:szCs w:val="24"/>
        </w:rPr>
        <w:t>Capacitate de sinteză şi analiză</w:t>
      </w:r>
    </w:p>
    <w:p w14:paraId="3C371E01"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b/>
          <w:bCs/>
          <w:sz w:val="24"/>
          <w:szCs w:val="24"/>
        </w:rPr>
        <w:t>Deschidere şi prestanţă</w:t>
      </w:r>
    </w:p>
    <w:p w14:paraId="2986D472" w14:textId="77777777" w:rsidR="00AA7106" w:rsidRDefault="00AA7106">
      <w:pPr>
        <w:pStyle w:val="ListParagraph"/>
        <w:numPr>
          <w:ilvl w:val="1"/>
          <w:numId w:val="8"/>
        </w:numPr>
        <w:autoSpaceDE w:val="0"/>
        <w:spacing w:after="0" w:line="240" w:lineRule="auto"/>
        <w:rPr>
          <w:rFonts w:ascii="Verdana" w:hAnsi="Verdana" w:cs="Verdana"/>
          <w:b/>
          <w:bCs/>
          <w:sz w:val="24"/>
          <w:szCs w:val="24"/>
        </w:rPr>
      </w:pPr>
      <w:r>
        <w:rPr>
          <w:rFonts w:ascii="Verdana" w:hAnsi="Verdana" w:cs="Verdana"/>
          <w:b/>
          <w:bCs/>
          <w:sz w:val="24"/>
          <w:szCs w:val="24"/>
        </w:rPr>
        <w:t>Energie şi constanţă</w:t>
      </w:r>
    </w:p>
    <w:p w14:paraId="3490E937" w14:textId="77777777" w:rsidR="00AA7106" w:rsidRDefault="00AA7106">
      <w:pPr>
        <w:pStyle w:val="ListParagraph"/>
        <w:numPr>
          <w:ilvl w:val="1"/>
          <w:numId w:val="8"/>
        </w:numPr>
        <w:autoSpaceDE w:val="0"/>
        <w:spacing w:after="0" w:line="240" w:lineRule="auto"/>
        <w:rPr>
          <w:rFonts w:ascii="Verdana" w:hAnsi="Verdana" w:cs="Verdana"/>
          <w:b/>
          <w:bCs/>
          <w:i/>
          <w:color w:val="7030A0"/>
        </w:rPr>
      </w:pPr>
      <w:r>
        <w:rPr>
          <w:rFonts w:ascii="Verdana" w:hAnsi="Verdana" w:cs="Verdana"/>
          <w:b/>
          <w:bCs/>
          <w:sz w:val="24"/>
          <w:szCs w:val="24"/>
        </w:rPr>
        <w:t xml:space="preserve">Entuziasm, </w:t>
      </w:r>
      <w:r>
        <w:rPr>
          <w:rFonts w:ascii="Verdana" w:hAnsi="Verdana" w:cs="Verdana"/>
          <w:sz w:val="24"/>
          <w:szCs w:val="24"/>
        </w:rPr>
        <w:t xml:space="preserve">plăcere de a preda, </w:t>
      </w:r>
    </w:p>
    <w:p w14:paraId="364FA79E" w14:textId="77777777" w:rsidR="00AA7106" w:rsidRDefault="00AA7106">
      <w:pPr>
        <w:autoSpaceDE w:val="0"/>
        <w:rPr>
          <w:rFonts w:ascii="Verdana" w:hAnsi="Verdana" w:cs="Verdana"/>
          <w:b/>
          <w:bCs/>
          <w:i/>
          <w:color w:val="7030A0"/>
        </w:rPr>
      </w:pPr>
    </w:p>
    <w:p w14:paraId="28DE1A90" w14:textId="77777777" w:rsidR="00AA7106" w:rsidRDefault="00AA7106">
      <w:pPr>
        <w:autoSpaceDE w:val="0"/>
        <w:rPr>
          <w:rFonts w:ascii="Verdana" w:hAnsi="Verdana" w:cs="Verdana"/>
        </w:rPr>
      </w:pPr>
      <w:r>
        <w:rPr>
          <w:rFonts w:ascii="Verdana" w:hAnsi="Verdana" w:cs="Verdana"/>
          <w:b/>
          <w:bCs/>
          <w:i/>
          <w:color w:val="7030A0"/>
        </w:rPr>
        <w:t>Atitudini</w:t>
      </w:r>
    </w:p>
    <w:p w14:paraId="6BADC8B2" w14:textId="77777777" w:rsidR="00AA7106" w:rsidRDefault="00AA7106">
      <w:pPr>
        <w:pStyle w:val="ListParagraph"/>
        <w:numPr>
          <w:ilvl w:val="0"/>
          <w:numId w:val="18"/>
        </w:numPr>
        <w:autoSpaceDE w:val="0"/>
        <w:spacing w:after="0" w:line="240" w:lineRule="auto"/>
        <w:ind w:left="1418" w:hanging="284"/>
        <w:rPr>
          <w:rFonts w:ascii="Verdana" w:hAnsi="Verdana" w:cs="Verdana"/>
          <w:sz w:val="24"/>
          <w:szCs w:val="24"/>
        </w:rPr>
      </w:pPr>
      <w:r>
        <w:rPr>
          <w:rFonts w:ascii="Verdana" w:hAnsi="Verdana" w:cs="Verdana"/>
          <w:sz w:val="24"/>
          <w:szCs w:val="24"/>
        </w:rPr>
        <w:t>Conduită etică</w:t>
      </w:r>
    </w:p>
    <w:p w14:paraId="04F95253" w14:textId="77777777" w:rsidR="00AA7106" w:rsidRDefault="00AA7106">
      <w:pPr>
        <w:pStyle w:val="ListParagraph"/>
        <w:numPr>
          <w:ilvl w:val="0"/>
          <w:numId w:val="18"/>
        </w:numPr>
        <w:autoSpaceDE w:val="0"/>
        <w:spacing w:after="0" w:line="240" w:lineRule="auto"/>
        <w:ind w:left="1418" w:hanging="284"/>
        <w:rPr>
          <w:rFonts w:ascii="Verdana" w:hAnsi="Verdana" w:cs="Verdana"/>
          <w:sz w:val="24"/>
          <w:szCs w:val="24"/>
        </w:rPr>
      </w:pPr>
      <w:r>
        <w:rPr>
          <w:rFonts w:ascii="Verdana" w:hAnsi="Verdana" w:cs="Verdana"/>
          <w:sz w:val="24"/>
          <w:szCs w:val="24"/>
        </w:rPr>
        <w:t>Apreciere a relaţiilor umane şi a omului</w:t>
      </w:r>
    </w:p>
    <w:p w14:paraId="6BD7DECA" w14:textId="77777777" w:rsidR="00AA7106" w:rsidRDefault="00AA7106">
      <w:pPr>
        <w:pStyle w:val="ListParagraph"/>
        <w:numPr>
          <w:ilvl w:val="0"/>
          <w:numId w:val="18"/>
        </w:numPr>
        <w:autoSpaceDE w:val="0"/>
        <w:spacing w:after="0" w:line="240" w:lineRule="auto"/>
        <w:ind w:left="1418" w:hanging="284"/>
        <w:rPr>
          <w:rFonts w:ascii="Verdana" w:hAnsi="Verdana" w:cs="Verdana"/>
          <w:sz w:val="24"/>
          <w:szCs w:val="24"/>
        </w:rPr>
      </w:pPr>
      <w:r>
        <w:rPr>
          <w:rFonts w:ascii="Verdana" w:hAnsi="Verdana" w:cs="Verdana"/>
          <w:sz w:val="24"/>
          <w:szCs w:val="24"/>
        </w:rPr>
        <w:t>Responsabilitate şi dorinţa de a se perfecţiona profesional</w:t>
      </w:r>
    </w:p>
    <w:p w14:paraId="538AE4C4" w14:textId="77777777" w:rsidR="00AA7106" w:rsidRDefault="00AA7106">
      <w:pPr>
        <w:pStyle w:val="ListParagraph"/>
        <w:numPr>
          <w:ilvl w:val="0"/>
          <w:numId w:val="18"/>
        </w:numPr>
        <w:autoSpaceDE w:val="0"/>
        <w:spacing w:after="0" w:line="240" w:lineRule="auto"/>
        <w:ind w:left="1418" w:hanging="284"/>
        <w:rPr>
          <w:rFonts w:ascii="Verdana" w:hAnsi="Verdana" w:cs="Verdana"/>
          <w:b/>
          <w:bCs/>
          <w:sz w:val="24"/>
          <w:szCs w:val="24"/>
        </w:rPr>
      </w:pPr>
      <w:r>
        <w:rPr>
          <w:rFonts w:ascii="Verdana" w:hAnsi="Verdana" w:cs="Verdana"/>
          <w:sz w:val="24"/>
          <w:szCs w:val="24"/>
        </w:rPr>
        <w:t>Angajare în a dezvolta personalitatea şi gândirea cursanţilor şi atingerea obiectivelor de perfecţionare şi pregătire</w:t>
      </w:r>
    </w:p>
    <w:p w14:paraId="127716F0" w14:textId="77777777" w:rsidR="00AA7106" w:rsidRDefault="00AA7106">
      <w:pPr>
        <w:pStyle w:val="ListParagraph"/>
        <w:numPr>
          <w:ilvl w:val="0"/>
          <w:numId w:val="18"/>
        </w:numPr>
        <w:autoSpaceDE w:val="0"/>
        <w:spacing w:after="0" w:line="240" w:lineRule="auto"/>
        <w:ind w:left="1418" w:hanging="284"/>
        <w:rPr>
          <w:rFonts w:ascii="Verdana" w:hAnsi="Verdana" w:cs="Verdana"/>
          <w:b/>
          <w:bCs/>
          <w:sz w:val="24"/>
          <w:szCs w:val="24"/>
        </w:rPr>
      </w:pPr>
      <w:r>
        <w:rPr>
          <w:rFonts w:ascii="Verdana" w:hAnsi="Verdana" w:cs="Verdana"/>
          <w:b/>
          <w:bCs/>
          <w:sz w:val="24"/>
          <w:szCs w:val="24"/>
        </w:rPr>
        <w:t>Acceptarea nevoilor de formare</w:t>
      </w:r>
    </w:p>
    <w:p w14:paraId="7DB79F98" w14:textId="77777777" w:rsidR="00AA7106" w:rsidRDefault="00AA7106">
      <w:pPr>
        <w:pStyle w:val="ListParagraph"/>
        <w:numPr>
          <w:ilvl w:val="0"/>
          <w:numId w:val="18"/>
        </w:numPr>
        <w:autoSpaceDE w:val="0"/>
        <w:spacing w:after="0" w:line="240" w:lineRule="auto"/>
        <w:ind w:left="1418" w:hanging="284"/>
        <w:rPr>
          <w:rFonts w:ascii="Verdana" w:hAnsi="Verdana" w:cs="Verdana"/>
          <w:b/>
          <w:bCs/>
          <w:sz w:val="24"/>
          <w:szCs w:val="24"/>
        </w:rPr>
      </w:pPr>
      <w:r>
        <w:rPr>
          <w:rFonts w:ascii="Verdana" w:hAnsi="Verdana" w:cs="Verdana"/>
          <w:b/>
          <w:bCs/>
          <w:sz w:val="24"/>
          <w:szCs w:val="24"/>
        </w:rPr>
        <w:t>Respect  faţă de colegi şi cursanţi</w:t>
      </w:r>
    </w:p>
    <w:p w14:paraId="08728315" w14:textId="77777777" w:rsidR="00AA7106" w:rsidRDefault="00AA7106">
      <w:pPr>
        <w:pStyle w:val="ListParagraph"/>
        <w:numPr>
          <w:ilvl w:val="0"/>
          <w:numId w:val="18"/>
        </w:numPr>
        <w:autoSpaceDE w:val="0"/>
        <w:spacing w:after="0" w:line="240" w:lineRule="auto"/>
        <w:ind w:left="1418" w:hanging="284"/>
        <w:rPr>
          <w:rFonts w:ascii="Verdana" w:hAnsi="Verdana" w:cs="Verdana"/>
          <w:sz w:val="24"/>
          <w:szCs w:val="24"/>
        </w:rPr>
      </w:pPr>
      <w:r>
        <w:rPr>
          <w:rFonts w:ascii="Verdana" w:hAnsi="Verdana" w:cs="Verdana"/>
          <w:b/>
          <w:bCs/>
          <w:sz w:val="24"/>
          <w:szCs w:val="24"/>
        </w:rPr>
        <w:t>Obiectivitate</w:t>
      </w:r>
    </w:p>
    <w:p w14:paraId="2C1B6FA8" w14:textId="77777777" w:rsidR="00AA7106" w:rsidRDefault="00AA7106">
      <w:pPr>
        <w:pStyle w:val="ListParagraph"/>
        <w:numPr>
          <w:ilvl w:val="0"/>
          <w:numId w:val="18"/>
        </w:numPr>
        <w:autoSpaceDE w:val="0"/>
        <w:spacing w:after="0" w:line="240" w:lineRule="auto"/>
        <w:ind w:left="1418" w:hanging="284"/>
        <w:rPr>
          <w:rFonts w:ascii="Verdana" w:hAnsi="Verdana" w:cs="Verdana"/>
          <w:sz w:val="24"/>
          <w:szCs w:val="24"/>
        </w:rPr>
      </w:pPr>
      <w:r>
        <w:rPr>
          <w:rFonts w:ascii="Verdana" w:hAnsi="Verdana" w:cs="Verdana"/>
          <w:sz w:val="24"/>
          <w:szCs w:val="24"/>
        </w:rPr>
        <w:t>Conduită morală ireproşabilă</w:t>
      </w:r>
    </w:p>
    <w:p w14:paraId="33974E42" w14:textId="77777777" w:rsidR="00AA7106" w:rsidRDefault="00AA7106">
      <w:pPr>
        <w:pStyle w:val="ListParagraph"/>
        <w:numPr>
          <w:ilvl w:val="0"/>
          <w:numId w:val="18"/>
        </w:numPr>
        <w:autoSpaceDE w:val="0"/>
        <w:spacing w:after="0" w:line="240" w:lineRule="auto"/>
        <w:ind w:left="1418" w:hanging="284"/>
        <w:rPr>
          <w:rFonts w:ascii="Verdana" w:hAnsi="Verdana" w:cs="Verdana"/>
        </w:rPr>
      </w:pPr>
      <w:r>
        <w:rPr>
          <w:rFonts w:ascii="Verdana" w:hAnsi="Verdana" w:cs="Verdana"/>
          <w:sz w:val="24"/>
          <w:szCs w:val="24"/>
        </w:rPr>
        <w:t>Comportament exemplar</w:t>
      </w:r>
    </w:p>
    <w:p w14:paraId="4EA205BA" w14:textId="77777777" w:rsidR="00AA7106" w:rsidRDefault="00AA7106">
      <w:pPr>
        <w:autoSpaceDE w:val="0"/>
        <w:jc w:val="right"/>
        <w:rPr>
          <w:rFonts w:ascii="Verdana" w:hAnsi="Verdana" w:cs="Verdana"/>
        </w:rPr>
      </w:pPr>
    </w:p>
    <w:p w14:paraId="38C2A2E9" w14:textId="77777777" w:rsidR="00AA7106" w:rsidRDefault="00AA7106">
      <w:pPr>
        <w:autoSpaceDE w:val="0"/>
        <w:jc w:val="right"/>
        <w:rPr>
          <w:rFonts w:ascii="Verdana" w:hAnsi="Verdana" w:cs="Verdana"/>
        </w:rPr>
      </w:pPr>
    </w:p>
    <w:p w14:paraId="1DF0A587" w14:textId="77777777" w:rsidR="00AA7106" w:rsidRDefault="00AA7106">
      <w:pPr>
        <w:jc w:val="center"/>
        <w:rPr>
          <w:rFonts w:ascii="Verdana" w:hAnsi="Verdana" w:cs="Verdana"/>
          <w:b/>
        </w:rPr>
      </w:pPr>
    </w:p>
    <w:sectPr w:rsidR="00AA7106">
      <w:pgSz w:w="12240" w:h="15840"/>
      <w:pgMar w:top="900" w:right="12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FSAlbert">
    <w:altName w:val="Arial"/>
    <w:charset w:val="EE"/>
    <w:family w:val="swiss"/>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440" w:hanging="360"/>
      </w:pPr>
      <w:rPr>
        <w:rFonts w:ascii="Verdana" w:hAnsi="Verdana" w:cs="Times New Roman"/>
        <w:b w:val="0"/>
        <w:sz w:val="24"/>
        <w:szCs w:val="24"/>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440" w:hanging="360"/>
      </w:pPr>
      <w:rPr>
        <w:rFonts w:ascii="Verdana" w:hAnsi="Verdana" w:cs="Times New Roman"/>
        <w:b w:val="0"/>
        <w:sz w:val="24"/>
        <w:szCs w:val="24"/>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86" w:hanging="360"/>
      </w:pPr>
      <w:rPr>
        <w:rFonts w:ascii="Times New Roman" w:hAnsi="Times New Roman" w:cs="Times New Roman"/>
        <w:b/>
        <w:bCs/>
        <w:i/>
        <w:color w:val="E36C0A"/>
        <w:sz w:val="28"/>
        <w:szCs w:val="2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4"/>
        <w:szCs w:val="24"/>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80" w:hanging="360"/>
      </w:pPr>
      <w:rPr>
        <w:rFonts w:ascii="Symbol" w:hAnsi="Symbol" w:cs="Symbol"/>
        <w:sz w:val="24"/>
        <w:szCs w:val="24"/>
      </w:rPr>
    </w:lvl>
    <w:lvl w:ilvl="1">
      <w:numFmt w:val="bullet"/>
      <w:lvlText w:val="•"/>
      <w:lvlJc w:val="left"/>
      <w:pPr>
        <w:tabs>
          <w:tab w:val="num" w:pos="0"/>
        </w:tabs>
        <w:ind w:left="1500" w:hanging="360"/>
      </w:pPr>
      <w:rPr>
        <w:rFonts w:ascii="FSAlbert" w:hAnsi="FSAlbert" w:cs="FSAlbert"/>
        <w:sz w:val="24"/>
        <w:szCs w:val="24"/>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sz w:val="24"/>
        <w:szCs w:val="24"/>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sz w:val="24"/>
        <w:szCs w:val="24"/>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40" w:hanging="360"/>
      </w:pPr>
      <w:rPr>
        <w:rFonts w:ascii="Verdana" w:hAnsi="Verdana" w:cs="Times New Roman"/>
        <w:b w:val="0"/>
        <w:sz w:val="24"/>
        <w:szCs w:val="24"/>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sz w:val="24"/>
        <w:szCs w:val="24"/>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720" w:hanging="360"/>
      </w:pPr>
      <w:rPr>
        <w:rFonts w:eastAsia="Times New Roman" w:cs="Times New Roman"/>
        <w:sz w:val="27"/>
      </w:rPr>
    </w:lvl>
    <w:lvl w:ilvl="1">
      <w:start w:val="1"/>
      <w:numFmt w:val="lowerLetter"/>
      <w:lvlText w:val="%2."/>
      <w:lvlJc w:val="left"/>
      <w:pPr>
        <w:tabs>
          <w:tab w:val="num" w:pos="0"/>
        </w:tabs>
        <w:ind w:left="1440" w:hanging="360"/>
      </w:pPr>
      <w:rPr>
        <w:rFonts w:ascii="Verdana" w:hAnsi="Verdana" w:cs="Times New Roman"/>
        <w:b w:val="0"/>
        <w:sz w:val="27"/>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4"/>
        <w:szCs w:val="24"/>
      </w:rPr>
    </w:lvl>
    <w:lvl w:ilvl="1">
      <w:numFmt w:val="bullet"/>
      <w:lvlText w:val="•"/>
      <w:lvlJc w:val="left"/>
      <w:pPr>
        <w:tabs>
          <w:tab w:val="num" w:pos="0"/>
        </w:tabs>
        <w:ind w:left="1440" w:hanging="360"/>
      </w:pPr>
      <w:rPr>
        <w:rFonts w:ascii="Times New Roman" w:hAnsi="Times New Roman" w:cs="Times New Roman"/>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sz w:val="24"/>
        <w:szCs w:val="24"/>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sz w:val="24"/>
        <w:szCs w:val="24"/>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sz w:val="24"/>
        <w:szCs w:val="24"/>
      </w:rPr>
    </w:lvl>
  </w:abstractNum>
  <w:abstractNum w:abstractNumId="16"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sz w:val="24"/>
        <w:szCs w:val="24"/>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sz w:val="24"/>
        <w:szCs w:val="24"/>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sz w:val="24"/>
        <w:szCs w:val="24"/>
      </w:rPr>
    </w:lvl>
  </w:abstractNum>
  <w:abstractNum w:abstractNumId="19" w15:restartNumberingAfterBreak="0">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C79"/>
    <w:rsid w:val="003908EB"/>
    <w:rsid w:val="004844EE"/>
    <w:rsid w:val="006541B2"/>
    <w:rsid w:val="00AA7106"/>
    <w:rsid w:val="00AC2C79"/>
    <w:rsid w:val="00AC3F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9CB820F"/>
  <w15:chartTrackingRefBased/>
  <w15:docId w15:val="{12CFD298-2F99-445A-B79F-17F16978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sz w:val="24"/>
      <w:szCs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Verdana" w:hAnsi="Verdana" w:cs="Times New Roman"/>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hAnsi="Verdana" w:cs="Times New Roman"/>
      <w:b w:val="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bCs/>
      <w:i/>
      <w:color w:val="E36C0A"/>
      <w:sz w:val="28"/>
      <w:szCs w:val="28"/>
    </w:rPr>
  </w:style>
  <w:style w:type="character" w:customStyle="1" w:styleId="WW8Num5z1">
    <w:name w:val="WW8Num5z1"/>
    <w:rPr>
      <w:rFonts w:cs="Times New Roman"/>
    </w:rPr>
  </w:style>
  <w:style w:type="character" w:customStyle="1" w:styleId="WW8Num6z0">
    <w:name w:val="WW8Num6z0"/>
    <w:rPr>
      <w:rFonts w:ascii="Symbol" w:hAnsi="Symbol" w:cs="Symbol"/>
      <w:sz w:val="24"/>
      <w:szCs w:val="24"/>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24"/>
      <w:szCs w:val="24"/>
    </w:rPr>
  </w:style>
  <w:style w:type="character" w:customStyle="1" w:styleId="WW8Num8z1">
    <w:name w:val="WW8Num8z1"/>
    <w:rPr>
      <w:rFonts w:ascii="FSAlbert" w:eastAsia="Times New Roman" w:hAnsi="FSAlbert" w:cs="FSAlbert"/>
      <w:sz w:val="24"/>
      <w:szCs w:val="24"/>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Verdana" w:hAnsi="Verdana" w:cs="Times New Roman"/>
      <w:b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eastAsia="Times New Roman" w:cs="Times New Roman"/>
      <w:sz w:val="27"/>
    </w:rPr>
  </w:style>
  <w:style w:type="character" w:customStyle="1" w:styleId="WW8Num11z1">
    <w:name w:val="WW8Num11z1"/>
    <w:rPr>
      <w:rFonts w:ascii="Verdana" w:hAnsi="Verdana" w:cs="Times New Roman"/>
      <w:b w:val="0"/>
      <w:sz w:val="27"/>
      <w:szCs w:val="24"/>
    </w:rPr>
  </w:style>
  <w:style w:type="character" w:customStyle="1" w:styleId="WW8Num11z2">
    <w:name w:val="WW8Num11z2"/>
    <w:rPr>
      <w:rFonts w:cs="Times New Roman"/>
    </w:rPr>
  </w:style>
  <w:style w:type="character" w:customStyle="1" w:styleId="WW8Num12z0">
    <w:name w:val="WW8Num12z0"/>
    <w:rPr>
      <w:rFonts w:ascii="Symbol" w:hAnsi="Symbol" w:cs="Symbol"/>
      <w:sz w:val="24"/>
      <w:szCs w:val="24"/>
    </w:rPr>
  </w:style>
  <w:style w:type="character" w:customStyle="1" w:styleId="WW8Num12z1">
    <w:name w:val="WW8Num12z1"/>
    <w:rPr>
      <w:rFonts w:ascii="Times New Roman" w:eastAsia="Times New Roman" w:hAnsi="Times New Roman" w:cs="Times New Roman"/>
      <w:sz w:val="24"/>
      <w:szCs w:val="24"/>
    </w:rPr>
  </w:style>
  <w:style w:type="character" w:customStyle="1" w:styleId="WW8Num12z2">
    <w:name w:val="WW8Num12z2"/>
    <w:rPr>
      <w:rFonts w:ascii="Wingdings" w:hAnsi="Wingdings" w:cs="Wingdings"/>
    </w:rPr>
  </w:style>
  <w:style w:type="character" w:customStyle="1" w:styleId="WW8Num12z4">
    <w:name w:val="WW8Num12z4"/>
    <w:rPr>
      <w:rFonts w:ascii="Courier New" w:hAnsi="Courier New" w:cs="Courier New"/>
    </w:rPr>
  </w:style>
  <w:style w:type="character" w:customStyle="1" w:styleId="WW8Num13z0">
    <w:name w:val="WW8Num13z0"/>
    <w:rPr>
      <w:rFonts w:ascii="Symbol"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Wingdings" w:hAnsi="Wingdings" w:cs="Wingdings"/>
      <w:sz w:val="24"/>
      <w:szCs w:val="24"/>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sz w:val="24"/>
      <w:szCs w:val="2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styleId="DefaultParagraphFont0">
    <w:name w:val="Default Paragraph Font"/>
  </w:style>
  <w:style w:type="paragraph" w:customStyle="1" w:styleId="Heading">
    <w:name w:val="Heading"/>
    <w:basedOn w:val="Normal"/>
    <w:next w:val="BodyText"/>
    <w:pPr>
      <w:jc w:val="center"/>
    </w:pPr>
    <w:rPr>
      <w:rFonts w:ascii="Helvetica" w:hAnsi="Helvetica" w:cs="Helvetica"/>
      <w:b/>
      <w:sz w:val="36"/>
      <w:szCs w:val="20"/>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ubtitle">
    <w:name w:val="Subtitle"/>
    <w:basedOn w:val="Normal"/>
    <w:next w:val="BodyText"/>
    <w:qFormat/>
    <w:pPr>
      <w:jc w:val="center"/>
    </w:pPr>
    <w:rPr>
      <w:rFonts w:ascii="Tahoma" w:hAnsi="Tahoma" w:cs="Tahoma"/>
      <w:sz w:val="36"/>
      <w:szCs w:val="20"/>
    </w:rPr>
  </w:style>
  <w:style w:type="paragraph" w:styleId="ListParagraph">
    <w:name w:val="List Paragraph"/>
    <w:basedOn w:val="Normal"/>
    <w:qFormat/>
    <w:pPr>
      <w:spacing w:after="200" w:line="276"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Institutul Naţional pentru Pregătirea şi Perfecţionarea Avocaţilor</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Institutul Naţional pentru Pregătirea şi Perfecţionarea Avocaţilor</dc:title>
  <dc:subject/>
  <dc:creator>Veronica Morecut</dc:creator>
  <cp:keywords/>
  <cp:lastModifiedBy>Sandu Gherasim</cp:lastModifiedBy>
  <cp:revision>2</cp:revision>
  <cp:lastPrinted>2018-09-28T10:40:00Z</cp:lastPrinted>
  <dcterms:created xsi:type="dcterms:W3CDTF">2018-09-28T10:40:00Z</dcterms:created>
  <dcterms:modified xsi:type="dcterms:W3CDTF">2018-09-28T10:40:00Z</dcterms:modified>
</cp:coreProperties>
</file>