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8D691" w14:textId="1C8216BC" w:rsidR="00513B94" w:rsidRPr="00F80E99" w:rsidRDefault="00513B94" w:rsidP="00F80E99">
      <w:pPr>
        <w:spacing w:line="240" w:lineRule="auto"/>
        <w:jc w:val="both"/>
        <w:rPr>
          <w:rFonts w:cstheme="minorHAnsi"/>
          <w:b/>
          <w:sz w:val="24"/>
          <w:szCs w:val="24"/>
          <w:lang w:val="ro-RO"/>
        </w:rPr>
      </w:pPr>
      <w:bookmarkStart w:id="0" w:name="_GoBack"/>
      <w:bookmarkEnd w:id="0"/>
    </w:p>
    <w:p w14:paraId="3F68D692" w14:textId="77777777" w:rsidR="00581760" w:rsidRDefault="00581760" w:rsidP="00F80E99">
      <w:pPr>
        <w:pStyle w:val="Default"/>
        <w:jc w:val="center"/>
        <w:rPr>
          <w:rFonts w:asciiTheme="minorHAnsi" w:hAnsiTheme="minorHAnsi" w:cstheme="minorHAnsi"/>
          <w:b/>
          <w:bCs/>
          <w:lang w:val="ro-RO"/>
        </w:rPr>
      </w:pPr>
    </w:p>
    <w:p w14:paraId="3F68D693" w14:textId="77777777" w:rsidR="00581760" w:rsidRDefault="00581760" w:rsidP="00F80E99">
      <w:pPr>
        <w:pStyle w:val="Default"/>
        <w:jc w:val="center"/>
        <w:rPr>
          <w:rFonts w:asciiTheme="minorHAnsi" w:hAnsiTheme="minorHAnsi" w:cstheme="minorHAnsi"/>
          <w:b/>
          <w:bCs/>
          <w:lang w:val="ro-RO"/>
        </w:rPr>
      </w:pPr>
    </w:p>
    <w:p w14:paraId="3F68D694" w14:textId="77777777" w:rsidR="00513B94" w:rsidRPr="00F80E99" w:rsidRDefault="00513B94" w:rsidP="00F80E99">
      <w:pPr>
        <w:pStyle w:val="Default"/>
        <w:jc w:val="center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b/>
          <w:bCs/>
          <w:lang w:val="ro-RO"/>
        </w:rPr>
        <w:t>DOMNULE DIRECTOR,</w:t>
      </w:r>
    </w:p>
    <w:p w14:paraId="3F68D695" w14:textId="77777777" w:rsidR="00513B94" w:rsidRPr="00F80E99" w:rsidRDefault="00513B94" w:rsidP="00F80E99">
      <w:pPr>
        <w:pStyle w:val="Default"/>
        <w:rPr>
          <w:rFonts w:asciiTheme="minorHAnsi" w:hAnsiTheme="minorHAnsi" w:cstheme="minorHAnsi"/>
          <w:lang w:val="ro-RO"/>
        </w:rPr>
      </w:pPr>
    </w:p>
    <w:p w14:paraId="3F68D696" w14:textId="77777777" w:rsidR="00B9422A" w:rsidRPr="00F80E99" w:rsidRDefault="00513B94" w:rsidP="00F80E99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>Subsemnatul / Subsemnata ...</w:t>
      </w:r>
      <w:r w:rsidR="005D0C80" w:rsidRPr="00F80E99">
        <w:rPr>
          <w:rFonts w:asciiTheme="minorHAnsi" w:hAnsiTheme="minorHAnsi" w:cstheme="minorHAnsi"/>
          <w:lang w:val="ro-RO"/>
        </w:rPr>
        <w:t>............</w:t>
      </w:r>
      <w:r w:rsidRPr="00F80E99">
        <w:rPr>
          <w:rFonts w:asciiTheme="minorHAnsi" w:hAnsiTheme="minorHAnsi" w:cstheme="minorHAnsi"/>
          <w:lang w:val="ro-RO"/>
        </w:rPr>
        <w:t>..................................</w:t>
      </w:r>
      <w:r w:rsidR="005D0C80" w:rsidRPr="00F80E99">
        <w:rPr>
          <w:rFonts w:asciiTheme="minorHAnsi" w:hAnsiTheme="minorHAnsi" w:cstheme="minorHAnsi"/>
          <w:lang w:val="ro-RO"/>
        </w:rPr>
        <w:t>........</w:t>
      </w:r>
      <w:r w:rsidRPr="00F80E99">
        <w:rPr>
          <w:rFonts w:asciiTheme="minorHAnsi" w:hAnsiTheme="minorHAnsi" w:cstheme="minorHAnsi"/>
          <w:lang w:val="ro-RO"/>
        </w:rPr>
        <w:t>..................</w:t>
      </w:r>
      <w:r w:rsidR="005D0C80" w:rsidRPr="00F80E99">
        <w:rPr>
          <w:rFonts w:asciiTheme="minorHAnsi" w:hAnsiTheme="minorHAnsi" w:cstheme="minorHAnsi"/>
          <w:lang w:val="ro-RO"/>
        </w:rPr>
        <w:t>........</w:t>
      </w:r>
      <w:r w:rsidRPr="00F80E99">
        <w:rPr>
          <w:rFonts w:asciiTheme="minorHAnsi" w:hAnsiTheme="minorHAnsi" w:cstheme="minorHAnsi"/>
          <w:lang w:val="ro-RO"/>
        </w:rPr>
        <w:t xml:space="preserve">......, </w:t>
      </w:r>
      <w:r w:rsidR="00843DCB">
        <w:rPr>
          <w:rFonts w:asciiTheme="minorHAnsi" w:hAnsiTheme="minorHAnsi" w:cstheme="minorHAnsi"/>
          <w:lang w:val="ro-RO"/>
        </w:rPr>
        <w:t xml:space="preserve">domiciliat(ă) în ..............................................................................................................................., telefon mobil ................................, adresă email ........................................., </w:t>
      </w:r>
      <w:r w:rsidRPr="00F80E99">
        <w:rPr>
          <w:rFonts w:asciiTheme="minorHAnsi" w:hAnsiTheme="minorHAnsi" w:cstheme="minorHAnsi"/>
          <w:lang w:val="ro-RO"/>
        </w:rPr>
        <w:t>în calitate de avocat definitiv înscris pe Tabloul avocaților Baroului ....</w:t>
      </w:r>
      <w:r w:rsidR="005D0C80" w:rsidRPr="00F80E99">
        <w:rPr>
          <w:rFonts w:asciiTheme="minorHAnsi" w:hAnsiTheme="minorHAnsi" w:cstheme="minorHAnsi"/>
          <w:lang w:val="ro-RO"/>
        </w:rPr>
        <w:t>.............</w:t>
      </w:r>
      <w:r w:rsidRPr="00F80E99">
        <w:rPr>
          <w:rFonts w:asciiTheme="minorHAnsi" w:hAnsiTheme="minorHAnsi" w:cstheme="minorHAnsi"/>
          <w:lang w:val="ro-RO"/>
        </w:rPr>
        <w:t xml:space="preserve">........................., cu o vechime în profesia de avocat de ................ ani, vă rog sa-mi aprobați înscrierea la procedura de selecție organizată de I.N.P.P.A. pentru </w:t>
      </w:r>
      <w:r w:rsidR="00B9422A" w:rsidRPr="00F80E99">
        <w:rPr>
          <w:rFonts w:asciiTheme="minorHAnsi" w:hAnsiTheme="minorHAnsi" w:cstheme="minorHAnsi"/>
          <w:lang w:val="ro-RO"/>
        </w:rPr>
        <w:t xml:space="preserve">dobândirea </w:t>
      </w:r>
      <w:r w:rsidRPr="00F80E99">
        <w:rPr>
          <w:rFonts w:asciiTheme="minorHAnsi" w:hAnsiTheme="minorHAnsi" w:cstheme="minorHAnsi"/>
          <w:lang w:val="ro-RO"/>
        </w:rPr>
        <w:t>calității de formator I.N.P.P.A. în cadrul …………………………………………………………….</w:t>
      </w:r>
      <w:r w:rsidR="005D0C80" w:rsidRPr="00F80E99">
        <w:rPr>
          <w:rFonts w:asciiTheme="minorHAnsi" w:hAnsiTheme="minorHAnsi" w:cstheme="minorHAnsi"/>
          <w:lang w:val="ro-RO"/>
        </w:rPr>
        <w:t>*</w:t>
      </w:r>
      <w:r w:rsidRPr="00F80E99">
        <w:rPr>
          <w:rFonts w:asciiTheme="minorHAnsi" w:hAnsiTheme="minorHAnsi" w:cstheme="minorHAnsi"/>
          <w:lang w:val="ro-RO"/>
        </w:rPr>
        <w:t>, în domeniul de specializare ..........................................</w:t>
      </w:r>
      <w:r w:rsidR="005D0C80" w:rsidRPr="00F80E99">
        <w:rPr>
          <w:rFonts w:asciiTheme="minorHAnsi" w:hAnsiTheme="minorHAnsi" w:cstheme="minorHAnsi"/>
          <w:lang w:val="ro-RO"/>
        </w:rPr>
        <w:t xml:space="preserve"> </w:t>
      </w:r>
    </w:p>
    <w:p w14:paraId="3F68D697" w14:textId="77777777" w:rsidR="00B9422A" w:rsidRPr="00F80E99" w:rsidRDefault="00B9422A" w:rsidP="00F80E99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>..........................................................................................................................................................</w:t>
      </w:r>
    </w:p>
    <w:p w14:paraId="3F68D698" w14:textId="77777777" w:rsidR="00513B94" w:rsidRPr="00F80E99" w:rsidRDefault="00513B94" w:rsidP="00F80E99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>............………………………………..………………………………………………</w:t>
      </w:r>
      <w:r w:rsidR="005D0C80" w:rsidRPr="00F80E99">
        <w:rPr>
          <w:rFonts w:asciiTheme="minorHAnsi" w:hAnsiTheme="minorHAnsi" w:cstheme="minorHAnsi"/>
          <w:lang w:val="ro-RO"/>
        </w:rPr>
        <w:t>…………………</w:t>
      </w:r>
      <w:r w:rsidRPr="00F80E99">
        <w:rPr>
          <w:rFonts w:asciiTheme="minorHAnsi" w:hAnsiTheme="minorHAnsi" w:cstheme="minorHAnsi"/>
          <w:lang w:val="ro-RO"/>
        </w:rPr>
        <w:t>…………….....................</w:t>
      </w:r>
      <w:r w:rsidR="005D0C80" w:rsidRPr="00F80E99">
        <w:rPr>
          <w:rFonts w:asciiTheme="minorHAnsi" w:hAnsiTheme="minorHAnsi" w:cstheme="minorHAnsi"/>
          <w:lang w:val="ro-RO"/>
        </w:rPr>
        <w:t xml:space="preserve">** </w:t>
      </w:r>
    </w:p>
    <w:p w14:paraId="3F68D699" w14:textId="77777777" w:rsidR="00513B94" w:rsidRPr="00F80E99" w:rsidRDefault="00513B94" w:rsidP="00F80E99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>Declar pe proprie răspundere, cunoscând că falsul în declarații este pedepsit de legea penală, că informațiile prezentate în dosar</w:t>
      </w:r>
      <w:r w:rsidR="005D0C80" w:rsidRPr="00F80E99">
        <w:rPr>
          <w:rFonts w:asciiTheme="minorHAnsi" w:hAnsiTheme="minorHAnsi" w:cstheme="minorHAnsi"/>
          <w:lang w:val="ro-RO"/>
        </w:rPr>
        <w:t>ul de înscriere atașat</w:t>
      </w:r>
      <w:r w:rsidRPr="00F80E99">
        <w:rPr>
          <w:rFonts w:asciiTheme="minorHAnsi" w:hAnsiTheme="minorHAnsi" w:cstheme="minorHAnsi"/>
          <w:lang w:val="ro-RO"/>
        </w:rPr>
        <w:t xml:space="preserve"> sunt autentice și se referă la propriile </w:t>
      </w:r>
      <w:r w:rsidR="005D0C80" w:rsidRPr="00F80E99">
        <w:rPr>
          <w:rFonts w:asciiTheme="minorHAnsi" w:hAnsiTheme="minorHAnsi" w:cstheme="minorHAnsi"/>
          <w:lang w:val="ro-RO"/>
        </w:rPr>
        <w:t xml:space="preserve">mele </w:t>
      </w:r>
      <w:r w:rsidRPr="00F80E99">
        <w:rPr>
          <w:rFonts w:asciiTheme="minorHAnsi" w:hAnsiTheme="minorHAnsi" w:cstheme="minorHAnsi"/>
          <w:lang w:val="ro-RO"/>
        </w:rPr>
        <w:t xml:space="preserve">activități și realizări. </w:t>
      </w:r>
    </w:p>
    <w:p w14:paraId="3F68D69A" w14:textId="77777777" w:rsidR="00513B94" w:rsidRPr="00F80E99" w:rsidRDefault="00513B94" w:rsidP="00F80E99">
      <w:pPr>
        <w:pStyle w:val="Default"/>
        <w:rPr>
          <w:rFonts w:asciiTheme="minorHAnsi" w:hAnsiTheme="minorHAnsi" w:cstheme="minorHAnsi"/>
          <w:lang w:val="ro-RO"/>
        </w:rPr>
      </w:pPr>
    </w:p>
    <w:p w14:paraId="3F68D69B" w14:textId="77777777" w:rsidR="00513B94" w:rsidRPr="00F80E99" w:rsidRDefault="00513B94" w:rsidP="00F80E99">
      <w:pPr>
        <w:pStyle w:val="Default"/>
        <w:rPr>
          <w:rFonts w:asciiTheme="minorHAnsi" w:hAnsiTheme="minorHAnsi" w:cstheme="minorHAnsi"/>
          <w:lang w:val="ro-RO"/>
        </w:rPr>
      </w:pPr>
      <w:r w:rsidRPr="00F80E99">
        <w:rPr>
          <w:rFonts w:asciiTheme="minorHAnsi" w:hAnsiTheme="minorHAnsi" w:cstheme="minorHAnsi"/>
          <w:lang w:val="ro-RO"/>
        </w:rPr>
        <w:t xml:space="preserve">Data: ............................... </w:t>
      </w:r>
      <w:r w:rsidR="005D0C80" w:rsidRPr="00F80E99">
        <w:rPr>
          <w:rFonts w:asciiTheme="minorHAnsi" w:hAnsiTheme="minorHAnsi" w:cstheme="minorHAnsi"/>
          <w:lang w:val="ro-RO"/>
        </w:rPr>
        <w:tab/>
      </w:r>
      <w:r w:rsidR="005D0C80" w:rsidRPr="00F80E99">
        <w:rPr>
          <w:rFonts w:asciiTheme="minorHAnsi" w:hAnsiTheme="minorHAnsi" w:cstheme="minorHAnsi"/>
          <w:lang w:val="ro-RO"/>
        </w:rPr>
        <w:tab/>
      </w:r>
      <w:r w:rsidR="005D0C80" w:rsidRPr="00F80E99">
        <w:rPr>
          <w:rFonts w:asciiTheme="minorHAnsi" w:hAnsiTheme="minorHAnsi" w:cstheme="minorHAnsi"/>
          <w:lang w:val="ro-RO"/>
        </w:rPr>
        <w:tab/>
      </w:r>
      <w:r w:rsidR="005D0C80" w:rsidRPr="00F80E99">
        <w:rPr>
          <w:rFonts w:asciiTheme="minorHAnsi" w:hAnsiTheme="minorHAnsi" w:cstheme="minorHAnsi"/>
          <w:lang w:val="ro-RO"/>
        </w:rPr>
        <w:tab/>
      </w:r>
      <w:r w:rsidRPr="00F80E99">
        <w:rPr>
          <w:rFonts w:asciiTheme="minorHAnsi" w:hAnsiTheme="minorHAnsi" w:cstheme="minorHAnsi"/>
          <w:lang w:val="ro-RO"/>
        </w:rPr>
        <w:t xml:space="preserve">Semnătura: ........................... </w:t>
      </w:r>
    </w:p>
    <w:p w14:paraId="3F68D69C" w14:textId="77777777"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3F68D69D" w14:textId="77777777"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3F68D69E" w14:textId="77777777"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3F68D69F" w14:textId="77777777"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3F68D6A0" w14:textId="77777777"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3F68D6A1" w14:textId="77777777"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3F68D6A2" w14:textId="77777777"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3F68D6A3" w14:textId="77777777" w:rsidR="00581760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3F68D6A4" w14:textId="77777777" w:rsidR="005D0C80" w:rsidRPr="00F80E99" w:rsidRDefault="00513B94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  <w:r w:rsidRPr="00F80E99">
        <w:rPr>
          <w:rFonts w:asciiTheme="minorHAnsi" w:hAnsiTheme="minorHAnsi" w:cstheme="minorHAnsi"/>
          <w:b/>
          <w:bCs/>
          <w:lang w:val="ro-RO"/>
        </w:rPr>
        <w:t>Domnului</w:t>
      </w:r>
    </w:p>
    <w:p w14:paraId="3F68D6A5" w14:textId="77777777" w:rsidR="00513B94" w:rsidRPr="00F80E99" w:rsidRDefault="00513B94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  <w:r w:rsidRPr="00F80E99">
        <w:rPr>
          <w:rFonts w:asciiTheme="minorHAnsi" w:hAnsiTheme="minorHAnsi" w:cstheme="minorHAnsi"/>
          <w:b/>
          <w:bCs/>
          <w:lang w:val="ro-RO"/>
        </w:rPr>
        <w:t>Director al Institutului Național pentru Pregătirea și Perfecționarea Avocaților</w:t>
      </w:r>
    </w:p>
    <w:p w14:paraId="3F68D6A6" w14:textId="77777777" w:rsidR="00581760" w:rsidRPr="00843DCB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3F68D6A7" w14:textId="77777777" w:rsidR="00581760" w:rsidRPr="00843DCB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3F68D6A8" w14:textId="77777777" w:rsidR="00581760" w:rsidRPr="00843DCB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3F68D6A9" w14:textId="77777777" w:rsidR="00581760" w:rsidRPr="00843DCB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3F68D6AA" w14:textId="77777777" w:rsidR="00581760" w:rsidRPr="00843DCB" w:rsidRDefault="00581760" w:rsidP="00F80E99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3F68D6AB" w14:textId="77777777" w:rsidR="005D0C80" w:rsidRPr="00F80E99" w:rsidRDefault="005D0C80" w:rsidP="00F80E99">
      <w:pPr>
        <w:pStyle w:val="Default"/>
        <w:rPr>
          <w:rFonts w:asciiTheme="minorHAnsi" w:hAnsiTheme="minorHAnsi" w:cstheme="minorHAnsi"/>
          <w:b/>
          <w:bCs/>
        </w:rPr>
      </w:pPr>
      <w:r w:rsidRPr="00F80E99">
        <w:rPr>
          <w:rFonts w:asciiTheme="minorHAnsi" w:hAnsiTheme="minorHAnsi" w:cstheme="minorHAnsi"/>
          <w:b/>
          <w:bCs/>
        </w:rPr>
        <w:t>_____________________________</w:t>
      </w:r>
    </w:p>
    <w:p w14:paraId="3F68D6AC" w14:textId="77777777" w:rsidR="005D0C80" w:rsidRPr="00843DCB" w:rsidRDefault="005D0C80" w:rsidP="00F80E99">
      <w:pPr>
        <w:pStyle w:val="Default"/>
        <w:rPr>
          <w:rFonts w:asciiTheme="minorHAnsi" w:hAnsiTheme="minorHAnsi" w:cstheme="minorHAnsi"/>
          <w:sz w:val="20"/>
          <w:szCs w:val="20"/>
          <w:lang w:val="ro-RO"/>
        </w:rPr>
      </w:pPr>
      <w:r w:rsidRPr="00F80E99">
        <w:rPr>
          <w:rFonts w:asciiTheme="minorHAnsi" w:hAnsiTheme="minorHAnsi" w:cstheme="minorHAnsi"/>
        </w:rPr>
        <w:t xml:space="preserve">* </w:t>
      </w:r>
      <w:r w:rsidRPr="00843DCB">
        <w:rPr>
          <w:rFonts w:asciiTheme="minorHAnsi" w:hAnsiTheme="minorHAnsi" w:cstheme="minorHAnsi"/>
          <w:sz w:val="20"/>
          <w:szCs w:val="20"/>
        </w:rPr>
        <w:t xml:space="preserve">Se </w:t>
      </w:r>
      <w:proofErr w:type="spellStart"/>
      <w:r w:rsidR="00B9422A" w:rsidRPr="00843DCB">
        <w:rPr>
          <w:rFonts w:asciiTheme="minorHAnsi" w:hAnsiTheme="minorHAnsi" w:cstheme="minorHAnsi"/>
          <w:sz w:val="20"/>
          <w:szCs w:val="20"/>
        </w:rPr>
        <w:t>indică</w:t>
      </w:r>
      <w:proofErr w:type="spellEnd"/>
      <w:r w:rsidRPr="00843DC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43DCB">
        <w:rPr>
          <w:rFonts w:asciiTheme="minorHAnsi" w:hAnsiTheme="minorHAnsi" w:cstheme="minorHAnsi"/>
          <w:sz w:val="20"/>
          <w:szCs w:val="20"/>
        </w:rPr>
        <w:t>după</w:t>
      </w:r>
      <w:proofErr w:type="spellEnd"/>
      <w:r w:rsidRPr="00843D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43DCB">
        <w:rPr>
          <w:rFonts w:asciiTheme="minorHAnsi" w:hAnsiTheme="minorHAnsi" w:cstheme="minorHAnsi"/>
          <w:sz w:val="20"/>
          <w:szCs w:val="20"/>
        </w:rPr>
        <w:t>caz</w:t>
      </w:r>
      <w:proofErr w:type="spellEnd"/>
      <w:r w:rsidRPr="00843DCB">
        <w:rPr>
          <w:rFonts w:asciiTheme="minorHAnsi" w:hAnsiTheme="minorHAnsi" w:cstheme="minorHAnsi"/>
          <w:sz w:val="20"/>
          <w:szCs w:val="20"/>
        </w:rPr>
        <w:t xml:space="preserve">: </w:t>
      </w:r>
      <w:r w:rsidR="00B9422A" w:rsidRPr="00843DCB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B9422A" w:rsidRPr="00843DCB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="00B9422A" w:rsidRPr="00843DCB">
        <w:rPr>
          <w:rFonts w:asciiTheme="minorHAnsi" w:hAnsiTheme="minorHAnsi" w:cstheme="minorHAnsi"/>
          <w:sz w:val="20"/>
          <w:szCs w:val="20"/>
        </w:rPr>
        <w:t xml:space="preserve">)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I.N.P.P.A. Central - București, 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(ii)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Centrul teritorial Brașov, 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(iii) Centrul teritorial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>Cluj,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 (iv) Centrul teritorial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Craiova, 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(v) Centrul teritorial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Galați, 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(vi) Centrul teritorial 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Iași sau 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>(vii) Centrul teritorial</w:t>
      </w:r>
      <w:r w:rsidRPr="00843DCB">
        <w:rPr>
          <w:rFonts w:asciiTheme="minorHAnsi" w:hAnsiTheme="minorHAnsi" w:cstheme="minorHAnsi"/>
          <w:sz w:val="20"/>
          <w:szCs w:val="20"/>
          <w:lang w:val="ro-RO"/>
        </w:rPr>
        <w:t xml:space="preserve"> Timișoara</w:t>
      </w:r>
      <w:r w:rsidR="00B9422A" w:rsidRPr="00843DCB">
        <w:rPr>
          <w:rFonts w:asciiTheme="minorHAnsi" w:hAnsiTheme="minorHAnsi" w:cstheme="minorHAnsi"/>
          <w:sz w:val="20"/>
          <w:szCs w:val="20"/>
          <w:lang w:val="ro-RO"/>
        </w:rPr>
        <w:t>.</w:t>
      </w:r>
    </w:p>
    <w:p w14:paraId="3F68D6AD" w14:textId="77777777" w:rsidR="005D0C80" w:rsidRPr="00F80E99" w:rsidRDefault="005D0C80" w:rsidP="00F80E9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80E99">
        <w:rPr>
          <w:rFonts w:cstheme="minorHAnsi"/>
          <w:sz w:val="24"/>
          <w:szCs w:val="24"/>
          <w:lang w:val="ro-RO"/>
        </w:rPr>
        <w:t xml:space="preserve">** </w:t>
      </w:r>
      <w:r w:rsidRPr="00843DCB">
        <w:rPr>
          <w:rFonts w:cstheme="minorHAnsi"/>
          <w:sz w:val="20"/>
          <w:szCs w:val="20"/>
          <w:lang w:val="ro-RO"/>
        </w:rPr>
        <w:t xml:space="preserve">Se </w:t>
      </w:r>
      <w:r w:rsidR="00B9422A" w:rsidRPr="00843DCB">
        <w:rPr>
          <w:rFonts w:cstheme="minorHAnsi"/>
          <w:sz w:val="20"/>
          <w:szCs w:val="20"/>
          <w:lang w:val="ro-RO"/>
        </w:rPr>
        <w:t>indică</w:t>
      </w:r>
      <w:r w:rsidRPr="00843DCB">
        <w:rPr>
          <w:rFonts w:cstheme="minorHAnsi"/>
          <w:sz w:val="20"/>
          <w:szCs w:val="20"/>
          <w:lang w:val="ro-RO"/>
        </w:rPr>
        <w:t xml:space="preserve"> unul dintre următoarele domenii: </w:t>
      </w:r>
      <w:r w:rsidR="00B9422A" w:rsidRPr="00843DCB">
        <w:rPr>
          <w:rFonts w:cstheme="minorHAnsi"/>
          <w:sz w:val="20"/>
          <w:szCs w:val="20"/>
          <w:lang w:val="ro-RO"/>
        </w:rPr>
        <w:t xml:space="preserve">(i) </w:t>
      </w:r>
      <w:r w:rsidRPr="00843DCB">
        <w:rPr>
          <w:rFonts w:cstheme="minorHAnsi"/>
          <w:sz w:val="20"/>
          <w:szCs w:val="20"/>
          <w:lang w:val="ro-RO"/>
        </w:rPr>
        <w:t>Drept civil/ drept procesual civil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(ii) </w:t>
      </w:r>
      <w:r w:rsidRPr="00843DCB">
        <w:rPr>
          <w:rFonts w:cstheme="minorHAnsi"/>
          <w:sz w:val="20"/>
          <w:szCs w:val="20"/>
          <w:lang w:val="ro-RO"/>
        </w:rPr>
        <w:t>Drept penal / drept procesual penal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(iii) </w:t>
      </w:r>
      <w:r w:rsidRPr="00843DCB">
        <w:rPr>
          <w:rFonts w:cstheme="minorHAnsi"/>
          <w:sz w:val="20"/>
          <w:szCs w:val="20"/>
          <w:lang w:val="ro-RO"/>
        </w:rPr>
        <w:t>Legislația profesiei de avocat (primară, secundară și terțiară)</w:t>
      </w:r>
      <w:r w:rsidR="00B9422A" w:rsidRPr="00843DCB">
        <w:rPr>
          <w:rFonts w:cstheme="minorHAnsi"/>
          <w:sz w:val="20"/>
          <w:szCs w:val="20"/>
          <w:lang w:val="ro-RO"/>
        </w:rPr>
        <w:t>,</w:t>
      </w:r>
      <w:r w:rsidRPr="00843DCB">
        <w:rPr>
          <w:rFonts w:cstheme="minorHAnsi"/>
          <w:sz w:val="20"/>
          <w:szCs w:val="20"/>
          <w:lang w:val="ro-RO"/>
        </w:rPr>
        <w:t xml:space="preserve"> inclusiv etica profesiei de avocat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(iv) </w:t>
      </w:r>
      <w:r w:rsidRPr="00843DCB">
        <w:rPr>
          <w:rFonts w:cstheme="minorHAnsi"/>
          <w:sz w:val="20"/>
          <w:szCs w:val="20"/>
          <w:lang w:val="ro-RO"/>
        </w:rPr>
        <w:t>Aspecte practice privind organizarea si activitatea instantelor judecătorești si a parchetelor, a birourilor notariale si a executorilor judecătorești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(v) </w:t>
      </w:r>
      <w:r w:rsidRPr="00843DCB">
        <w:rPr>
          <w:rFonts w:cstheme="minorHAnsi"/>
          <w:sz w:val="20"/>
          <w:szCs w:val="20"/>
          <w:lang w:val="ro-RO"/>
        </w:rPr>
        <w:t>Tehnici de argumentare judiciara și de public speaking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(vi) </w:t>
      </w:r>
      <w:r w:rsidRPr="00843DCB">
        <w:rPr>
          <w:rFonts w:cstheme="minorHAnsi"/>
          <w:sz w:val="20"/>
          <w:szCs w:val="20"/>
          <w:lang w:val="ro-RO"/>
        </w:rPr>
        <w:t>Pregatirea si elaborarea consultantei juridice scrise. Metodologia actului juridic si judiciar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(vii) </w:t>
      </w:r>
      <w:r w:rsidRPr="00843DCB">
        <w:rPr>
          <w:rFonts w:cstheme="minorHAnsi"/>
          <w:sz w:val="20"/>
          <w:szCs w:val="20"/>
          <w:lang w:val="ro-RO"/>
        </w:rPr>
        <w:t>Dreptul Uniunii Europene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(viii) </w:t>
      </w:r>
      <w:r w:rsidRPr="00843DCB">
        <w:rPr>
          <w:rFonts w:cstheme="minorHAnsi"/>
          <w:sz w:val="20"/>
          <w:szCs w:val="20"/>
          <w:lang w:val="ro-RO"/>
        </w:rPr>
        <w:t>Dreptul european al muncii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(ix) </w:t>
      </w:r>
      <w:r w:rsidRPr="00843DCB">
        <w:rPr>
          <w:rFonts w:cstheme="minorHAnsi"/>
          <w:sz w:val="20"/>
          <w:szCs w:val="20"/>
          <w:lang w:val="ro-RO"/>
        </w:rPr>
        <w:t>Dreptul european al drepturilor omului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(x) </w:t>
      </w:r>
      <w:r w:rsidRPr="00843DCB">
        <w:rPr>
          <w:rFonts w:cstheme="minorHAnsi"/>
          <w:sz w:val="20"/>
          <w:szCs w:val="20"/>
          <w:lang w:val="ro-RO"/>
        </w:rPr>
        <w:t>G.D.P.R.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(xi) </w:t>
      </w:r>
      <w:r w:rsidRPr="00843DCB">
        <w:rPr>
          <w:rFonts w:cstheme="minorHAnsi"/>
          <w:sz w:val="20"/>
          <w:szCs w:val="20"/>
          <w:lang w:val="ro-RO"/>
        </w:rPr>
        <w:t>Drept fiscal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(xii) </w:t>
      </w:r>
      <w:r w:rsidRPr="00843DCB">
        <w:rPr>
          <w:rFonts w:cstheme="minorHAnsi"/>
          <w:sz w:val="20"/>
          <w:szCs w:val="20"/>
          <w:lang w:val="ro-RO"/>
        </w:rPr>
        <w:t>Achiziții publice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(xiii) </w:t>
      </w:r>
      <w:r w:rsidRPr="00843DCB">
        <w:rPr>
          <w:rFonts w:cstheme="minorHAnsi"/>
          <w:sz w:val="20"/>
          <w:szCs w:val="20"/>
          <w:lang w:val="ro-RO"/>
        </w:rPr>
        <w:t>Dreptul proprietății intelectuale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(xiv) </w:t>
      </w:r>
      <w:r w:rsidRPr="00843DCB">
        <w:rPr>
          <w:rFonts w:cstheme="minorHAnsi"/>
          <w:sz w:val="20"/>
          <w:szCs w:val="20"/>
          <w:lang w:val="ro-RO"/>
        </w:rPr>
        <w:t>Dreptul concurenței</w:t>
      </w:r>
      <w:r w:rsidR="00B9422A" w:rsidRPr="00843DCB">
        <w:rPr>
          <w:rFonts w:cstheme="minorHAnsi"/>
          <w:sz w:val="20"/>
          <w:szCs w:val="20"/>
          <w:lang w:val="ro-RO"/>
        </w:rPr>
        <w:t xml:space="preserve">, sau (xv) </w:t>
      </w:r>
      <w:r w:rsidRPr="00843DCB">
        <w:rPr>
          <w:rFonts w:cstheme="minorHAnsi"/>
          <w:sz w:val="20"/>
          <w:szCs w:val="20"/>
          <w:lang w:val="ro-RO"/>
        </w:rPr>
        <w:t>Organizarea, registrele și contabilitatea cabinetului de avocat</w:t>
      </w:r>
      <w:r w:rsidR="00B9422A" w:rsidRPr="00843DCB">
        <w:rPr>
          <w:rFonts w:cstheme="minorHAnsi"/>
          <w:sz w:val="20"/>
          <w:szCs w:val="20"/>
          <w:lang w:val="ro-RO"/>
        </w:rPr>
        <w:t>.</w:t>
      </w:r>
    </w:p>
    <w:sectPr w:rsidR="005D0C80" w:rsidRPr="00F80E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7174E"/>
    <w:multiLevelType w:val="hybridMultilevel"/>
    <w:tmpl w:val="7BF4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719DD"/>
    <w:multiLevelType w:val="hybridMultilevel"/>
    <w:tmpl w:val="30F6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E4B25"/>
    <w:multiLevelType w:val="hybridMultilevel"/>
    <w:tmpl w:val="2F1EF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D31F9"/>
    <w:multiLevelType w:val="hybridMultilevel"/>
    <w:tmpl w:val="82DCA144"/>
    <w:lvl w:ilvl="0" w:tplc="8508E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A5"/>
    <w:rsid w:val="00185025"/>
    <w:rsid w:val="00316F98"/>
    <w:rsid w:val="0034041C"/>
    <w:rsid w:val="004F53B7"/>
    <w:rsid w:val="00513B94"/>
    <w:rsid w:val="005358D0"/>
    <w:rsid w:val="00542DDD"/>
    <w:rsid w:val="00573B43"/>
    <w:rsid w:val="00581760"/>
    <w:rsid w:val="005D0C80"/>
    <w:rsid w:val="00602BCB"/>
    <w:rsid w:val="0065031C"/>
    <w:rsid w:val="00843DCB"/>
    <w:rsid w:val="00855BDA"/>
    <w:rsid w:val="008E7DA5"/>
    <w:rsid w:val="0095023D"/>
    <w:rsid w:val="00B9422A"/>
    <w:rsid w:val="00C37848"/>
    <w:rsid w:val="00CE3413"/>
    <w:rsid w:val="00D25A7D"/>
    <w:rsid w:val="00D6157A"/>
    <w:rsid w:val="00E842A3"/>
    <w:rsid w:val="00EF69D5"/>
    <w:rsid w:val="00F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D65E"/>
  <w15:chartTrackingRefBased/>
  <w15:docId w15:val="{83F01CB8-050D-4C3A-A8E0-93BC9E2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DA5"/>
    <w:pPr>
      <w:ind w:left="720"/>
      <w:contextualSpacing/>
    </w:pPr>
  </w:style>
  <w:style w:type="paragraph" w:customStyle="1" w:styleId="Default">
    <w:name w:val="Default"/>
    <w:rsid w:val="00C37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2222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2020-01-07T08:06:00Z</cp:lastPrinted>
  <dcterms:created xsi:type="dcterms:W3CDTF">2020-01-07T08:10:00Z</dcterms:created>
  <dcterms:modified xsi:type="dcterms:W3CDTF">2020-01-07T08:11:00Z</dcterms:modified>
</cp:coreProperties>
</file>