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2C30" w14:textId="77777777" w:rsidR="00C36D92" w:rsidRPr="00AD3F9E" w:rsidRDefault="00C36D92" w:rsidP="00C36D92">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0CE414D8" w14:textId="77777777" w:rsidR="00C36D92" w:rsidRPr="00AD3F9E" w:rsidRDefault="00C36D92" w:rsidP="00C36D92">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14:paraId="2500490F" w14:textId="77777777" w:rsidR="00C36D92" w:rsidRPr="00AD3F9E" w:rsidRDefault="00C36D92" w:rsidP="00C36D92">
      <w:pPr>
        <w:jc w:val="center"/>
        <w:rPr>
          <w:rFonts w:ascii="Trebuchet MS" w:hAnsi="Trebuchet MS" w:cs="Tahoma"/>
          <w:b/>
          <w:bCs/>
          <w:szCs w:val="24"/>
          <w:u w:val="single"/>
        </w:rPr>
      </w:pPr>
    </w:p>
    <w:p w14:paraId="16FF8CD5" w14:textId="77777777" w:rsidR="00C36D92" w:rsidRPr="00AD3F9E" w:rsidRDefault="00C36D92" w:rsidP="00C36D92">
      <w:pPr>
        <w:jc w:val="center"/>
        <w:rPr>
          <w:rFonts w:ascii="Trebuchet MS" w:hAnsi="Trebuchet MS" w:cs="Tahoma"/>
          <w:b/>
          <w:bCs/>
          <w:szCs w:val="24"/>
          <w:u w:val="single"/>
        </w:rPr>
      </w:pPr>
    </w:p>
    <w:p w14:paraId="64CA8CB0" w14:textId="77777777" w:rsidR="00C36D92" w:rsidRPr="00AD3F9E" w:rsidRDefault="00C36D92" w:rsidP="00C36D92">
      <w:pPr>
        <w:jc w:val="center"/>
        <w:rPr>
          <w:rFonts w:ascii="Arial" w:hAnsi="Arial" w:cs="Arial"/>
          <w:b/>
          <w:bCs/>
          <w:spacing w:val="20"/>
          <w:w w:val="150"/>
          <w:sz w:val="32"/>
          <w:szCs w:val="40"/>
        </w:rPr>
      </w:pPr>
    </w:p>
    <w:p w14:paraId="49841673" w14:textId="1AC07C6A" w:rsidR="00C36D92" w:rsidRPr="00AD3F9E" w:rsidRDefault="00C36D92" w:rsidP="00C36D92">
      <w:pPr>
        <w:jc w:val="center"/>
        <w:rPr>
          <w:rFonts w:ascii="Arial" w:hAnsi="Arial" w:cs="Arial"/>
          <w:b/>
          <w:bCs/>
          <w:spacing w:val="20"/>
          <w:w w:val="150"/>
          <w:sz w:val="32"/>
          <w:szCs w:val="40"/>
        </w:rPr>
      </w:pPr>
      <w:r w:rsidRPr="00AD3F9E">
        <w:rPr>
          <w:rFonts w:ascii="Arial" w:hAnsi="Arial" w:cs="Arial"/>
          <w:b/>
          <w:bCs/>
          <w:spacing w:val="20"/>
          <w:w w:val="150"/>
          <w:sz w:val="32"/>
          <w:szCs w:val="40"/>
        </w:rPr>
        <w:t>HOTĂRÂREA Nr.</w:t>
      </w:r>
      <w:r w:rsidR="00A51F01">
        <w:rPr>
          <w:rFonts w:ascii="Arial" w:hAnsi="Arial" w:cs="Arial"/>
          <w:b/>
          <w:bCs/>
          <w:spacing w:val="20"/>
          <w:w w:val="150"/>
          <w:sz w:val="32"/>
          <w:szCs w:val="40"/>
        </w:rPr>
        <w:t xml:space="preserve"> 148</w:t>
      </w:r>
      <w:r w:rsidRPr="00AD3F9E">
        <w:rPr>
          <w:rFonts w:ascii="Arial" w:hAnsi="Arial" w:cs="Arial"/>
          <w:b/>
          <w:bCs/>
          <w:spacing w:val="20"/>
          <w:w w:val="150"/>
          <w:sz w:val="32"/>
          <w:szCs w:val="40"/>
        </w:rPr>
        <w:t>/</w:t>
      </w:r>
      <w:r>
        <w:rPr>
          <w:rFonts w:ascii="Arial" w:hAnsi="Arial" w:cs="Arial"/>
          <w:b/>
          <w:bCs/>
          <w:spacing w:val="20"/>
          <w:w w:val="150"/>
          <w:sz w:val="32"/>
          <w:szCs w:val="40"/>
        </w:rPr>
        <w:t>14</w:t>
      </w:r>
      <w:r w:rsidR="00A51F01">
        <w:rPr>
          <w:rFonts w:ascii="Arial" w:hAnsi="Arial" w:cs="Arial"/>
          <w:b/>
          <w:bCs/>
          <w:spacing w:val="20"/>
          <w:w w:val="150"/>
          <w:sz w:val="32"/>
          <w:szCs w:val="40"/>
        </w:rPr>
        <w:t>-15</w:t>
      </w:r>
      <w:r w:rsidRPr="00AD3F9E">
        <w:rPr>
          <w:rFonts w:ascii="Arial" w:hAnsi="Arial" w:cs="Arial"/>
          <w:b/>
          <w:bCs/>
          <w:spacing w:val="20"/>
          <w:w w:val="150"/>
          <w:sz w:val="32"/>
          <w:szCs w:val="40"/>
        </w:rPr>
        <w:t>.0</w:t>
      </w:r>
      <w:r>
        <w:rPr>
          <w:rFonts w:ascii="Arial" w:hAnsi="Arial" w:cs="Arial"/>
          <w:b/>
          <w:bCs/>
          <w:spacing w:val="20"/>
          <w:w w:val="150"/>
          <w:sz w:val="32"/>
          <w:szCs w:val="40"/>
        </w:rPr>
        <w:t>5</w:t>
      </w:r>
      <w:r w:rsidRPr="00AD3F9E">
        <w:rPr>
          <w:rFonts w:ascii="Arial" w:hAnsi="Arial" w:cs="Arial"/>
          <w:b/>
          <w:bCs/>
          <w:spacing w:val="20"/>
          <w:w w:val="150"/>
          <w:sz w:val="32"/>
          <w:szCs w:val="40"/>
        </w:rPr>
        <w:t>.20</w:t>
      </w:r>
      <w:r>
        <w:rPr>
          <w:rFonts w:ascii="Arial" w:hAnsi="Arial" w:cs="Arial"/>
          <w:b/>
          <w:bCs/>
          <w:spacing w:val="20"/>
          <w:w w:val="150"/>
          <w:sz w:val="32"/>
          <w:szCs w:val="40"/>
        </w:rPr>
        <w:t>2</w:t>
      </w:r>
      <w:r w:rsidRPr="00AD3F9E">
        <w:rPr>
          <w:rFonts w:ascii="Arial" w:hAnsi="Arial" w:cs="Arial"/>
          <w:b/>
          <w:bCs/>
          <w:spacing w:val="20"/>
          <w:w w:val="150"/>
          <w:sz w:val="32"/>
          <w:szCs w:val="40"/>
        </w:rPr>
        <w:t>1</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4D3BCF6E"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Pr>
          <w:rFonts w:ascii="Arial" w:hAnsi="Arial" w:cs="Arial"/>
          <w:b/>
          <w:sz w:val="28"/>
          <w:szCs w:val="28"/>
        </w:rPr>
        <w:t xml:space="preserve">septembrie </w:t>
      </w:r>
      <w:r w:rsidRPr="00AD3F9E">
        <w:rPr>
          <w:rFonts w:ascii="Arial" w:hAnsi="Arial" w:cs="Arial"/>
          <w:b/>
          <w:sz w:val="28"/>
          <w:szCs w:val="28"/>
        </w:rPr>
        <w:t>20</w:t>
      </w:r>
      <w:r>
        <w:rPr>
          <w:rFonts w:ascii="Arial" w:hAnsi="Arial" w:cs="Arial"/>
          <w:b/>
          <w:sz w:val="28"/>
          <w:szCs w:val="28"/>
        </w:rPr>
        <w:t>2</w:t>
      </w:r>
      <w:r w:rsidRPr="00AD3F9E">
        <w:rPr>
          <w:rFonts w:ascii="Arial" w:hAnsi="Arial" w:cs="Arial"/>
          <w:b/>
          <w:sz w:val="28"/>
          <w:szCs w:val="28"/>
        </w:rPr>
        <w:t>1 -</w:t>
      </w:r>
    </w:p>
    <w:p w14:paraId="5B78F276" w14:textId="77777777" w:rsidR="00C36D92" w:rsidRPr="00AD3F9E" w:rsidRDefault="00C36D92" w:rsidP="00C36D92">
      <w:pPr>
        <w:rPr>
          <w:rFonts w:ascii="Arial" w:hAnsi="Arial" w:cs="Arial"/>
          <w:szCs w:val="24"/>
        </w:rPr>
      </w:pPr>
    </w:p>
    <w:p w14:paraId="49FA793A" w14:textId="77777777" w:rsidR="00C36D92" w:rsidRPr="00AD3F9E" w:rsidRDefault="00C36D92" w:rsidP="00C36D92">
      <w:pPr>
        <w:pStyle w:val="BodyText"/>
        <w:spacing w:line="240" w:lineRule="auto"/>
        <w:rPr>
          <w:rFonts w:ascii="Arial" w:hAnsi="Arial" w:cs="Arial"/>
          <w:sz w:val="24"/>
          <w:szCs w:val="24"/>
        </w:rPr>
      </w:pPr>
      <w:r w:rsidRPr="00AD3F9E">
        <w:rPr>
          <w:rFonts w:ascii="Arial" w:hAnsi="Arial" w:cs="Arial"/>
          <w:sz w:val="24"/>
          <w:szCs w:val="24"/>
        </w:rPr>
        <w:tab/>
        <w:t>În conformitate cu prevederile art. 17 alin. (1), art. 66 lit. h)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909702D" w14:textId="7271E190" w:rsidR="00C36D92" w:rsidRPr="00AD3F9E" w:rsidRDefault="00C36D92" w:rsidP="00C36D92">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ședința din </w:t>
      </w:r>
      <w:r w:rsidR="00551DA1">
        <w:rPr>
          <w:rFonts w:ascii="Arial" w:hAnsi="Arial" w:cs="Arial"/>
          <w:sz w:val="24"/>
          <w:szCs w:val="24"/>
        </w:rPr>
        <w:t>14</w:t>
      </w:r>
      <w:r>
        <w:rPr>
          <w:rFonts w:ascii="Arial" w:hAnsi="Arial" w:cs="Arial"/>
          <w:sz w:val="24"/>
          <w:szCs w:val="24"/>
        </w:rPr>
        <w:t xml:space="preserve"> </w:t>
      </w:r>
      <w:r w:rsidR="00551DA1">
        <w:rPr>
          <w:rFonts w:ascii="Arial" w:hAnsi="Arial" w:cs="Arial"/>
          <w:sz w:val="24"/>
          <w:szCs w:val="24"/>
        </w:rPr>
        <w:t>mai</w:t>
      </w:r>
      <w:r>
        <w:rPr>
          <w:rFonts w:ascii="Arial" w:hAnsi="Arial" w:cs="Arial"/>
          <w:sz w:val="24"/>
          <w:szCs w:val="24"/>
        </w:rPr>
        <w:t xml:space="preserve"> 20</w:t>
      </w:r>
      <w:r w:rsidR="00551DA1">
        <w:rPr>
          <w:rFonts w:ascii="Arial" w:hAnsi="Arial" w:cs="Arial"/>
          <w:sz w:val="24"/>
          <w:szCs w:val="24"/>
        </w:rPr>
        <w:t>2</w:t>
      </w:r>
      <w:r>
        <w:rPr>
          <w:rFonts w:ascii="Arial" w:hAnsi="Arial" w:cs="Arial"/>
          <w:sz w:val="24"/>
          <w:szCs w:val="24"/>
        </w:rPr>
        <w:t>1</w:t>
      </w:r>
      <w:r w:rsidRPr="00AD3F9E">
        <w:rPr>
          <w:rFonts w:ascii="Arial" w:hAnsi="Arial" w:cs="Arial"/>
          <w:sz w:val="24"/>
          <w:szCs w:val="24"/>
        </w:rPr>
        <w:t>, a dezbătut și a aprobat măsurile privind organizarea examenului de primire în profesia de avocat în anul 20</w:t>
      </w:r>
      <w:r w:rsidR="00551DA1">
        <w:rPr>
          <w:rFonts w:ascii="Arial" w:hAnsi="Arial" w:cs="Arial"/>
          <w:sz w:val="24"/>
          <w:szCs w:val="24"/>
        </w:rPr>
        <w:t>2</w:t>
      </w:r>
      <w:r w:rsidRPr="00AD3F9E">
        <w:rPr>
          <w:rFonts w:ascii="Arial" w:hAnsi="Arial" w:cs="Arial"/>
          <w:sz w:val="24"/>
          <w:szCs w:val="24"/>
        </w:rPr>
        <w:t xml:space="preserve">1 și a adoptat următoarea </w:t>
      </w:r>
    </w:p>
    <w:p w14:paraId="6CB5627D" w14:textId="77777777" w:rsidR="00AD4B13" w:rsidRDefault="00AD4B13" w:rsidP="00583408">
      <w:pPr>
        <w:jc w:val="center"/>
        <w:rPr>
          <w:rFonts w:ascii="Arial" w:hAnsi="Arial" w:cs="Arial"/>
          <w:b/>
          <w:sz w:val="32"/>
          <w:szCs w:val="32"/>
        </w:rPr>
      </w:pPr>
    </w:p>
    <w:p w14:paraId="1F220C7B" w14:textId="39519027" w:rsidR="005B1F81" w:rsidRPr="00AD3F9E" w:rsidRDefault="00C36D92" w:rsidP="00583408">
      <w:pPr>
        <w:jc w:val="center"/>
        <w:rPr>
          <w:rFonts w:ascii="Arial" w:hAnsi="Arial" w:cs="Arial"/>
          <w:b/>
          <w:sz w:val="32"/>
          <w:szCs w:val="32"/>
        </w:rPr>
      </w:pPr>
      <w:r>
        <w:rPr>
          <w:rFonts w:ascii="Arial" w:hAnsi="Arial" w:cs="Arial"/>
          <w:b/>
          <w:sz w:val="32"/>
          <w:szCs w:val="32"/>
        </w:rPr>
        <w:t>HOTĂRÂRE</w:t>
      </w:r>
      <w:r w:rsidR="005B1F81" w:rsidRPr="00AD3F9E">
        <w:rPr>
          <w:rFonts w:ascii="Arial" w:hAnsi="Arial" w:cs="Arial"/>
          <w:b/>
          <w:sz w:val="32"/>
          <w:szCs w:val="32"/>
        </w:rPr>
        <w:t xml:space="preserve">: </w:t>
      </w:r>
    </w:p>
    <w:p w14:paraId="78457F5B" w14:textId="77777777" w:rsidR="005B1F81" w:rsidRPr="00AD3F9E" w:rsidRDefault="005B1F81" w:rsidP="00583408">
      <w:pPr>
        <w:pStyle w:val="BodyText"/>
        <w:spacing w:line="240" w:lineRule="auto"/>
        <w:rPr>
          <w:rFonts w:ascii="Arial" w:hAnsi="Arial" w:cs="Arial"/>
          <w:sz w:val="24"/>
          <w:szCs w:val="24"/>
        </w:rPr>
      </w:pPr>
    </w:p>
    <w:p w14:paraId="1D33BA80" w14:textId="77777777"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0F05EA6D"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5D7A38">
        <w:rPr>
          <w:rFonts w:ascii="Arial" w:hAnsi="Arial" w:cs="Arial"/>
          <w:sz w:val="24"/>
          <w:szCs w:val="24"/>
        </w:rPr>
        <w:t>19</w:t>
      </w:r>
      <w:r w:rsidR="006127C8" w:rsidRPr="00AD3F9E">
        <w:rPr>
          <w:rFonts w:ascii="Arial" w:hAnsi="Arial" w:cs="Arial"/>
          <w:sz w:val="24"/>
          <w:szCs w:val="24"/>
        </w:rPr>
        <w:t xml:space="preserve"> </w:t>
      </w:r>
      <w:r w:rsidR="005452D8">
        <w:rPr>
          <w:rFonts w:ascii="Arial" w:hAnsi="Arial" w:cs="Arial"/>
          <w:sz w:val="24"/>
          <w:szCs w:val="24"/>
        </w:rPr>
        <w:t>septembrie</w:t>
      </w:r>
      <w:r w:rsidR="008D029E" w:rsidRPr="00AD3F9E">
        <w:rPr>
          <w:rFonts w:ascii="Arial" w:hAnsi="Arial" w:cs="Arial"/>
          <w:sz w:val="24"/>
          <w:szCs w:val="24"/>
        </w:rPr>
        <w:t xml:space="preserve"> </w:t>
      </w:r>
      <w:r w:rsidRPr="00AD3F9E">
        <w:rPr>
          <w:rFonts w:ascii="Arial" w:hAnsi="Arial" w:cs="Arial"/>
          <w:sz w:val="24"/>
          <w:szCs w:val="24"/>
        </w:rPr>
        <w:t>20</w:t>
      </w:r>
      <w:r w:rsidR="00126B1D">
        <w:rPr>
          <w:rFonts w:ascii="Arial" w:hAnsi="Arial" w:cs="Arial"/>
          <w:sz w:val="24"/>
          <w:szCs w:val="24"/>
        </w:rPr>
        <w:t>2</w:t>
      </w:r>
      <w:r w:rsidR="005D7A38">
        <w:rPr>
          <w:rFonts w:ascii="Arial" w:hAnsi="Arial" w:cs="Arial"/>
          <w:sz w:val="24"/>
          <w:szCs w:val="24"/>
        </w:rPr>
        <w:t>1</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(față în față)</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6AE7D64" w14:textId="12DD0931" w:rsidR="005408DE" w:rsidRPr="00AD3F9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2"/>
      </w:r>
      <w:r w:rsidRPr="00AD3F9E">
        <w:rPr>
          <w:rFonts w:ascii="Arial" w:hAnsi="Arial" w:cs="Arial"/>
          <w:sz w:val="24"/>
          <w:szCs w:val="24"/>
        </w:rPr>
        <w:t xml:space="preserve">. </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3308EC4F"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pe baza propunerilor barourilor, conform Regulamentului de examen. Lista de propuneri va cuprinde mențiuni exprese privind vechimea în profesia de avocat a celui propus și situația în care acesta este "</w:t>
      </w:r>
      <w:r w:rsidR="00D738F1" w:rsidRPr="00AD3F9E">
        <w:rPr>
          <w:rFonts w:ascii="Arial" w:hAnsi="Arial" w:cs="Arial"/>
          <w:i/>
          <w:sz w:val="24"/>
          <w:szCs w:val="24"/>
        </w:rPr>
        <w:t>cadru didactic universitar</w:t>
      </w:r>
      <w:r w:rsidR="00D738F1" w:rsidRPr="00AD3F9E">
        <w:rPr>
          <w:rFonts w:ascii="Arial" w:hAnsi="Arial" w:cs="Arial"/>
          <w:sz w:val="24"/>
          <w:szCs w:val="24"/>
        </w:rPr>
        <w:t xml:space="preserve">". </w:t>
      </w:r>
    </w:p>
    <w:p w14:paraId="041D7FC0" w14:textId="77777777" w:rsidR="00D738F1" w:rsidRPr="00AD3F9E" w:rsidRDefault="00D738F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La formularea propunerilor se vor avea în vedere prevederile art. 17 alin. (4) al Legii nr. 51/1995 și prevederile Regulamentului de examen susmenționat. Propunerile se vor face distinct pentru fiecare dintre comisiile prevăzute de Regulament.</w:t>
      </w:r>
    </w:p>
    <w:p w14:paraId="7ABA9302" w14:textId="75C30159" w:rsidR="00D738F1" w:rsidRPr="00AD3F9E" w:rsidRDefault="00D738F1" w:rsidP="00D738F1">
      <w:pPr>
        <w:pStyle w:val="BodyText"/>
        <w:spacing w:line="240" w:lineRule="auto"/>
        <w:rPr>
          <w:rFonts w:ascii="Arial" w:hAnsi="Arial" w:cs="Arial"/>
          <w:sz w:val="24"/>
          <w:szCs w:val="24"/>
        </w:rPr>
      </w:pPr>
      <w:r w:rsidRPr="00AD3F9E">
        <w:rPr>
          <w:rFonts w:ascii="Arial" w:hAnsi="Arial" w:cs="Arial"/>
          <w:b/>
          <w:sz w:val="24"/>
          <w:szCs w:val="24"/>
        </w:rPr>
        <w:tab/>
        <w:t>(3)</w:t>
      </w:r>
      <w:r w:rsidRPr="00AD3F9E">
        <w:rPr>
          <w:rFonts w:ascii="Arial" w:hAnsi="Arial" w:cs="Arial"/>
          <w:sz w:val="24"/>
          <w:szCs w:val="24"/>
        </w:rPr>
        <w:t xml:space="preserve"> Propunerile barourilor vor fi transmise spre avizare la centrele teritoriale I.N.P.P.A., care, după confruntarea acestora cu evidențele de care dispun, vor remite I.N.P.P.A., până la data de </w:t>
      </w:r>
      <w:r w:rsidR="002E0B36">
        <w:rPr>
          <w:rFonts w:ascii="Arial" w:hAnsi="Arial" w:cs="Arial"/>
          <w:sz w:val="24"/>
          <w:szCs w:val="24"/>
        </w:rPr>
        <w:t>26</w:t>
      </w:r>
      <w:r w:rsidRPr="00AD3F9E">
        <w:rPr>
          <w:rFonts w:ascii="Arial" w:hAnsi="Arial" w:cs="Arial"/>
          <w:sz w:val="24"/>
          <w:szCs w:val="24"/>
        </w:rPr>
        <w:t xml:space="preserve"> august 20</w:t>
      </w:r>
      <w:r w:rsidR="002E0B36">
        <w:rPr>
          <w:rFonts w:ascii="Arial" w:hAnsi="Arial" w:cs="Arial"/>
          <w:sz w:val="24"/>
          <w:szCs w:val="24"/>
        </w:rPr>
        <w:t>2</w:t>
      </w:r>
      <w:r w:rsidRPr="00AD3F9E">
        <w:rPr>
          <w:rFonts w:ascii="Arial" w:hAnsi="Arial" w:cs="Arial"/>
          <w:sz w:val="24"/>
          <w:szCs w:val="24"/>
        </w:rPr>
        <w:t xml:space="preserve">1, propunerile avizate privind membrii Comisiei naționale de examen, având în vedere și experiența anterioară a celor propuși. </w:t>
      </w:r>
    </w:p>
    <w:p w14:paraId="036D7129" w14:textId="09D1751C" w:rsidR="005B1F81" w:rsidRPr="00AD3F9E" w:rsidRDefault="005B1F81" w:rsidP="00DD71CE">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2E0B36">
        <w:rPr>
          <w:rFonts w:ascii="Arial" w:hAnsi="Arial" w:cs="Arial"/>
          <w:b/>
          <w:sz w:val="24"/>
          <w:szCs w:val="24"/>
        </w:rPr>
        <w:t>4</w:t>
      </w:r>
      <w:r w:rsidRPr="00AD3F9E">
        <w:rPr>
          <w:rFonts w:ascii="Arial" w:hAnsi="Arial" w:cs="Arial"/>
          <w:b/>
          <w:sz w:val="24"/>
          <w:szCs w:val="24"/>
        </w:rPr>
        <w:t xml:space="preserve">) </w:t>
      </w:r>
      <w:r w:rsidRPr="00AD3F9E">
        <w:rPr>
          <w:rFonts w:ascii="Arial" w:hAnsi="Arial" w:cs="Arial"/>
          <w:sz w:val="24"/>
          <w:szCs w:val="24"/>
        </w:rPr>
        <w:t xml:space="preserve">La data de </w:t>
      </w:r>
      <w:r w:rsidR="00D17B9C">
        <w:rPr>
          <w:rFonts w:ascii="Arial" w:hAnsi="Arial" w:cs="Arial"/>
          <w:sz w:val="24"/>
          <w:szCs w:val="24"/>
        </w:rPr>
        <w:t>0</w:t>
      </w:r>
      <w:r w:rsidR="005D7A38">
        <w:rPr>
          <w:rFonts w:ascii="Arial" w:hAnsi="Arial" w:cs="Arial"/>
          <w:sz w:val="24"/>
          <w:szCs w:val="24"/>
        </w:rPr>
        <w:t>3</w:t>
      </w:r>
      <w:r w:rsidR="006127C8" w:rsidRPr="00AD3F9E">
        <w:rPr>
          <w:rFonts w:ascii="Arial" w:hAnsi="Arial" w:cs="Arial"/>
          <w:sz w:val="24"/>
          <w:szCs w:val="24"/>
        </w:rPr>
        <w:t xml:space="preserve"> </w:t>
      </w:r>
      <w:r w:rsidR="00D17B9C">
        <w:rPr>
          <w:rFonts w:ascii="Arial" w:hAnsi="Arial" w:cs="Arial"/>
          <w:sz w:val="24"/>
          <w:szCs w:val="24"/>
        </w:rPr>
        <w:t>septembrie</w:t>
      </w:r>
      <w:r w:rsidR="00D80BD3" w:rsidRPr="00AD3F9E">
        <w:rPr>
          <w:rFonts w:ascii="Arial" w:hAnsi="Arial" w:cs="Arial"/>
          <w:sz w:val="24"/>
          <w:szCs w:val="24"/>
        </w:rPr>
        <w:t xml:space="preserve"> 20</w:t>
      </w:r>
      <w:r w:rsidR="00515B34">
        <w:rPr>
          <w:rFonts w:ascii="Arial" w:hAnsi="Arial" w:cs="Arial"/>
          <w:sz w:val="24"/>
          <w:szCs w:val="24"/>
        </w:rPr>
        <w:t>2</w:t>
      </w:r>
      <w:r w:rsidR="005D7A38">
        <w:rPr>
          <w:rFonts w:ascii="Arial" w:hAnsi="Arial" w:cs="Arial"/>
          <w:sz w:val="24"/>
          <w:szCs w:val="24"/>
        </w:rPr>
        <w:t>1</w:t>
      </w:r>
      <w:r w:rsidR="00D80BD3" w:rsidRPr="00AD3F9E">
        <w:rPr>
          <w:rFonts w:ascii="Arial" w:hAnsi="Arial" w:cs="Arial"/>
          <w:sz w:val="24"/>
          <w:szCs w:val="24"/>
        </w:rPr>
        <w:t xml:space="preserve"> </w:t>
      </w:r>
      <w:r w:rsidRPr="00AD3F9E">
        <w:rPr>
          <w:rFonts w:ascii="Arial" w:hAnsi="Arial" w:cs="Arial"/>
          <w:sz w:val="24"/>
          <w:szCs w:val="24"/>
        </w:rPr>
        <w:t xml:space="preserve">I.N.P.P.A. va transmite la U.N.B.R. propunerile </w:t>
      </w:r>
      <w:r w:rsidR="00515B34">
        <w:rPr>
          <w:rFonts w:ascii="Arial" w:hAnsi="Arial" w:cs="Arial"/>
          <w:sz w:val="24"/>
          <w:szCs w:val="24"/>
        </w:rPr>
        <w:t>privind compunerea Comisiei naționale de examen</w:t>
      </w:r>
      <w:r w:rsidRPr="00AD3F9E">
        <w:rPr>
          <w:rFonts w:ascii="Arial" w:hAnsi="Arial" w:cs="Arial"/>
          <w:sz w:val="24"/>
          <w:szCs w:val="24"/>
        </w:rPr>
        <w:t xml:space="preserve">. </w:t>
      </w:r>
      <w:r w:rsidR="00335FC9" w:rsidRPr="00AD3F9E">
        <w:rPr>
          <w:rFonts w:ascii="Arial" w:hAnsi="Arial" w:cs="Arial"/>
          <w:sz w:val="24"/>
          <w:szCs w:val="24"/>
        </w:rPr>
        <w:t>Până l</w:t>
      </w:r>
      <w:r w:rsidRPr="00AD3F9E">
        <w:rPr>
          <w:rFonts w:ascii="Arial" w:hAnsi="Arial" w:cs="Arial"/>
          <w:sz w:val="24"/>
          <w:szCs w:val="24"/>
        </w:rPr>
        <w:t xml:space="preserve">a data de </w:t>
      </w:r>
      <w:r w:rsidR="00515B34">
        <w:rPr>
          <w:rFonts w:ascii="Arial" w:hAnsi="Arial" w:cs="Arial"/>
          <w:sz w:val="24"/>
          <w:szCs w:val="24"/>
        </w:rPr>
        <w:t>1</w:t>
      </w:r>
      <w:r w:rsidR="005D7A38">
        <w:rPr>
          <w:rFonts w:ascii="Arial" w:hAnsi="Arial" w:cs="Arial"/>
          <w:sz w:val="24"/>
          <w:szCs w:val="24"/>
        </w:rPr>
        <w:t>0</w:t>
      </w:r>
      <w:r w:rsidR="00A226A7">
        <w:rPr>
          <w:rFonts w:ascii="Arial" w:hAnsi="Arial" w:cs="Arial"/>
          <w:sz w:val="24"/>
          <w:szCs w:val="24"/>
        </w:rPr>
        <w:t xml:space="preserve"> </w:t>
      </w:r>
      <w:r w:rsidR="00D17B9C">
        <w:rPr>
          <w:rFonts w:ascii="Arial" w:hAnsi="Arial" w:cs="Arial"/>
          <w:sz w:val="24"/>
          <w:szCs w:val="24"/>
        </w:rPr>
        <w:t>septembrie</w:t>
      </w:r>
      <w:r w:rsidR="00D80BD3" w:rsidRPr="00AD3F9E">
        <w:rPr>
          <w:rFonts w:ascii="Arial" w:hAnsi="Arial" w:cs="Arial"/>
          <w:sz w:val="24"/>
          <w:szCs w:val="24"/>
        </w:rPr>
        <w:t xml:space="preserve"> 20</w:t>
      </w:r>
      <w:r w:rsidR="00515B34">
        <w:rPr>
          <w:rFonts w:ascii="Arial" w:hAnsi="Arial" w:cs="Arial"/>
          <w:sz w:val="24"/>
          <w:szCs w:val="24"/>
        </w:rPr>
        <w:t>2</w:t>
      </w:r>
      <w:r w:rsidR="005D7A38">
        <w:rPr>
          <w:rFonts w:ascii="Arial" w:hAnsi="Arial" w:cs="Arial"/>
          <w:sz w:val="24"/>
          <w:szCs w:val="24"/>
        </w:rPr>
        <w:t>1</w:t>
      </w:r>
      <w:r w:rsidRPr="00AD3F9E">
        <w:rPr>
          <w:rFonts w:ascii="Arial" w:hAnsi="Arial" w:cs="Arial"/>
          <w:sz w:val="24"/>
          <w:szCs w:val="24"/>
        </w:rPr>
        <w:t xml:space="preserve">, la convocarea </w:t>
      </w:r>
      <w:r w:rsidR="00223338" w:rsidRPr="00AD3F9E">
        <w:rPr>
          <w:rFonts w:ascii="Arial" w:hAnsi="Arial" w:cs="Arial"/>
          <w:sz w:val="24"/>
          <w:szCs w:val="24"/>
        </w:rPr>
        <w:t>Pre</w:t>
      </w:r>
      <w:r w:rsidR="00982530" w:rsidRPr="00AD3F9E">
        <w:rPr>
          <w:rFonts w:ascii="Arial" w:hAnsi="Arial" w:cs="Arial"/>
          <w:sz w:val="24"/>
          <w:szCs w:val="24"/>
        </w:rPr>
        <w:t>ș</w:t>
      </w:r>
      <w:r w:rsidR="00223338" w:rsidRPr="00AD3F9E">
        <w:rPr>
          <w:rFonts w:ascii="Arial" w:hAnsi="Arial" w:cs="Arial"/>
          <w:sz w:val="24"/>
          <w:szCs w:val="24"/>
        </w:rPr>
        <w:t>edintelui</w:t>
      </w:r>
      <w:r w:rsidRPr="00AD3F9E">
        <w:rPr>
          <w:rFonts w:ascii="Arial" w:hAnsi="Arial" w:cs="Arial"/>
          <w:sz w:val="24"/>
          <w:szCs w:val="24"/>
        </w:rPr>
        <w:t xml:space="preserve"> U.N.B.R., va avea loc </w:t>
      </w:r>
      <w:r w:rsidR="00982530" w:rsidRPr="00AD3F9E">
        <w:rPr>
          <w:rFonts w:ascii="Arial" w:hAnsi="Arial" w:cs="Arial"/>
          <w:sz w:val="24"/>
          <w:szCs w:val="24"/>
        </w:rPr>
        <w:t>ș</w:t>
      </w:r>
      <w:r w:rsidRPr="00AD3F9E">
        <w:rPr>
          <w:rFonts w:ascii="Arial" w:hAnsi="Arial" w:cs="Arial"/>
          <w:sz w:val="24"/>
          <w:szCs w:val="24"/>
        </w:rPr>
        <w:t>edin</w:t>
      </w:r>
      <w:r w:rsidR="009C65EC" w:rsidRPr="00AD3F9E">
        <w:rPr>
          <w:rFonts w:ascii="Arial" w:hAnsi="Arial" w:cs="Arial"/>
          <w:sz w:val="24"/>
          <w:szCs w:val="24"/>
        </w:rPr>
        <w:t>ț</w:t>
      </w:r>
      <w:r w:rsidRPr="00AD3F9E">
        <w:rPr>
          <w:rFonts w:ascii="Arial" w:hAnsi="Arial" w:cs="Arial"/>
          <w:sz w:val="24"/>
          <w:szCs w:val="24"/>
        </w:rPr>
        <w:t>a Comisiei Permanente a U.N.B.R. pentru desemnarea Comisiei na</w:t>
      </w:r>
      <w:r w:rsidR="009C65EC" w:rsidRPr="00AD3F9E">
        <w:rPr>
          <w:rFonts w:ascii="Arial" w:hAnsi="Arial" w:cs="Arial"/>
          <w:sz w:val="24"/>
          <w:szCs w:val="24"/>
        </w:rPr>
        <w:t>ț</w:t>
      </w:r>
      <w:r w:rsidRPr="00AD3F9E">
        <w:rPr>
          <w:rFonts w:ascii="Arial" w:hAnsi="Arial" w:cs="Arial"/>
          <w:sz w:val="24"/>
          <w:szCs w:val="24"/>
        </w:rPr>
        <w:t>ionale de examen. Desemnarea Comisiei na</w:t>
      </w:r>
      <w:r w:rsidR="009C65EC" w:rsidRPr="00AD3F9E">
        <w:rPr>
          <w:rFonts w:ascii="Arial" w:hAnsi="Arial" w:cs="Arial"/>
          <w:sz w:val="24"/>
          <w:szCs w:val="24"/>
        </w:rPr>
        <w:t>ț</w:t>
      </w:r>
      <w:r w:rsidRPr="00AD3F9E">
        <w:rPr>
          <w:rFonts w:ascii="Arial" w:hAnsi="Arial" w:cs="Arial"/>
          <w:sz w:val="24"/>
          <w:szCs w:val="24"/>
        </w:rPr>
        <w:t>ion</w:t>
      </w:r>
      <w:r w:rsidR="005452D8">
        <w:rPr>
          <w:rFonts w:ascii="Arial" w:hAnsi="Arial" w:cs="Arial"/>
          <w:sz w:val="24"/>
          <w:szCs w:val="24"/>
        </w:rPr>
        <w:t>ale de examen, potrivit. art. 67</w:t>
      </w:r>
      <w:r w:rsidRPr="00AD3F9E">
        <w:rPr>
          <w:rFonts w:ascii="Arial" w:hAnsi="Arial" w:cs="Arial"/>
          <w:sz w:val="24"/>
          <w:szCs w:val="24"/>
        </w:rPr>
        <w:t xml:space="preserve"> alin. (1) lit. g) din Legea nr. 51/1995 republicată, se va face prin aplicarea cu prioritate a dispozi</w:t>
      </w:r>
      <w:r w:rsidR="009C65EC" w:rsidRPr="00AD3F9E">
        <w:rPr>
          <w:rFonts w:ascii="Arial" w:hAnsi="Arial" w:cs="Arial"/>
          <w:sz w:val="24"/>
          <w:szCs w:val="24"/>
        </w:rPr>
        <w:t>ț</w:t>
      </w:r>
      <w:r w:rsidRPr="00AD3F9E">
        <w:rPr>
          <w:rFonts w:ascii="Arial" w:hAnsi="Arial" w:cs="Arial"/>
          <w:sz w:val="24"/>
          <w:szCs w:val="24"/>
        </w:rPr>
        <w:t>iilor art. 17 alin. (4)  din Lege care reglementează constituirea comisiei "</w:t>
      </w:r>
      <w:r w:rsidRPr="00AD3F9E">
        <w:rPr>
          <w:rFonts w:ascii="Arial" w:hAnsi="Arial" w:cs="Arial"/>
          <w:i/>
          <w:sz w:val="24"/>
          <w:szCs w:val="24"/>
        </w:rPr>
        <w:t>cu precădere - din avoca</w:t>
      </w:r>
      <w:r w:rsidR="009C65EC" w:rsidRPr="00AD3F9E">
        <w:rPr>
          <w:rFonts w:ascii="Arial" w:hAnsi="Arial" w:cs="Arial"/>
          <w:i/>
          <w:sz w:val="24"/>
          <w:szCs w:val="24"/>
        </w:rPr>
        <w:t>ț</w:t>
      </w:r>
      <w:r w:rsidRPr="00AD3F9E">
        <w:rPr>
          <w:rFonts w:ascii="Arial" w:hAnsi="Arial" w:cs="Arial"/>
          <w:i/>
          <w:sz w:val="24"/>
          <w:szCs w:val="24"/>
        </w:rPr>
        <w:t>i cadre didactice universitare cu vechimea de minim 10 ani în profesia de avocat</w:t>
      </w:r>
      <w:r w:rsidRPr="00AD3F9E">
        <w:rPr>
          <w:rFonts w:ascii="Arial" w:hAnsi="Arial" w:cs="Arial"/>
          <w:sz w:val="24"/>
          <w:szCs w:val="24"/>
        </w:rPr>
        <w:t>". Dispozi</w:t>
      </w:r>
      <w:r w:rsidR="009C65EC" w:rsidRPr="00AD3F9E">
        <w:rPr>
          <w:rFonts w:ascii="Arial" w:hAnsi="Arial" w:cs="Arial"/>
          <w:sz w:val="24"/>
          <w:szCs w:val="24"/>
        </w:rPr>
        <w:t>ț</w:t>
      </w:r>
      <w:r w:rsidRPr="00AD3F9E">
        <w:rPr>
          <w:rFonts w:ascii="Arial" w:hAnsi="Arial" w:cs="Arial"/>
          <w:sz w:val="24"/>
          <w:szCs w:val="24"/>
        </w:rPr>
        <w:t>iile art. 33 alin. (5) din Statut care consacră compunerea "</w:t>
      </w:r>
      <w:r w:rsidRPr="00AD3F9E">
        <w:rPr>
          <w:rFonts w:ascii="Arial" w:hAnsi="Arial" w:cs="Arial"/>
          <w:i/>
          <w:sz w:val="24"/>
          <w:szCs w:val="24"/>
        </w:rPr>
        <w:t>în majoritate</w:t>
      </w:r>
      <w:r w:rsidRPr="00AD3F9E">
        <w:rPr>
          <w:rFonts w:ascii="Arial" w:hAnsi="Arial" w:cs="Arial"/>
          <w:sz w:val="24"/>
          <w:szCs w:val="24"/>
        </w:rPr>
        <w:t>" a Comisiei de examen din avoca</w:t>
      </w:r>
      <w:r w:rsidR="009C65EC" w:rsidRPr="00AD3F9E">
        <w:rPr>
          <w:rFonts w:ascii="Arial" w:hAnsi="Arial" w:cs="Arial"/>
          <w:sz w:val="24"/>
          <w:szCs w:val="24"/>
        </w:rPr>
        <w:t>ț</w:t>
      </w:r>
      <w:r w:rsidRPr="00AD3F9E">
        <w:rPr>
          <w:rFonts w:ascii="Arial" w:hAnsi="Arial" w:cs="Arial"/>
          <w:sz w:val="24"/>
          <w:szCs w:val="24"/>
        </w:rPr>
        <w:t xml:space="preserve">i - cadre didactice universitare cu o vechime în profesie de 10 ani se interpretează în limitele impuse de art. 17 alin. (4)  din Lege în sensul </w:t>
      </w:r>
      <w:r w:rsidRPr="00AD3F9E">
        <w:rPr>
          <w:rFonts w:ascii="Arial" w:hAnsi="Arial" w:cs="Arial"/>
          <w:sz w:val="24"/>
          <w:szCs w:val="24"/>
        </w:rPr>
        <w:lastRenderedPageBreak/>
        <w:t>că, în condi</w:t>
      </w:r>
      <w:r w:rsidR="009C65EC" w:rsidRPr="00AD3F9E">
        <w:rPr>
          <w:rFonts w:ascii="Arial" w:hAnsi="Arial" w:cs="Arial"/>
          <w:sz w:val="24"/>
          <w:szCs w:val="24"/>
        </w:rPr>
        <w:t>ț</w:t>
      </w:r>
      <w:r w:rsidRPr="00AD3F9E">
        <w:rPr>
          <w:rFonts w:ascii="Arial" w:hAnsi="Arial" w:cs="Arial"/>
          <w:sz w:val="24"/>
          <w:szCs w:val="24"/>
        </w:rPr>
        <w:t>iile în care între cei propu</w:t>
      </w:r>
      <w:r w:rsidR="00982530" w:rsidRPr="00AD3F9E">
        <w:rPr>
          <w:rFonts w:ascii="Arial" w:hAnsi="Arial" w:cs="Arial"/>
          <w:sz w:val="24"/>
          <w:szCs w:val="24"/>
        </w:rPr>
        <w:t>ș</w:t>
      </w:r>
      <w:r w:rsidRPr="00AD3F9E">
        <w:rPr>
          <w:rFonts w:ascii="Arial" w:hAnsi="Arial" w:cs="Arial"/>
          <w:sz w:val="24"/>
          <w:szCs w:val="24"/>
        </w:rPr>
        <w:t xml:space="preserve">i să facă parte din comisia de examen se află </w:t>
      </w:r>
      <w:r w:rsidR="00982530" w:rsidRPr="00AD3F9E">
        <w:rPr>
          <w:rFonts w:ascii="Arial" w:hAnsi="Arial" w:cs="Arial"/>
          <w:sz w:val="24"/>
          <w:szCs w:val="24"/>
        </w:rPr>
        <w:t>ș</w:t>
      </w:r>
      <w:r w:rsidRPr="00AD3F9E">
        <w:rPr>
          <w:rFonts w:ascii="Arial" w:hAnsi="Arial" w:cs="Arial"/>
          <w:sz w:val="24"/>
          <w:szCs w:val="24"/>
        </w:rPr>
        <w:t>i avoca</w:t>
      </w:r>
      <w:r w:rsidR="009C65EC" w:rsidRPr="00AD3F9E">
        <w:rPr>
          <w:rFonts w:ascii="Arial" w:hAnsi="Arial" w:cs="Arial"/>
          <w:sz w:val="24"/>
          <w:szCs w:val="24"/>
        </w:rPr>
        <w:t>ț</w:t>
      </w:r>
      <w:r w:rsidRPr="00AD3F9E">
        <w:rPr>
          <w:rFonts w:ascii="Arial" w:hAnsi="Arial" w:cs="Arial"/>
          <w:sz w:val="24"/>
          <w:szCs w:val="24"/>
        </w:rPr>
        <w:t>i - cadre didactice, ace</w:t>
      </w:r>
      <w:r w:rsidR="00982530" w:rsidRPr="00AD3F9E">
        <w:rPr>
          <w:rFonts w:ascii="Arial" w:hAnsi="Arial" w:cs="Arial"/>
          <w:sz w:val="24"/>
          <w:szCs w:val="24"/>
        </w:rPr>
        <w:t>ș</w:t>
      </w:r>
      <w:r w:rsidRPr="00AD3F9E">
        <w:rPr>
          <w:rFonts w:ascii="Arial" w:hAnsi="Arial" w:cs="Arial"/>
          <w:sz w:val="24"/>
          <w:szCs w:val="24"/>
        </w:rPr>
        <w:t>tia din urmă vor fi desemna</w:t>
      </w:r>
      <w:r w:rsidR="009C65EC" w:rsidRPr="00AD3F9E">
        <w:rPr>
          <w:rFonts w:ascii="Arial" w:hAnsi="Arial" w:cs="Arial"/>
          <w:sz w:val="24"/>
          <w:szCs w:val="24"/>
        </w:rPr>
        <w:t>ț</w:t>
      </w:r>
      <w:r w:rsidRPr="00AD3F9E">
        <w:rPr>
          <w:rFonts w:ascii="Arial" w:hAnsi="Arial" w:cs="Arial"/>
          <w:sz w:val="24"/>
          <w:szCs w:val="24"/>
        </w:rPr>
        <w:t>i "</w:t>
      </w:r>
      <w:r w:rsidRPr="00AD3F9E">
        <w:rPr>
          <w:rFonts w:ascii="Arial" w:hAnsi="Arial" w:cs="Arial"/>
          <w:i/>
          <w:sz w:val="24"/>
          <w:szCs w:val="24"/>
        </w:rPr>
        <w:t>cu precădere</w:t>
      </w:r>
      <w:r w:rsidRPr="00AD3F9E">
        <w:rPr>
          <w:rFonts w:ascii="Arial" w:hAnsi="Arial" w:cs="Arial"/>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7139DBCA"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depun în intervalul </w:t>
      </w:r>
      <w:r w:rsidR="00515B34">
        <w:rPr>
          <w:rFonts w:ascii="Arial" w:hAnsi="Arial" w:cs="Arial"/>
          <w:sz w:val="24"/>
          <w:szCs w:val="24"/>
        </w:rPr>
        <w:t>2</w:t>
      </w:r>
      <w:r w:rsidR="00D738F1">
        <w:rPr>
          <w:rFonts w:ascii="Arial" w:hAnsi="Arial" w:cs="Arial"/>
          <w:sz w:val="24"/>
          <w:szCs w:val="24"/>
        </w:rPr>
        <w:t>6</w:t>
      </w:r>
      <w:r w:rsidR="00D17B9C">
        <w:rPr>
          <w:rFonts w:ascii="Arial" w:hAnsi="Arial" w:cs="Arial"/>
          <w:sz w:val="24"/>
          <w:szCs w:val="24"/>
        </w:rPr>
        <w:t xml:space="preserve"> iulie</w:t>
      </w:r>
      <w:r w:rsidR="00335FC9" w:rsidRPr="00AD3F9E">
        <w:rPr>
          <w:rFonts w:ascii="Arial" w:hAnsi="Arial" w:cs="Arial"/>
          <w:sz w:val="24"/>
          <w:szCs w:val="24"/>
        </w:rPr>
        <w:t xml:space="preserve"> </w:t>
      </w:r>
      <w:r w:rsidR="00D80BD3" w:rsidRPr="00AD3F9E">
        <w:rPr>
          <w:rFonts w:ascii="Arial" w:hAnsi="Arial" w:cs="Arial"/>
          <w:sz w:val="24"/>
          <w:szCs w:val="24"/>
        </w:rPr>
        <w:t>20</w:t>
      </w:r>
      <w:r w:rsidR="00515B34">
        <w:rPr>
          <w:rFonts w:ascii="Arial" w:hAnsi="Arial" w:cs="Arial"/>
          <w:sz w:val="24"/>
          <w:szCs w:val="24"/>
        </w:rPr>
        <w:t>2</w:t>
      </w:r>
      <w:r w:rsidR="00D738F1">
        <w:rPr>
          <w:rFonts w:ascii="Arial" w:hAnsi="Arial" w:cs="Arial"/>
          <w:sz w:val="24"/>
          <w:szCs w:val="24"/>
        </w:rPr>
        <w:t>1</w:t>
      </w:r>
      <w:r w:rsidRPr="00AD3F9E">
        <w:rPr>
          <w:rFonts w:ascii="Arial" w:hAnsi="Arial" w:cs="Arial"/>
          <w:sz w:val="24"/>
          <w:szCs w:val="24"/>
        </w:rPr>
        <w:t xml:space="preserve"> </w:t>
      </w:r>
      <w:r w:rsidR="006127C8" w:rsidRPr="00AD3F9E">
        <w:rPr>
          <w:rFonts w:ascii="Arial" w:hAnsi="Arial" w:cs="Arial"/>
          <w:sz w:val="24"/>
          <w:szCs w:val="24"/>
        </w:rPr>
        <w:t>(ora 8.00) –</w:t>
      </w:r>
      <w:r w:rsidRPr="00AD3F9E">
        <w:rPr>
          <w:rFonts w:ascii="Arial" w:hAnsi="Arial" w:cs="Arial"/>
          <w:sz w:val="24"/>
          <w:szCs w:val="24"/>
        </w:rPr>
        <w:t xml:space="preserve"> </w:t>
      </w:r>
      <w:r w:rsidR="00A226A7">
        <w:rPr>
          <w:rFonts w:ascii="Arial" w:hAnsi="Arial" w:cs="Arial"/>
          <w:sz w:val="24"/>
          <w:szCs w:val="24"/>
        </w:rPr>
        <w:t>2</w:t>
      </w:r>
      <w:r w:rsidR="00D738F1">
        <w:rPr>
          <w:rFonts w:ascii="Arial" w:hAnsi="Arial" w:cs="Arial"/>
          <w:sz w:val="24"/>
          <w:szCs w:val="24"/>
        </w:rPr>
        <w:t>0</w:t>
      </w:r>
      <w:r w:rsidR="008D029E" w:rsidRPr="00AD3F9E">
        <w:rPr>
          <w:rFonts w:ascii="Arial" w:hAnsi="Arial" w:cs="Arial"/>
          <w:sz w:val="24"/>
          <w:szCs w:val="24"/>
        </w:rPr>
        <w:t xml:space="preserve"> </w:t>
      </w:r>
      <w:r w:rsidR="00D17B9C">
        <w:rPr>
          <w:rFonts w:ascii="Arial" w:hAnsi="Arial" w:cs="Arial"/>
          <w:sz w:val="24"/>
          <w:szCs w:val="24"/>
        </w:rPr>
        <w:t>august</w:t>
      </w:r>
      <w:r w:rsidR="008D029E"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D738F1">
        <w:rPr>
          <w:rFonts w:ascii="Arial" w:hAnsi="Arial" w:cs="Arial"/>
          <w:sz w:val="24"/>
          <w:szCs w:val="24"/>
        </w:rPr>
        <w:t>1</w:t>
      </w:r>
      <w:r w:rsidR="006127C8" w:rsidRPr="00AD3F9E">
        <w:rPr>
          <w:rFonts w:ascii="Arial" w:hAnsi="Arial" w:cs="Arial"/>
          <w:sz w:val="24"/>
          <w:szCs w:val="24"/>
        </w:rPr>
        <w:t xml:space="preserve"> (ora 16.00)</w:t>
      </w:r>
      <w:r w:rsidRPr="00AD3F9E">
        <w:rPr>
          <w:rFonts w:ascii="Arial" w:hAnsi="Arial" w:cs="Arial"/>
          <w:sz w:val="24"/>
          <w:szCs w:val="24"/>
        </w:rPr>
        <w:t xml:space="preserve"> 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14:paraId="02CA1A25" w14:textId="7BA8B88E"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515B34">
        <w:rPr>
          <w:rFonts w:ascii="Arial" w:hAnsi="Arial" w:cs="Arial"/>
          <w:szCs w:val="24"/>
        </w:rPr>
        <w:t>2</w:t>
      </w:r>
      <w:r w:rsidR="00D738F1">
        <w:rPr>
          <w:rFonts w:ascii="Arial" w:hAnsi="Arial" w:cs="Arial"/>
          <w:szCs w:val="24"/>
        </w:rPr>
        <w:t>0</w:t>
      </w:r>
      <w:r w:rsidR="00515B34">
        <w:rPr>
          <w:rFonts w:ascii="Arial" w:hAnsi="Arial" w:cs="Arial"/>
          <w:szCs w:val="24"/>
        </w:rPr>
        <w:t xml:space="preserve"> </w:t>
      </w:r>
      <w:r w:rsidR="00D17B9C">
        <w:rPr>
          <w:rFonts w:ascii="Arial" w:hAnsi="Arial" w:cs="Arial"/>
          <w:szCs w:val="24"/>
        </w:rPr>
        <w:t>august</w:t>
      </w:r>
      <w:r w:rsidR="00D80BD3" w:rsidRPr="00AD3F9E">
        <w:rPr>
          <w:rFonts w:ascii="Arial" w:hAnsi="Arial" w:cs="Arial"/>
          <w:szCs w:val="24"/>
        </w:rPr>
        <w:t xml:space="preserve"> </w:t>
      </w:r>
      <w:r w:rsidRPr="00AD3F9E">
        <w:rPr>
          <w:rFonts w:ascii="Arial" w:hAnsi="Arial" w:cs="Arial"/>
          <w:szCs w:val="24"/>
        </w:rPr>
        <w:t>20</w:t>
      </w:r>
      <w:r w:rsidR="00515B34">
        <w:rPr>
          <w:rFonts w:ascii="Arial" w:hAnsi="Arial" w:cs="Arial"/>
          <w:szCs w:val="24"/>
        </w:rPr>
        <w:t>2</w:t>
      </w:r>
      <w:r w:rsidR="00D738F1">
        <w:rPr>
          <w:rFonts w:ascii="Arial" w:hAnsi="Arial" w:cs="Arial"/>
          <w:szCs w:val="24"/>
        </w:rPr>
        <w:t>1</w:t>
      </w:r>
      <w:r w:rsidRPr="00AD3F9E">
        <w:rPr>
          <w:rFonts w:ascii="Arial" w:hAnsi="Arial" w:cs="Arial"/>
          <w:szCs w:val="24"/>
        </w:rPr>
        <w:t xml:space="preserve"> </w:t>
      </w:r>
      <w:r w:rsidR="00335FC9" w:rsidRPr="00AD3F9E">
        <w:rPr>
          <w:rFonts w:ascii="Arial" w:hAnsi="Arial" w:cs="Arial"/>
          <w:szCs w:val="24"/>
        </w:rPr>
        <w:t xml:space="preserve">– </w:t>
      </w:r>
      <w:r w:rsidR="00D17B9C">
        <w:rPr>
          <w:rFonts w:ascii="Arial" w:hAnsi="Arial" w:cs="Arial"/>
          <w:szCs w:val="24"/>
        </w:rPr>
        <w:t>2</w:t>
      </w:r>
      <w:r w:rsidR="00D738F1">
        <w:rPr>
          <w:rFonts w:ascii="Arial" w:hAnsi="Arial" w:cs="Arial"/>
          <w:szCs w:val="24"/>
        </w:rPr>
        <w:t>7</w:t>
      </w:r>
      <w:r w:rsidR="00E83F6E">
        <w:rPr>
          <w:rFonts w:ascii="Arial" w:hAnsi="Arial" w:cs="Arial"/>
          <w:szCs w:val="24"/>
        </w:rPr>
        <w:t xml:space="preserve"> august</w:t>
      </w:r>
      <w:r w:rsidR="006127C8" w:rsidRPr="00AD3F9E">
        <w:rPr>
          <w:rFonts w:ascii="Arial" w:hAnsi="Arial" w:cs="Arial"/>
          <w:szCs w:val="24"/>
        </w:rPr>
        <w:t xml:space="preserve"> 20</w:t>
      </w:r>
      <w:r w:rsidR="00515B34">
        <w:rPr>
          <w:rFonts w:ascii="Arial" w:hAnsi="Arial" w:cs="Arial"/>
          <w:szCs w:val="24"/>
        </w:rPr>
        <w:t>2</w:t>
      </w:r>
      <w:r w:rsidR="00D738F1">
        <w:rPr>
          <w:rFonts w:ascii="Arial" w:hAnsi="Arial" w:cs="Arial"/>
          <w:szCs w:val="24"/>
        </w:rPr>
        <w:t>1</w:t>
      </w:r>
      <w:r w:rsidR="006127C8" w:rsidRPr="00AD3F9E">
        <w:rPr>
          <w:rFonts w:ascii="Arial" w:hAnsi="Arial" w:cs="Arial"/>
          <w:szCs w:val="24"/>
        </w:rPr>
        <w:t xml:space="preserve"> </w:t>
      </w:r>
      <w:r w:rsidRPr="00AD3F9E">
        <w:rPr>
          <w:rFonts w:ascii="Arial" w:hAnsi="Arial" w:cs="Arial"/>
          <w:szCs w:val="24"/>
        </w:rPr>
        <w:t>barourile 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77777777"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14:paraId="73B6A417" w14:textId="12BD11C8"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anul universitar 20</w:t>
      </w:r>
      <w:r w:rsidR="00515B34">
        <w:rPr>
          <w:rFonts w:ascii="Arial" w:hAnsi="Arial" w:cs="Arial"/>
          <w:szCs w:val="24"/>
        </w:rPr>
        <w:t>2</w:t>
      </w:r>
      <w:r w:rsidR="00D738F1">
        <w:rPr>
          <w:rFonts w:ascii="Arial" w:hAnsi="Arial" w:cs="Arial"/>
          <w:szCs w:val="24"/>
        </w:rPr>
        <w:t>1</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561BEA2E" w:rsidR="005B1F81" w:rsidRPr="00F951CF" w:rsidRDefault="00F951CF" w:rsidP="00F951CF">
      <w:pPr>
        <w:pStyle w:val="BodyText"/>
        <w:spacing w:line="240" w:lineRule="auto"/>
        <w:ind w:firstLine="708"/>
        <w:rPr>
          <w:rFonts w:ascii="Arial"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și înscrisurile însoțitoare se transmit de către candidați baroului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adresă ce va fi făcută cunoscută candidaților de către barou prin publicarea pe pagina web proprie a anunțului privind examenul. După data examenului, candidații declarați admiși vor depune la barou, la data cererii de înscriere pe tabloul avocaților, originalele înscrisurilor transmise, ocazie cu care baroul va efectua confruntarea dintre acestea și cele transmise de candidați în format electronic</w:t>
      </w:r>
    </w:p>
    <w:p w14:paraId="15E739FD" w14:textId="77777777" w:rsidR="00551DA1" w:rsidRDefault="00551DA1" w:rsidP="00BD29C5">
      <w:pPr>
        <w:pStyle w:val="BodyText"/>
        <w:spacing w:line="240" w:lineRule="auto"/>
        <w:rPr>
          <w:rFonts w:ascii="Arial" w:hAnsi="Arial" w:cs="Arial"/>
          <w:sz w:val="24"/>
          <w:szCs w:val="24"/>
        </w:rPr>
      </w:pPr>
    </w:p>
    <w:p w14:paraId="6F93817B" w14:textId="5DB35C63"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A598D">
        <w:rPr>
          <w:rFonts w:ascii="Arial" w:hAnsi="Arial" w:cs="Arial"/>
          <w:sz w:val="24"/>
          <w:szCs w:val="24"/>
        </w:rPr>
        <w:t>1</w:t>
      </w:r>
      <w:r w:rsidR="002C4960">
        <w:rPr>
          <w:rFonts w:ascii="Arial" w:hAnsi="Arial" w:cs="Arial"/>
          <w:sz w:val="24"/>
          <w:szCs w:val="24"/>
        </w:rPr>
        <w:t>4</w:t>
      </w:r>
      <w:r w:rsidR="00316307" w:rsidRPr="00AA598D">
        <w:rPr>
          <w:rFonts w:ascii="Arial" w:hAnsi="Arial" w:cs="Arial"/>
          <w:sz w:val="24"/>
          <w:szCs w:val="24"/>
        </w:rPr>
        <w:t>00</w:t>
      </w:r>
      <w:r w:rsidRPr="00AA598D">
        <w:rPr>
          <w:rFonts w:ascii="Arial" w:hAnsi="Arial" w:cs="Arial"/>
          <w:sz w:val="24"/>
          <w:szCs w:val="24"/>
        </w:rPr>
        <w:t xml:space="preserve"> lei</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3E709B">
        <w:rPr>
          <w:rFonts w:ascii="Arial" w:hAnsi="Arial" w:cs="Arial"/>
          <w:sz w:val="24"/>
          <w:szCs w:val="24"/>
        </w:rPr>
        <w:t>septembrie</w:t>
      </w:r>
      <w:r w:rsidR="00D80BD3" w:rsidRPr="00AD3F9E">
        <w:rPr>
          <w:rFonts w:ascii="Arial" w:hAnsi="Arial" w:cs="Arial"/>
          <w:sz w:val="24"/>
          <w:szCs w:val="24"/>
        </w:rPr>
        <w:t xml:space="preserve"> </w:t>
      </w:r>
      <w:r w:rsidRPr="00AD3F9E">
        <w:rPr>
          <w:rFonts w:ascii="Arial" w:hAnsi="Arial" w:cs="Arial"/>
          <w:sz w:val="24"/>
          <w:szCs w:val="24"/>
        </w:rPr>
        <w:t>20</w:t>
      </w:r>
      <w:r w:rsidR="00515B34">
        <w:rPr>
          <w:rFonts w:ascii="Arial" w:hAnsi="Arial" w:cs="Arial"/>
          <w:sz w:val="24"/>
          <w:szCs w:val="24"/>
        </w:rPr>
        <w:t>2</w:t>
      </w:r>
      <w:r w:rsidR="00D738F1">
        <w:rPr>
          <w:rFonts w:ascii="Arial" w:hAnsi="Arial" w:cs="Arial"/>
          <w:sz w:val="24"/>
          <w:szCs w:val="24"/>
        </w:rPr>
        <w:t>1</w:t>
      </w:r>
      <w:r w:rsidRPr="00AD3F9E">
        <w:rPr>
          <w:rFonts w:ascii="Arial" w:hAnsi="Arial" w:cs="Arial"/>
          <w:sz w:val="24"/>
          <w:szCs w:val="24"/>
        </w:rPr>
        <w:t xml:space="preserve">”, respectiv „Taxă examen primire în profesie ca avocat definitiv, sesiunea </w:t>
      </w:r>
      <w:r w:rsidR="003E709B">
        <w:rPr>
          <w:rFonts w:ascii="Arial" w:hAnsi="Arial" w:cs="Arial"/>
          <w:sz w:val="24"/>
          <w:szCs w:val="24"/>
        </w:rPr>
        <w:t>septembrie</w:t>
      </w:r>
      <w:r w:rsidRPr="00AD3F9E">
        <w:rPr>
          <w:rFonts w:ascii="Arial" w:hAnsi="Arial" w:cs="Arial"/>
          <w:sz w:val="24"/>
          <w:szCs w:val="24"/>
        </w:rPr>
        <w:t xml:space="preserve"> 20</w:t>
      </w:r>
      <w:r w:rsidR="00515B34">
        <w:rPr>
          <w:rFonts w:ascii="Arial" w:hAnsi="Arial" w:cs="Arial"/>
          <w:sz w:val="24"/>
          <w:szCs w:val="24"/>
        </w:rPr>
        <w:t>2</w:t>
      </w:r>
      <w:r w:rsidR="00D738F1">
        <w:rPr>
          <w:rFonts w:ascii="Arial" w:hAnsi="Arial" w:cs="Arial"/>
          <w:sz w:val="24"/>
          <w:szCs w:val="24"/>
        </w:rPr>
        <w:t>1</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şi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77777777"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14:paraId="27B5B2D0" w14:textId="77777777" w:rsidR="005B1F81" w:rsidRPr="00AD3F9E" w:rsidRDefault="005B1F81" w:rsidP="004C3D63">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p>
    <w:p w14:paraId="3F289BDB" w14:textId="287CD5B8" w:rsidR="005B1F81" w:rsidRPr="00AD3F9E" w:rsidRDefault="005B1F81" w:rsidP="004F1A2F">
      <w:pPr>
        <w:rPr>
          <w:rFonts w:ascii="Arial" w:hAnsi="Arial" w:cs="Arial"/>
          <w:b/>
          <w:szCs w:val="24"/>
        </w:rPr>
      </w:pPr>
      <w:r w:rsidRPr="00AD3F9E">
        <w:rPr>
          <w:rFonts w:ascii="Arial" w:hAnsi="Arial" w:cs="Arial"/>
          <w:b/>
          <w:szCs w:val="24"/>
        </w:rPr>
        <w:tab/>
      </w:r>
    </w:p>
    <w:p w14:paraId="6488F095" w14:textId="77777777" w:rsidR="00D82837" w:rsidRDefault="00D82837" w:rsidP="00FB3342">
      <w:pPr>
        <w:jc w:val="center"/>
        <w:rPr>
          <w:rFonts w:ascii="Arial" w:hAnsi="Arial" w:cs="Arial"/>
          <w:b/>
          <w:szCs w:val="24"/>
        </w:rPr>
      </w:pPr>
    </w:p>
    <w:p w14:paraId="6E2DEE51" w14:textId="6C713C8C" w:rsidR="00FB3342" w:rsidRPr="00AD3F9E" w:rsidRDefault="00D82837" w:rsidP="00FB3342">
      <w:pPr>
        <w:jc w:val="center"/>
        <w:rPr>
          <w:rFonts w:ascii="Arial" w:hAnsi="Arial" w:cs="Arial"/>
          <w:b/>
          <w:szCs w:val="24"/>
        </w:rPr>
      </w:pPr>
      <w:r w:rsidRPr="00B4692E">
        <w:rPr>
          <w:rFonts w:ascii="Arial" w:hAnsi="Arial" w:cs="Arial"/>
          <w:b/>
          <w:szCs w:val="24"/>
        </w:rPr>
        <w:t>C</w:t>
      </w:r>
      <w:r w:rsidR="00D738F1">
        <w:rPr>
          <w:rFonts w:ascii="Arial" w:hAnsi="Arial" w:cs="Arial"/>
          <w:b/>
          <w:szCs w:val="24"/>
        </w:rPr>
        <w:t>ONSILIUL</w:t>
      </w:r>
      <w:r w:rsidRPr="00B4692E">
        <w:rPr>
          <w:rFonts w:ascii="Arial" w:hAnsi="Arial" w:cs="Arial"/>
          <w:b/>
          <w:szCs w:val="24"/>
        </w:rPr>
        <w:t xml:space="preserve"> </w:t>
      </w:r>
      <w:r>
        <w:rPr>
          <w:rFonts w:ascii="Arial" w:hAnsi="Arial" w:cs="Arial"/>
          <w:b/>
          <w:szCs w:val="24"/>
        </w:rPr>
        <w:t>UNIUNII NAȚIONALE A BAROURILOR DIN ROMÂNIA</w:t>
      </w:r>
    </w:p>
    <w:p w14:paraId="731C7E6D" w14:textId="77777777" w:rsidR="00FB3342" w:rsidRDefault="00FB3342" w:rsidP="00FB3342">
      <w:pPr>
        <w:jc w:val="center"/>
        <w:rPr>
          <w:rFonts w:ascii="Arial" w:hAnsi="Arial" w:cs="Arial"/>
          <w:b/>
          <w:szCs w:val="24"/>
        </w:rPr>
      </w:pPr>
    </w:p>
    <w:p w14:paraId="02FD8429" w14:textId="1FA40C7E" w:rsidR="00982530" w:rsidRPr="00AD3F9E" w:rsidRDefault="00AD3F9E" w:rsidP="00982530">
      <w:pPr>
        <w:spacing w:after="60"/>
        <w:jc w:val="center"/>
        <w:rPr>
          <w:rFonts w:ascii="Arial" w:eastAsia="SimSun" w:hAnsi="Arial" w:cs="Arial"/>
          <w:b/>
          <w:bCs/>
          <w:i/>
          <w:szCs w:val="24"/>
          <w:lang w:eastAsia="zh-CN"/>
        </w:rPr>
      </w:pPr>
      <w:r w:rsidRPr="00AD3F9E">
        <w:rPr>
          <w:rFonts w:ascii="Arial" w:eastAsia="SimSun" w:hAnsi="Arial" w:cs="Arial"/>
          <w:b/>
          <w:bCs/>
          <w:i/>
          <w:szCs w:val="24"/>
          <w:lang w:eastAsia="zh-CN"/>
        </w:rPr>
        <w:lastRenderedPageBreak/>
        <w:t xml:space="preserve">Anexa la </w:t>
      </w:r>
      <w:r w:rsidR="00244065">
        <w:rPr>
          <w:rFonts w:ascii="Arial" w:eastAsia="SimSun" w:hAnsi="Arial" w:cs="Arial"/>
          <w:b/>
          <w:bCs/>
          <w:i/>
          <w:szCs w:val="24"/>
          <w:lang w:eastAsia="zh-CN"/>
        </w:rPr>
        <w:t xml:space="preserve">Hotărârea Consiliului </w:t>
      </w:r>
      <w:r w:rsidRPr="00AD3F9E">
        <w:rPr>
          <w:rFonts w:ascii="Arial" w:eastAsia="SimSun" w:hAnsi="Arial" w:cs="Arial"/>
          <w:b/>
          <w:bCs/>
          <w:i/>
          <w:szCs w:val="24"/>
          <w:lang w:eastAsia="zh-CN"/>
        </w:rPr>
        <w:t xml:space="preserve">U.N.B.R. nr. </w:t>
      </w:r>
      <w:r w:rsidR="00A51F01">
        <w:rPr>
          <w:rFonts w:ascii="Arial" w:eastAsia="SimSun" w:hAnsi="Arial" w:cs="Arial"/>
          <w:b/>
          <w:bCs/>
          <w:i/>
          <w:szCs w:val="24"/>
          <w:lang w:eastAsia="zh-CN"/>
        </w:rPr>
        <w:t>148</w:t>
      </w:r>
      <w:r w:rsidR="00A226A7">
        <w:rPr>
          <w:rFonts w:ascii="Arial" w:eastAsia="SimSun" w:hAnsi="Arial" w:cs="Arial"/>
          <w:b/>
          <w:bCs/>
          <w:i/>
          <w:szCs w:val="24"/>
          <w:lang w:eastAsia="zh-CN"/>
        </w:rPr>
        <w:t xml:space="preserve"> </w:t>
      </w:r>
      <w:r w:rsidRPr="00AD3F9E">
        <w:rPr>
          <w:rFonts w:ascii="Arial" w:eastAsia="SimSun" w:hAnsi="Arial" w:cs="Arial"/>
          <w:b/>
          <w:bCs/>
          <w:i/>
          <w:szCs w:val="24"/>
          <w:lang w:eastAsia="zh-CN"/>
        </w:rPr>
        <w:t xml:space="preserve">din </w:t>
      </w:r>
      <w:r w:rsidR="00515B34">
        <w:rPr>
          <w:rFonts w:ascii="Arial" w:eastAsia="SimSun" w:hAnsi="Arial" w:cs="Arial"/>
          <w:b/>
          <w:bCs/>
          <w:i/>
          <w:szCs w:val="24"/>
          <w:lang w:eastAsia="zh-CN"/>
        </w:rPr>
        <w:t>1</w:t>
      </w:r>
      <w:r w:rsidR="00244065">
        <w:rPr>
          <w:rFonts w:ascii="Arial" w:eastAsia="SimSun" w:hAnsi="Arial" w:cs="Arial"/>
          <w:b/>
          <w:bCs/>
          <w:i/>
          <w:szCs w:val="24"/>
          <w:lang w:eastAsia="zh-CN"/>
        </w:rPr>
        <w:t>4</w:t>
      </w:r>
      <w:r w:rsidR="00A51F01">
        <w:rPr>
          <w:rFonts w:ascii="Arial" w:eastAsia="SimSun" w:hAnsi="Arial" w:cs="Arial"/>
          <w:b/>
          <w:bCs/>
          <w:i/>
          <w:szCs w:val="24"/>
          <w:lang w:eastAsia="zh-CN"/>
        </w:rPr>
        <w:t>-15</w:t>
      </w:r>
      <w:r w:rsidRPr="00AD3F9E">
        <w:rPr>
          <w:rFonts w:ascii="Arial" w:eastAsia="SimSun" w:hAnsi="Arial" w:cs="Arial"/>
          <w:b/>
          <w:bCs/>
          <w:i/>
          <w:szCs w:val="24"/>
          <w:lang w:eastAsia="zh-CN"/>
        </w:rPr>
        <w:t>.0</w:t>
      </w:r>
      <w:r w:rsidR="00244065">
        <w:rPr>
          <w:rFonts w:ascii="Arial" w:eastAsia="SimSun" w:hAnsi="Arial" w:cs="Arial"/>
          <w:b/>
          <w:bCs/>
          <w:i/>
          <w:szCs w:val="24"/>
          <w:lang w:eastAsia="zh-CN"/>
        </w:rPr>
        <w:t>5</w:t>
      </w:r>
      <w:r w:rsidRPr="00AD3F9E">
        <w:rPr>
          <w:rFonts w:ascii="Arial" w:eastAsia="SimSun" w:hAnsi="Arial" w:cs="Arial"/>
          <w:b/>
          <w:bCs/>
          <w:i/>
          <w:szCs w:val="24"/>
          <w:lang w:eastAsia="zh-CN"/>
        </w:rPr>
        <w:t>.20</w:t>
      </w:r>
      <w:r w:rsidR="00515B34">
        <w:rPr>
          <w:rFonts w:ascii="Arial" w:eastAsia="SimSun" w:hAnsi="Arial" w:cs="Arial"/>
          <w:b/>
          <w:bCs/>
          <w:i/>
          <w:szCs w:val="24"/>
          <w:lang w:eastAsia="zh-CN"/>
        </w:rPr>
        <w:t>2</w:t>
      </w:r>
      <w:r w:rsidR="00244065">
        <w:rPr>
          <w:rFonts w:ascii="Arial" w:eastAsia="SimSun" w:hAnsi="Arial" w:cs="Arial"/>
          <w:b/>
          <w:bCs/>
          <w:i/>
          <w:szCs w:val="24"/>
          <w:lang w:eastAsia="zh-CN"/>
        </w:rPr>
        <w:t>1</w:t>
      </w:r>
    </w:p>
    <w:p w14:paraId="52C3D416" w14:textId="77777777" w:rsidR="00982530" w:rsidRPr="00AD3F9E" w:rsidRDefault="00982530" w:rsidP="00982530">
      <w:pPr>
        <w:spacing w:after="60"/>
        <w:jc w:val="center"/>
        <w:rPr>
          <w:rFonts w:ascii="Arial" w:eastAsia="SimSun" w:hAnsi="Arial" w:cs="Arial"/>
          <w:b/>
          <w:bCs/>
          <w:szCs w:val="24"/>
          <w:lang w:eastAsia="zh-CN"/>
        </w:rPr>
      </w:pPr>
    </w:p>
    <w:p w14:paraId="3DAC3CDE" w14:textId="77777777" w:rsidR="00982530" w:rsidRPr="00AD3F9E" w:rsidRDefault="00982530" w:rsidP="00982530">
      <w:pPr>
        <w:spacing w:after="60"/>
        <w:jc w:val="right"/>
        <w:rPr>
          <w:rFonts w:ascii="Arial" w:eastAsia="SimSun" w:hAnsi="Arial" w:cs="Arial"/>
          <w:b/>
          <w:lang w:eastAsia="zh-CN"/>
        </w:rPr>
      </w:pPr>
    </w:p>
    <w:p w14:paraId="13A7D835" w14:textId="77777777"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14:paraId="291E2EA4" w14:textId="77777777"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14:paraId="05F004B3" w14:textId="77777777" w:rsidR="00982530" w:rsidRPr="00AD3F9E" w:rsidRDefault="00982530" w:rsidP="00982530">
      <w:pPr>
        <w:tabs>
          <w:tab w:val="left" w:pos="-3240"/>
        </w:tabs>
        <w:spacing w:after="60"/>
        <w:jc w:val="center"/>
        <w:rPr>
          <w:rFonts w:ascii="Arial" w:hAnsi="Arial" w:cs="Arial"/>
          <w:b/>
          <w:szCs w:val="24"/>
        </w:rPr>
      </w:pPr>
    </w:p>
    <w:p w14:paraId="63F10691" w14:textId="77777777" w:rsidR="00982530" w:rsidRPr="00AD3F9E" w:rsidRDefault="00982530" w:rsidP="00982530">
      <w:pPr>
        <w:tabs>
          <w:tab w:val="left" w:pos="-3240"/>
        </w:tabs>
        <w:spacing w:after="60"/>
        <w:jc w:val="center"/>
        <w:rPr>
          <w:rFonts w:ascii="Arial" w:hAnsi="Arial" w:cs="Arial"/>
          <w:b/>
          <w:szCs w:val="24"/>
        </w:rPr>
      </w:pPr>
    </w:p>
    <w:p w14:paraId="3095C3B7"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14:paraId="7C82118D" w14:textId="77777777" w:rsidR="00982530" w:rsidRPr="00AD3F9E" w:rsidRDefault="00982530" w:rsidP="00AF1AEF">
      <w:pPr>
        <w:tabs>
          <w:tab w:val="left" w:pos="-3240"/>
        </w:tabs>
        <w:spacing w:after="60"/>
        <w:rPr>
          <w:rFonts w:ascii="Arial" w:hAnsi="Arial" w:cs="Arial"/>
          <w:b/>
          <w:szCs w:val="24"/>
        </w:rPr>
      </w:pPr>
    </w:p>
    <w:p w14:paraId="24E858C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Principiile şi regulile fundamentale ale exercitării profesiei de avocat.</w:t>
      </w:r>
    </w:p>
    <w:p w14:paraId="00A22B8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Primirea în profesia de avocat.</w:t>
      </w:r>
    </w:p>
    <w:p w14:paraId="686B8E3C"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Incompatibilități, interdicții şi nedemnități privind profesia de avocat.</w:t>
      </w:r>
    </w:p>
    <w:p w14:paraId="013C919B"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14:paraId="0BAAA54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14:paraId="2C935097"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si îndatoririle avocaților în raporturile cu clienții.</w:t>
      </w:r>
    </w:p>
    <w:p w14:paraId="2A876DE3"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14:paraId="288F6210"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Modalitățile de exercitare a profesiei de avocat.</w:t>
      </w:r>
    </w:p>
    <w:p w14:paraId="1FB1D1AD"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şi îndatoririle avocaților.</w:t>
      </w:r>
    </w:p>
    <w:p w14:paraId="03C58B1E"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Transferul, suspendarea şi încetarea calității de avocat.</w:t>
      </w:r>
    </w:p>
    <w:p w14:paraId="4C76AEA4" w14:textId="77777777"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00169645" w14:textId="77777777" w:rsidR="00AF1AEF" w:rsidRPr="00AD3F9E" w:rsidRDefault="00AF1AEF" w:rsidP="00AF1AEF">
      <w:pPr>
        <w:tabs>
          <w:tab w:val="left" w:pos="-3240"/>
        </w:tabs>
        <w:spacing w:after="60"/>
        <w:ind w:left="1134" w:hanging="501"/>
        <w:jc w:val="both"/>
        <w:rPr>
          <w:rFonts w:ascii="Arial" w:hAnsi="Arial"/>
          <w:szCs w:val="24"/>
        </w:rPr>
      </w:pPr>
    </w:p>
    <w:p w14:paraId="7D8F9833" w14:textId="77777777"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Organizarea şi exercitarea profesiei de avocat</w:t>
      </w:r>
      <w:r w:rsidRPr="00AD3F9E">
        <w:rPr>
          <w:rFonts w:ascii="Arial" w:hAnsi="Arial"/>
          <w:szCs w:val="24"/>
        </w:rPr>
        <w:t>” este suficientă analizarea textelor cuprinse în următoarele acte:</w:t>
      </w:r>
    </w:p>
    <w:p w14:paraId="08CED325" w14:textId="77777777" w:rsidR="00520200"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1. Legea nr. 51/1995 pentru organizarea şi exercitarea profesiei de avocat, republicată </w:t>
      </w:r>
      <w:r w:rsidR="00894F72" w:rsidRPr="00AD3F9E">
        <w:rPr>
          <w:rFonts w:ascii="Arial" w:hAnsi="Arial"/>
          <w:szCs w:val="24"/>
        </w:rPr>
        <w:t>în Monitorul Oficial, Partea</w:t>
      </w:r>
      <w:r w:rsidR="00520200" w:rsidRPr="00AD3F9E">
        <w:rPr>
          <w:rFonts w:ascii="Arial" w:hAnsi="Arial"/>
          <w:szCs w:val="24"/>
        </w:rPr>
        <w:t xml:space="preserve"> </w:t>
      </w:r>
      <w:r w:rsidR="00894F72" w:rsidRPr="00AD3F9E">
        <w:rPr>
          <w:rFonts w:ascii="Arial" w:hAnsi="Arial"/>
          <w:szCs w:val="24"/>
        </w:rPr>
        <w:t>I nr. 440 din 24 mai 2018</w:t>
      </w:r>
      <w:r w:rsidR="00520200" w:rsidRPr="00AD3F9E">
        <w:rPr>
          <w:rFonts w:ascii="Arial" w:hAnsi="Arial"/>
          <w:szCs w:val="24"/>
        </w:rPr>
        <w:t>;</w:t>
      </w:r>
      <w:r w:rsidR="00894F72" w:rsidRPr="00AD3F9E">
        <w:rPr>
          <w:rFonts w:ascii="Arial" w:hAnsi="Arial"/>
          <w:szCs w:val="24"/>
        </w:rPr>
        <w:t xml:space="preserve"> </w:t>
      </w:r>
    </w:p>
    <w:p w14:paraId="0186E1E0"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E940107" w14:textId="77777777"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3. 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0" w:history="1">
        <w:r w:rsidRPr="00AD3F9E">
          <w:rPr>
            <w:rStyle w:val="Hyperlink"/>
            <w:rFonts w:ascii="Arial" w:hAnsi="Arial"/>
            <w:color w:val="auto"/>
            <w:szCs w:val="24"/>
          </w:rPr>
          <w:t>www.unbr.ro</w:t>
        </w:r>
      </w:hyperlink>
      <w:r w:rsidRPr="00AD3F9E">
        <w:rPr>
          <w:rFonts w:ascii="Arial" w:hAnsi="Arial"/>
          <w:szCs w:val="24"/>
        </w:rPr>
        <w:t>); Hotărârea Consiliului UNBR nr. 268/17 iunie 2017 privind aprobarea Codului Deontologic al Avocatului Român, publicată pe site-ul www.unbr.ro.</w:t>
      </w:r>
    </w:p>
    <w:p w14:paraId="7EF83B4A" w14:textId="7B4DF659"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Lucrările de specialitate sau orice altă documentație, consultate în vederea pregătirii pentru examen, se vor aduce la zi, în raport cu modificările legislative intrate în vigoare până la data de 01.06.20</w:t>
      </w:r>
      <w:r w:rsidR="00AA598D">
        <w:rPr>
          <w:rFonts w:ascii="Arial" w:hAnsi="Arial"/>
          <w:szCs w:val="24"/>
        </w:rPr>
        <w:t>2</w:t>
      </w:r>
      <w:r w:rsidR="00244065">
        <w:rPr>
          <w:rFonts w:ascii="Arial" w:hAnsi="Arial"/>
          <w:szCs w:val="24"/>
        </w:rPr>
        <w:t>1</w:t>
      </w:r>
      <w:r w:rsidRPr="00AD3F9E">
        <w:rPr>
          <w:rFonts w:ascii="Arial" w:hAnsi="Arial"/>
          <w:szCs w:val="24"/>
        </w:rPr>
        <w:t>.</w:t>
      </w:r>
    </w:p>
    <w:p w14:paraId="140771BF" w14:textId="77777777" w:rsidR="00AF1AEF" w:rsidRPr="00AD3F9E" w:rsidRDefault="00AF1AEF" w:rsidP="00AF1AEF">
      <w:pPr>
        <w:tabs>
          <w:tab w:val="left" w:pos="-3240"/>
        </w:tabs>
        <w:spacing w:after="60"/>
        <w:rPr>
          <w:rFonts w:ascii="Arial" w:hAnsi="Arial" w:cs="Arial"/>
          <w:b/>
          <w:szCs w:val="24"/>
        </w:rPr>
      </w:pPr>
    </w:p>
    <w:p w14:paraId="7CA35ECF" w14:textId="77777777" w:rsidR="00094D76" w:rsidRPr="00AD3F9E" w:rsidRDefault="00094D76" w:rsidP="00AF1AEF">
      <w:pPr>
        <w:tabs>
          <w:tab w:val="left" w:pos="-3240"/>
        </w:tabs>
        <w:spacing w:after="60"/>
        <w:rPr>
          <w:rFonts w:ascii="Arial" w:hAnsi="Arial" w:cs="Arial"/>
          <w:b/>
          <w:szCs w:val="24"/>
        </w:rPr>
      </w:pPr>
    </w:p>
    <w:p w14:paraId="227934C5" w14:textId="77777777" w:rsidR="00094D76" w:rsidRPr="00AD3F9E" w:rsidRDefault="00094D76" w:rsidP="00AF1AEF">
      <w:pPr>
        <w:tabs>
          <w:tab w:val="left" w:pos="-3240"/>
        </w:tabs>
        <w:spacing w:after="60"/>
        <w:rPr>
          <w:rFonts w:ascii="Arial" w:hAnsi="Arial" w:cs="Arial"/>
          <w:b/>
          <w:szCs w:val="24"/>
        </w:rPr>
      </w:pPr>
    </w:p>
    <w:p w14:paraId="1EEA2FED" w14:textId="77777777" w:rsidR="00094D76" w:rsidRPr="00AD3F9E" w:rsidRDefault="00094D76" w:rsidP="00AF1AEF">
      <w:pPr>
        <w:tabs>
          <w:tab w:val="left" w:pos="-3240"/>
        </w:tabs>
        <w:spacing w:after="60"/>
        <w:rPr>
          <w:rFonts w:ascii="Arial" w:hAnsi="Arial" w:cs="Arial"/>
          <w:b/>
          <w:szCs w:val="24"/>
        </w:rPr>
      </w:pPr>
    </w:p>
    <w:p w14:paraId="193D6015" w14:textId="77777777" w:rsidR="00094D76" w:rsidRDefault="00094D76" w:rsidP="00AF1AEF">
      <w:pPr>
        <w:tabs>
          <w:tab w:val="left" w:pos="-3240"/>
        </w:tabs>
        <w:spacing w:after="60"/>
        <w:rPr>
          <w:rFonts w:ascii="Arial" w:hAnsi="Arial" w:cs="Arial"/>
          <w:b/>
          <w:szCs w:val="24"/>
        </w:rPr>
      </w:pPr>
    </w:p>
    <w:p w14:paraId="629BB5F5" w14:textId="77777777" w:rsidR="00A226A7" w:rsidRDefault="00A226A7" w:rsidP="00AF1AEF">
      <w:pPr>
        <w:tabs>
          <w:tab w:val="left" w:pos="-3240"/>
        </w:tabs>
        <w:spacing w:after="60"/>
        <w:rPr>
          <w:rFonts w:ascii="Arial" w:hAnsi="Arial" w:cs="Arial"/>
          <w:b/>
          <w:szCs w:val="24"/>
        </w:rPr>
      </w:pPr>
    </w:p>
    <w:p w14:paraId="0AA057EA" w14:textId="77777777" w:rsidR="00A226A7" w:rsidRPr="00AD3F9E" w:rsidRDefault="00A226A7" w:rsidP="00AF1AEF">
      <w:pPr>
        <w:tabs>
          <w:tab w:val="left" w:pos="-3240"/>
        </w:tabs>
        <w:spacing w:after="60"/>
        <w:rPr>
          <w:rFonts w:ascii="Arial" w:hAnsi="Arial" w:cs="Arial"/>
          <w:b/>
          <w:szCs w:val="24"/>
        </w:rPr>
      </w:pPr>
    </w:p>
    <w:p w14:paraId="445972AA" w14:textId="77777777" w:rsidR="00094D76" w:rsidRPr="00AD3F9E" w:rsidRDefault="00094D76" w:rsidP="00AF1AEF">
      <w:pPr>
        <w:tabs>
          <w:tab w:val="left" w:pos="-3240"/>
        </w:tabs>
        <w:spacing w:after="60"/>
        <w:rPr>
          <w:rFonts w:ascii="Arial" w:hAnsi="Arial" w:cs="Arial"/>
          <w:b/>
          <w:szCs w:val="24"/>
        </w:rPr>
      </w:pPr>
    </w:p>
    <w:p w14:paraId="3690C89D" w14:textId="77777777" w:rsidR="00AF1AEF" w:rsidRPr="00AD3F9E" w:rsidRDefault="00AF1AEF" w:rsidP="00AF1AEF">
      <w:pPr>
        <w:tabs>
          <w:tab w:val="left" w:pos="-3240"/>
        </w:tabs>
        <w:spacing w:after="60"/>
        <w:rPr>
          <w:rFonts w:ascii="Arial" w:hAnsi="Arial" w:cs="Arial"/>
          <w:b/>
          <w:szCs w:val="24"/>
        </w:rPr>
      </w:pPr>
    </w:p>
    <w:p w14:paraId="6B6CF53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II. DREPT CIVIL</w:t>
      </w:r>
    </w:p>
    <w:p w14:paraId="4E092CEE" w14:textId="77777777" w:rsidR="00094D76" w:rsidRPr="00AD3F9E" w:rsidRDefault="00094D76" w:rsidP="00BE2266">
      <w:pPr>
        <w:spacing w:after="60"/>
        <w:rPr>
          <w:rFonts w:ascii="Arial" w:hAnsi="Arial" w:cs="Arial"/>
          <w:b/>
          <w:szCs w:val="24"/>
        </w:rPr>
      </w:pPr>
    </w:p>
    <w:p w14:paraId="510D8565" w14:textId="77777777" w:rsidR="00BE2266" w:rsidRPr="00AD3F9E" w:rsidRDefault="00BE2266" w:rsidP="00BE2266">
      <w:pPr>
        <w:spacing w:after="60"/>
        <w:rPr>
          <w:rFonts w:ascii="Arial" w:hAnsi="Arial" w:cs="Arial"/>
          <w:b/>
          <w:szCs w:val="24"/>
        </w:rPr>
      </w:pPr>
      <w:r w:rsidRPr="00AD3F9E">
        <w:rPr>
          <w:rFonts w:ascii="Arial" w:hAnsi="Arial" w:cs="Arial"/>
          <w:b/>
          <w:szCs w:val="24"/>
        </w:rPr>
        <w:t>A. PARTEA SAU TEORIA GENERALĂ</w:t>
      </w:r>
    </w:p>
    <w:p w14:paraId="0EC352DB"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14:paraId="764E4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14:paraId="336932E5"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14:paraId="65D23DA7" w14:textId="77777777"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D940DED" w14:textId="77777777" w:rsidR="00BE2266" w:rsidRPr="00AD3F9E" w:rsidRDefault="00BE2266" w:rsidP="00BE2266">
      <w:pPr>
        <w:spacing w:after="60"/>
        <w:rPr>
          <w:rFonts w:ascii="Arial" w:hAnsi="Arial" w:cs="Arial"/>
          <w:szCs w:val="24"/>
        </w:rPr>
      </w:pPr>
    </w:p>
    <w:p w14:paraId="43E72A45" w14:textId="77777777" w:rsidR="00BE2266" w:rsidRPr="00AD3F9E" w:rsidRDefault="00BE2266" w:rsidP="00BE2266">
      <w:pPr>
        <w:spacing w:after="60"/>
        <w:rPr>
          <w:rFonts w:ascii="Arial" w:hAnsi="Arial" w:cs="Arial"/>
          <w:b/>
          <w:szCs w:val="24"/>
        </w:rPr>
      </w:pPr>
      <w:r w:rsidRPr="00AD3F9E">
        <w:rPr>
          <w:rFonts w:ascii="Arial" w:hAnsi="Arial" w:cs="Arial"/>
          <w:b/>
          <w:szCs w:val="24"/>
        </w:rPr>
        <w:t>B. PERSOANELE</w:t>
      </w:r>
    </w:p>
    <w:p w14:paraId="164D657F"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şi capacitatea de exercițiu).</w:t>
      </w:r>
    </w:p>
    <w:p w14:paraId="323B771B" w14:textId="77777777"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14:paraId="2E55029A" w14:textId="77777777" w:rsidR="00BE2266" w:rsidRPr="00AD3F9E" w:rsidRDefault="00BE2266" w:rsidP="00BE2266">
      <w:pPr>
        <w:spacing w:after="60"/>
        <w:rPr>
          <w:rFonts w:ascii="Arial" w:hAnsi="Arial" w:cs="Arial"/>
          <w:szCs w:val="24"/>
        </w:rPr>
      </w:pPr>
    </w:p>
    <w:p w14:paraId="0E51A5D7" w14:textId="77777777"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14:paraId="6D53DF0D"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14:paraId="45A0ED88"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w:t>
      </w:r>
    </w:p>
    <w:p w14:paraId="49C56554"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14:paraId="34CD291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14:paraId="3DAD8469"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14:paraId="44BD8710"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14:paraId="35F33F43" w14:textId="77777777"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14:paraId="4FCECDFF" w14:textId="77777777" w:rsidR="00BE2266" w:rsidRPr="00AD3F9E" w:rsidRDefault="00BE2266" w:rsidP="00BE2266">
      <w:pPr>
        <w:spacing w:after="60"/>
        <w:rPr>
          <w:rFonts w:ascii="Arial" w:hAnsi="Arial" w:cs="Arial"/>
          <w:szCs w:val="24"/>
        </w:rPr>
      </w:pPr>
    </w:p>
    <w:p w14:paraId="4BC1959D" w14:textId="77777777"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14:paraId="5C958A0A"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14:paraId="6FDD91F3"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şi acceptarea. Efectele contractului între părți şi față de terți. Consecințele neexecutării contractului potrivit noului Cod civil (remediile neexecutării contractului): termenul suplimentar de executare; excepția de neexecutare a contractului; rezoluțiunea şi rezilierea contractului.</w:t>
      </w:r>
    </w:p>
    <w:p w14:paraId="2234FBD5"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lastRenderedPageBreak/>
        <w:t>Faptele juridice licite – izvoare de obligații.</w:t>
      </w:r>
      <w:r w:rsidRPr="00AD3F9E">
        <w:rPr>
          <w:rFonts w:ascii="Arial" w:hAnsi="Arial" w:cs="Arial"/>
          <w:szCs w:val="24"/>
        </w:rPr>
        <w:t xml:space="preserve"> Gestiunea de afaceri. Plata nedatorată. Îmbogățirea fără justă cauză.</w:t>
      </w:r>
    </w:p>
    <w:p w14:paraId="65ADEB3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Efectele răspunderii civile delictuale (raportul de obligații civile delictuale; principiile care guvernează dreptul şi îndatorirea corelativă de reparare a prejudiciului; repararea prejudiciului prin despăgubiri sau echivalent bănesc; repararea prejudiciilor corporale cauzate victimei imediate, precum şi a prejudiciilor prin ricoşeu sau reflectare); repararea daunelor morale prin mijloace juridice nepatrimoniale şi prin compensații  băneşti sau despăgubiri.</w:t>
      </w:r>
    </w:p>
    <w:p w14:paraId="5C25E989"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14:paraId="357D01F7" w14:textId="77777777"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14:paraId="17C1285D" w14:textId="77777777" w:rsidR="00BE2266" w:rsidRPr="00AD3F9E" w:rsidRDefault="00BE2266" w:rsidP="00BE2266">
      <w:pPr>
        <w:spacing w:after="60"/>
        <w:rPr>
          <w:rFonts w:ascii="Arial" w:hAnsi="Arial" w:cs="Arial"/>
          <w:szCs w:val="24"/>
        </w:rPr>
      </w:pPr>
    </w:p>
    <w:p w14:paraId="68364423" w14:textId="77777777"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14:paraId="04E0D014"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14:paraId="3F9B4F2E"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14:paraId="44396F3A"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14:paraId="6A6CE3E7"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14:paraId="6E6FFAF8" w14:textId="77777777"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14:paraId="58FBE511" w14:textId="77777777"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14:paraId="528FA972" w14:textId="77777777" w:rsidR="00BE2266" w:rsidRPr="00AD3F9E" w:rsidRDefault="00BE2266" w:rsidP="00BE2266">
      <w:pPr>
        <w:spacing w:after="60"/>
        <w:rPr>
          <w:rFonts w:ascii="Arial" w:hAnsi="Arial" w:cs="Arial"/>
          <w:b/>
          <w:szCs w:val="24"/>
        </w:rPr>
      </w:pPr>
      <w:r w:rsidRPr="00AD3F9E">
        <w:rPr>
          <w:rFonts w:ascii="Arial" w:hAnsi="Arial" w:cs="Arial"/>
          <w:b/>
          <w:szCs w:val="24"/>
        </w:rPr>
        <w:t>F. SUCCESIUNI</w:t>
      </w:r>
    </w:p>
    <w:p w14:paraId="6C64664F"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Moştenirea legală. </w:t>
      </w:r>
    </w:p>
    <w:p w14:paraId="62B5D41E" w14:textId="77777777"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Rezerva succesorală, cotitatea disponibilă şi reducțiunea liberalităților excesive.</w:t>
      </w:r>
    </w:p>
    <w:p w14:paraId="749760A1" w14:textId="77777777" w:rsidR="00BE2266" w:rsidRPr="00AD3F9E" w:rsidRDefault="00BE2266" w:rsidP="00BE2266">
      <w:pPr>
        <w:spacing w:after="60"/>
        <w:ind w:left="1080"/>
        <w:jc w:val="both"/>
        <w:rPr>
          <w:rFonts w:ascii="Arial" w:hAnsi="Arial" w:cs="Arial"/>
          <w:szCs w:val="24"/>
        </w:rPr>
      </w:pPr>
    </w:p>
    <w:p w14:paraId="6E63099B" w14:textId="77777777" w:rsidR="00BE2266" w:rsidRPr="00AD3F9E" w:rsidRDefault="00BE2266" w:rsidP="00BE2266">
      <w:pPr>
        <w:spacing w:after="60"/>
        <w:rPr>
          <w:rFonts w:ascii="Arial" w:hAnsi="Arial" w:cs="Arial"/>
          <w:szCs w:val="24"/>
        </w:rPr>
      </w:pPr>
    </w:p>
    <w:p w14:paraId="687468BB" w14:textId="77777777"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14:paraId="54E2BDA7" w14:textId="77777777"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199282D7" w14:textId="78F0AF49"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24B23D69" w14:textId="77777777" w:rsidR="00982530" w:rsidRPr="00AD3F9E" w:rsidRDefault="00982530" w:rsidP="00982530">
      <w:pPr>
        <w:tabs>
          <w:tab w:val="left" w:pos="-3240"/>
        </w:tabs>
        <w:spacing w:after="60"/>
        <w:jc w:val="both"/>
        <w:rPr>
          <w:rFonts w:ascii="Arial" w:hAnsi="Arial" w:cs="Arial"/>
          <w:b/>
          <w:bCs/>
          <w:szCs w:val="24"/>
        </w:rPr>
      </w:pPr>
    </w:p>
    <w:p w14:paraId="64EAADAC" w14:textId="77777777" w:rsidR="00094D76" w:rsidRPr="00AD3F9E" w:rsidRDefault="00094D76" w:rsidP="00982530">
      <w:pPr>
        <w:tabs>
          <w:tab w:val="left" w:pos="-3240"/>
        </w:tabs>
        <w:spacing w:after="60"/>
        <w:jc w:val="both"/>
        <w:rPr>
          <w:rFonts w:ascii="Arial" w:hAnsi="Arial" w:cs="Arial"/>
          <w:b/>
          <w:bCs/>
          <w:szCs w:val="24"/>
        </w:rPr>
      </w:pPr>
    </w:p>
    <w:p w14:paraId="1A159918" w14:textId="77777777" w:rsidR="00094D76" w:rsidRPr="00AD3F9E" w:rsidRDefault="00094D76" w:rsidP="00982530">
      <w:pPr>
        <w:tabs>
          <w:tab w:val="left" w:pos="-3240"/>
        </w:tabs>
        <w:spacing w:after="60"/>
        <w:jc w:val="both"/>
        <w:rPr>
          <w:rFonts w:ascii="Arial" w:hAnsi="Arial" w:cs="Arial"/>
          <w:b/>
          <w:bCs/>
          <w:szCs w:val="24"/>
        </w:rPr>
      </w:pPr>
    </w:p>
    <w:p w14:paraId="499EFFFD" w14:textId="77777777" w:rsidR="00094D76" w:rsidRPr="00AD3F9E" w:rsidRDefault="00094D76" w:rsidP="00982530">
      <w:pPr>
        <w:tabs>
          <w:tab w:val="left" w:pos="-3240"/>
        </w:tabs>
        <w:spacing w:after="60"/>
        <w:jc w:val="both"/>
        <w:rPr>
          <w:rFonts w:ascii="Arial" w:hAnsi="Arial" w:cs="Arial"/>
          <w:b/>
          <w:bCs/>
          <w:szCs w:val="24"/>
        </w:rPr>
      </w:pPr>
    </w:p>
    <w:p w14:paraId="73CF77AE" w14:textId="77777777" w:rsidR="00094D76" w:rsidRPr="00AD3F9E" w:rsidRDefault="00094D76" w:rsidP="00982530">
      <w:pPr>
        <w:tabs>
          <w:tab w:val="left" w:pos="-3240"/>
        </w:tabs>
        <w:spacing w:after="60"/>
        <w:jc w:val="both"/>
        <w:rPr>
          <w:rFonts w:ascii="Arial" w:hAnsi="Arial" w:cs="Arial"/>
          <w:b/>
          <w:bCs/>
          <w:szCs w:val="24"/>
        </w:rPr>
      </w:pPr>
    </w:p>
    <w:p w14:paraId="792F4831" w14:textId="77777777" w:rsidR="00520200" w:rsidRPr="00AD3F9E" w:rsidRDefault="00520200" w:rsidP="00982530">
      <w:pPr>
        <w:tabs>
          <w:tab w:val="left" w:pos="-3240"/>
        </w:tabs>
        <w:spacing w:after="60"/>
        <w:jc w:val="both"/>
        <w:rPr>
          <w:rFonts w:ascii="Arial" w:hAnsi="Arial" w:cs="Arial"/>
          <w:b/>
          <w:bCs/>
          <w:szCs w:val="24"/>
        </w:rPr>
      </w:pPr>
    </w:p>
    <w:p w14:paraId="25F174EA" w14:textId="77777777" w:rsidR="00094D76" w:rsidRPr="00AD3F9E" w:rsidRDefault="00094D76" w:rsidP="00982530">
      <w:pPr>
        <w:tabs>
          <w:tab w:val="left" w:pos="-3240"/>
        </w:tabs>
        <w:spacing w:after="60"/>
        <w:jc w:val="both"/>
        <w:rPr>
          <w:rFonts w:ascii="Arial" w:hAnsi="Arial" w:cs="Arial"/>
          <w:b/>
          <w:bCs/>
          <w:szCs w:val="24"/>
        </w:rPr>
      </w:pPr>
    </w:p>
    <w:p w14:paraId="3B1F0B40" w14:textId="77777777"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30FF72B6" w14:textId="77777777" w:rsidR="00094D76" w:rsidRPr="00AD3F9E" w:rsidRDefault="00094D76" w:rsidP="00094D76">
      <w:pPr>
        <w:tabs>
          <w:tab w:val="left" w:pos="-3240"/>
        </w:tabs>
        <w:spacing w:after="60"/>
        <w:jc w:val="center"/>
        <w:rPr>
          <w:rFonts w:ascii="Arial" w:hAnsi="Arial" w:cs="Arial"/>
          <w:b/>
          <w:bCs/>
          <w:szCs w:val="24"/>
        </w:rPr>
      </w:pPr>
    </w:p>
    <w:p w14:paraId="52E08F80" w14:textId="77777777"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t xml:space="preserve">Principii fundamentale ale procesului civil. </w:t>
      </w:r>
    </w:p>
    <w:p w14:paraId="0BEE041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14:paraId="45205B2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şi interesul - condiții de exercitare a acțiunii civile. </w:t>
      </w:r>
    </w:p>
    <w:p w14:paraId="0555846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şi importanța lor practică. </w:t>
      </w:r>
    </w:p>
    <w:p w14:paraId="3CC4C406"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63A0EFE5"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Forma cererilor. Citarea şi comunicarea actelor de procedură. Nulitatea actelor de procedură: noțiune, clasificare, condiții și efecte.</w:t>
      </w:r>
    </w:p>
    <w:p w14:paraId="30201C9A"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14:paraId="5AF615D0"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14:paraId="2DAFAC8C" w14:textId="77777777"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şi cererea reconvențională. </w:t>
      </w:r>
    </w:p>
    <w:p w14:paraId="477B447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14:paraId="5EFF29C7"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Şedința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DF2A43C"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093960B"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14:paraId="18F014C4"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14:paraId="4D5964D7" w14:textId="77777777" w:rsidR="00520200" w:rsidRPr="00AD3F9E" w:rsidRDefault="00520200" w:rsidP="00520200">
      <w:pPr>
        <w:numPr>
          <w:ilvl w:val="0"/>
          <w:numId w:val="42"/>
        </w:numPr>
        <w:tabs>
          <w:tab w:val="clear" w:pos="1080"/>
          <w:tab w:val="left" w:pos="-3240"/>
          <w:tab w:val="num" w:pos="-2552"/>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14:paraId="797E6A70"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preşedințială. Procedura ordonanței de plată (art. 1014-1025). Procedura evacuării din imobilele folosite sau ocupate fără drept (art. 1034-1049). </w:t>
      </w:r>
    </w:p>
    <w:p w14:paraId="01C63ED5" w14:textId="77777777"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2D651379" w14:textId="77777777" w:rsidR="00520200" w:rsidRPr="00AD3F9E" w:rsidRDefault="00520200" w:rsidP="00520200">
      <w:pPr>
        <w:tabs>
          <w:tab w:val="left" w:pos="-3240"/>
        </w:tabs>
        <w:spacing w:after="60"/>
        <w:jc w:val="both"/>
        <w:rPr>
          <w:rFonts w:ascii="Arial" w:hAnsi="Arial" w:cs="Arial"/>
          <w:szCs w:val="24"/>
        </w:rPr>
      </w:pPr>
    </w:p>
    <w:p w14:paraId="19A8D53D"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14:paraId="7D094C30" w14:textId="77777777"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şi orice altă documentație în care se tratează tematica menționată la fiecare instituție din tematică. </w:t>
      </w:r>
    </w:p>
    <w:p w14:paraId="68BCD521" w14:textId="77777777"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lastRenderedPageBreak/>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F495165" w14:textId="44818692"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2AC45394" w14:textId="77777777" w:rsidR="00BE2266" w:rsidRPr="00AD3F9E" w:rsidRDefault="00BE2266" w:rsidP="00BE2266">
      <w:pPr>
        <w:tabs>
          <w:tab w:val="left" w:pos="-3240"/>
        </w:tabs>
        <w:spacing w:after="60"/>
        <w:ind w:firstLine="720"/>
        <w:jc w:val="both"/>
        <w:rPr>
          <w:rFonts w:ascii="Arial" w:hAnsi="Arial"/>
          <w:szCs w:val="24"/>
        </w:rPr>
      </w:pPr>
    </w:p>
    <w:p w14:paraId="48C71DF8" w14:textId="77777777" w:rsidR="00EB65E6" w:rsidRPr="00AD3F9E" w:rsidRDefault="00EB65E6" w:rsidP="00982530">
      <w:pPr>
        <w:tabs>
          <w:tab w:val="left" w:pos="-3240"/>
        </w:tabs>
        <w:spacing w:after="60"/>
        <w:jc w:val="both"/>
      </w:pPr>
    </w:p>
    <w:p w14:paraId="19D59EB2" w14:textId="77777777" w:rsidR="00BE2266" w:rsidRPr="00AD3F9E" w:rsidRDefault="00BE2266" w:rsidP="00982530">
      <w:pPr>
        <w:tabs>
          <w:tab w:val="left" w:pos="-3240"/>
        </w:tabs>
        <w:spacing w:after="60"/>
        <w:jc w:val="both"/>
        <w:rPr>
          <w:rFonts w:ascii="Arial" w:hAnsi="Arial" w:cs="Arial"/>
          <w:szCs w:val="24"/>
        </w:rPr>
      </w:pPr>
    </w:p>
    <w:p w14:paraId="3335BFD9" w14:textId="77777777" w:rsidR="00094D76" w:rsidRPr="00AD3F9E" w:rsidRDefault="00094D76" w:rsidP="00094D76">
      <w:pPr>
        <w:tabs>
          <w:tab w:val="left" w:pos="-3240"/>
        </w:tabs>
        <w:spacing w:after="60"/>
        <w:jc w:val="center"/>
        <w:rPr>
          <w:rFonts w:ascii="Arial" w:hAnsi="Arial" w:cs="Arial"/>
          <w:b/>
          <w:szCs w:val="24"/>
        </w:rPr>
      </w:pPr>
    </w:p>
    <w:p w14:paraId="300DAF9D" w14:textId="77777777" w:rsidR="00094D76" w:rsidRPr="00AD3F9E" w:rsidRDefault="00094D76" w:rsidP="00094D76">
      <w:pPr>
        <w:tabs>
          <w:tab w:val="left" w:pos="-3240"/>
        </w:tabs>
        <w:spacing w:after="60"/>
        <w:jc w:val="center"/>
        <w:rPr>
          <w:rFonts w:ascii="Arial" w:hAnsi="Arial" w:cs="Arial"/>
          <w:b/>
          <w:szCs w:val="24"/>
        </w:rPr>
      </w:pPr>
    </w:p>
    <w:p w14:paraId="1816F454" w14:textId="77777777" w:rsidR="00094D76" w:rsidRPr="00AD3F9E" w:rsidRDefault="00094D76" w:rsidP="00094D76">
      <w:pPr>
        <w:tabs>
          <w:tab w:val="left" w:pos="-3240"/>
        </w:tabs>
        <w:spacing w:after="60"/>
        <w:jc w:val="center"/>
        <w:rPr>
          <w:rFonts w:ascii="Arial" w:hAnsi="Arial" w:cs="Arial"/>
          <w:b/>
          <w:szCs w:val="24"/>
        </w:rPr>
      </w:pPr>
    </w:p>
    <w:p w14:paraId="43A7E945" w14:textId="77777777" w:rsidR="00094D76" w:rsidRPr="00AD3F9E" w:rsidRDefault="00094D76" w:rsidP="00094D76">
      <w:pPr>
        <w:tabs>
          <w:tab w:val="left" w:pos="-3240"/>
        </w:tabs>
        <w:spacing w:after="60"/>
        <w:jc w:val="center"/>
        <w:rPr>
          <w:rFonts w:ascii="Arial" w:hAnsi="Arial" w:cs="Arial"/>
          <w:b/>
          <w:szCs w:val="24"/>
        </w:rPr>
      </w:pPr>
    </w:p>
    <w:p w14:paraId="1BACE318" w14:textId="77777777" w:rsidR="00094D76" w:rsidRPr="00AD3F9E" w:rsidRDefault="00094D76" w:rsidP="00094D76">
      <w:pPr>
        <w:tabs>
          <w:tab w:val="left" w:pos="-3240"/>
        </w:tabs>
        <w:spacing w:after="60"/>
        <w:jc w:val="center"/>
        <w:rPr>
          <w:rFonts w:ascii="Arial" w:hAnsi="Arial" w:cs="Arial"/>
          <w:b/>
          <w:szCs w:val="24"/>
        </w:rPr>
      </w:pPr>
    </w:p>
    <w:p w14:paraId="5290E031" w14:textId="77777777" w:rsidR="00094D76" w:rsidRPr="00AD3F9E" w:rsidRDefault="00094D76" w:rsidP="00094D76">
      <w:pPr>
        <w:tabs>
          <w:tab w:val="left" w:pos="-3240"/>
        </w:tabs>
        <w:spacing w:after="60"/>
        <w:jc w:val="center"/>
        <w:rPr>
          <w:rFonts w:ascii="Arial" w:hAnsi="Arial" w:cs="Arial"/>
          <w:b/>
          <w:szCs w:val="24"/>
        </w:rPr>
      </w:pPr>
    </w:p>
    <w:p w14:paraId="1AF594CA" w14:textId="77777777" w:rsidR="00094D76" w:rsidRPr="00AD3F9E" w:rsidRDefault="00094D76" w:rsidP="00094D76">
      <w:pPr>
        <w:tabs>
          <w:tab w:val="left" w:pos="-3240"/>
        </w:tabs>
        <w:spacing w:after="60"/>
        <w:jc w:val="center"/>
        <w:rPr>
          <w:rFonts w:ascii="Arial" w:hAnsi="Arial" w:cs="Arial"/>
          <w:b/>
          <w:szCs w:val="24"/>
        </w:rPr>
      </w:pPr>
    </w:p>
    <w:p w14:paraId="5A59CCD1" w14:textId="77777777" w:rsidR="00094D76" w:rsidRPr="00AD3F9E" w:rsidRDefault="00094D76" w:rsidP="00094D76">
      <w:pPr>
        <w:tabs>
          <w:tab w:val="left" w:pos="-3240"/>
        </w:tabs>
        <w:spacing w:after="60"/>
        <w:jc w:val="center"/>
        <w:rPr>
          <w:rFonts w:ascii="Arial" w:hAnsi="Arial" w:cs="Arial"/>
          <w:b/>
          <w:szCs w:val="24"/>
        </w:rPr>
      </w:pPr>
    </w:p>
    <w:p w14:paraId="42135A0C" w14:textId="77777777" w:rsidR="00094D76" w:rsidRPr="00AD3F9E" w:rsidRDefault="00094D76" w:rsidP="00094D76">
      <w:pPr>
        <w:tabs>
          <w:tab w:val="left" w:pos="-3240"/>
        </w:tabs>
        <w:spacing w:after="60"/>
        <w:jc w:val="center"/>
        <w:rPr>
          <w:rFonts w:ascii="Arial" w:hAnsi="Arial" w:cs="Arial"/>
          <w:b/>
          <w:szCs w:val="24"/>
        </w:rPr>
      </w:pPr>
    </w:p>
    <w:p w14:paraId="7B725C51" w14:textId="77777777" w:rsidR="00094D76" w:rsidRPr="00AD3F9E" w:rsidRDefault="00094D76" w:rsidP="00094D76">
      <w:pPr>
        <w:tabs>
          <w:tab w:val="left" w:pos="-3240"/>
        </w:tabs>
        <w:spacing w:after="60"/>
        <w:jc w:val="center"/>
        <w:rPr>
          <w:rFonts w:ascii="Arial" w:hAnsi="Arial" w:cs="Arial"/>
          <w:b/>
          <w:szCs w:val="24"/>
        </w:rPr>
      </w:pPr>
    </w:p>
    <w:p w14:paraId="6D4C8715" w14:textId="77777777" w:rsidR="00094D76" w:rsidRPr="00AD3F9E" w:rsidRDefault="00094D76" w:rsidP="00094D76">
      <w:pPr>
        <w:tabs>
          <w:tab w:val="left" w:pos="-3240"/>
        </w:tabs>
        <w:spacing w:after="60"/>
        <w:jc w:val="center"/>
        <w:rPr>
          <w:rFonts w:ascii="Arial" w:hAnsi="Arial" w:cs="Arial"/>
          <w:b/>
          <w:szCs w:val="24"/>
        </w:rPr>
      </w:pPr>
    </w:p>
    <w:p w14:paraId="2BE733FB" w14:textId="77777777" w:rsidR="00094D76" w:rsidRPr="00AD3F9E" w:rsidRDefault="00094D76" w:rsidP="00094D76">
      <w:pPr>
        <w:tabs>
          <w:tab w:val="left" w:pos="-3240"/>
        </w:tabs>
        <w:spacing w:after="60"/>
        <w:jc w:val="center"/>
        <w:rPr>
          <w:rFonts w:ascii="Arial" w:hAnsi="Arial" w:cs="Arial"/>
          <w:b/>
          <w:szCs w:val="24"/>
        </w:rPr>
      </w:pPr>
    </w:p>
    <w:p w14:paraId="5FC1E7B1" w14:textId="77777777" w:rsidR="00094D76" w:rsidRPr="00AD3F9E" w:rsidRDefault="00094D76" w:rsidP="00094D76">
      <w:pPr>
        <w:tabs>
          <w:tab w:val="left" w:pos="-3240"/>
        </w:tabs>
        <w:spacing w:after="60"/>
        <w:jc w:val="center"/>
        <w:rPr>
          <w:rFonts w:ascii="Arial" w:hAnsi="Arial" w:cs="Arial"/>
          <w:b/>
          <w:szCs w:val="24"/>
        </w:rPr>
      </w:pPr>
    </w:p>
    <w:p w14:paraId="2CE26464" w14:textId="77777777" w:rsidR="00094D76" w:rsidRPr="00AD3F9E" w:rsidRDefault="00094D76" w:rsidP="00094D76">
      <w:pPr>
        <w:tabs>
          <w:tab w:val="left" w:pos="-3240"/>
        </w:tabs>
        <w:spacing w:after="60"/>
        <w:jc w:val="center"/>
        <w:rPr>
          <w:rFonts w:ascii="Arial" w:hAnsi="Arial" w:cs="Arial"/>
          <w:b/>
          <w:szCs w:val="24"/>
        </w:rPr>
      </w:pPr>
    </w:p>
    <w:p w14:paraId="04322A2C" w14:textId="77777777" w:rsidR="00094D76" w:rsidRPr="00AD3F9E" w:rsidRDefault="00094D76" w:rsidP="00094D76">
      <w:pPr>
        <w:tabs>
          <w:tab w:val="left" w:pos="-3240"/>
        </w:tabs>
        <w:spacing w:after="60"/>
        <w:jc w:val="center"/>
        <w:rPr>
          <w:rFonts w:ascii="Arial" w:hAnsi="Arial" w:cs="Arial"/>
          <w:b/>
          <w:szCs w:val="24"/>
        </w:rPr>
      </w:pPr>
    </w:p>
    <w:p w14:paraId="1388854C" w14:textId="77777777" w:rsidR="00094D76" w:rsidRPr="00AD3F9E" w:rsidRDefault="00094D76" w:rsidP="00094D76">
      <w:pPr>
        <w:tabs>
          <w:tab w:val="left" w:pos="-3240"/>
        </w:tabs>
        <w:spacing w:after="60"/>
        <w:jc w:val="center"/>
        <w:rPr>
          <w:rFonts w:ascii="Arial" w:hAnsi="Arial" w:cs="Arial"/>
          <w:b/>
          <w:szCs w:val="24"/>
        </w:rPr>
      </w:pPr>
    </w:p>
    <w:p w14:paraId="776E67A2" w14:textId="77777777" w:rsidR="00094D76" w:rsidRPr="00AD3F9E" w:rsidRDefault="00094D76" w:rsidP="00094D76">
      <w:pPr>
        <w:tabs>
          <w:tab w:val="left" w:pos="-3240"/>
        </w:tabs>
        <w:spacing w:after="60"/>
        <w:jc w:val="center"/>
        <w:rPr>
          <w:rFonts w:ascii="Arial" w:hAnsi="Arial" w:cs="Arial"/>
          <w:b/>
          <w:szCs w:val="24"/>
        </w:rPr>
      </w:pPr>
    </w:p>
    <w:p w14:paraId="618AA670" w14:textId="77777777" w:rsidR="00094D76" w:rsidRPr="00AD3F9E" w:rsidRDefault="00094D76" w:rsidP="00094D76">
      <w:pPr>
        <w:tabs>
          <w:tab w:val="left" w:pos="-3240"/>
        </w:tabs>
        <w:spacing w:after="60"/>
        <w:jc w:val="center"/>
        <w:rPr>
          <w:rFonts w:ascii="Arial" w:hAnsi="Arial" w:cs="Arial"/>
          <w:b/>
          <w:szCs w:val="24"/>
        </w:rPr>
      </w:pPr>
    </w:p>
    <w:p w14:paraId="1F2008CE" w14:textId="77777777" w:rsidR="00094D76" w:rsidRPr="00AD3F9E" w:rsidRDefault="00094D76" w:rsidP="00094D76">
      <w:pPr>
        <w:tabs>
          <w:tab w:val="left" w:pos="-3240"/>
        </w:tabs>
        <w:spacing w:after="60"/>
        <w:jc w:val="center"/>
        <w:rPr>
          <w:rFonts w:ascii="Arial" w:hAnsi="Arial" w:cs="Arial"/>
          <w:b/>
          <w:szCs w:val="24"/>
        </w:rPr>
      </w:pPr>
    </w:p>
    <w:p w14:paraId="2AFE92D1" w14:textId="77777777" w:rsidR="00094D76" w:rsidRPr="00AD3F9E" w:rsidRDefault="00094D76" w:rsidP="00094D76">
      <w:pPr>
        <w:tabs>
          <w:tab w:val="left" w:pos="-3240"/>
        </w:tabs>
        <w:spacing w:after="60"/>
        <w:jc w:val="center"/>
        <w:rPr>
          <w:rFonts w:ascii="Arial" w:hAnsi="Arial" w:cs="Arial"/>
          <w:b/>
          <w:szCs w:val="24"/>
        </w:rPr>
      </w:pPr>
    </w:p>
    <w:p w14:paraId="03531673" w14:textId="77777777" w:rsidR="00094D76" w:rsidRPr="00AD3F9E" w:rsidRDefault="00094D76" w:rsidP="00094D76">
      <w:pPr>
        <w:tabs>
          <w:tab w:val="left" w:pos="-3240"/>
        </w:tabs>
        <w:spacing w:after="60"/>
        <w:jc w:val="center"/>
        <w:rPr>
          <w:rFonts w:ascii="Arial" w:hAnsi="Arial" w:cs="Arial"/>
          <w:b/>
          <w:szCs w:val="24"/>
        </w:rPr>
      </w:pPr>
    </w:p>
    <w:p w14:paraId="2590E7EF" w14:textId="77777777" w:rsidR="00094D76" w:rsidRPr="00AD3F9E" w:rsidRDefault="00094D76" w:rsidP="00094D76">
      <w:pPr>
        <w:tabs>
          <w:tab w:val="left" w:pos="-3240"/>
        </w:tabs>
        <w:spacing w:after="60"/>
        <w:jc w:val="center"/>
        <w:rPr>
          <w:rFonts w:ascii="Arial" w:hAnsi="Arial" w:cs="Arial"/>
          <w:b/>
          <w:szCs w:val="24"/>
        </w:rPr>
      </w:pPr>
    </w:p>
    <w:p w14:paraId="431E9178" w14:textId="77777777" w:rsidR="00094D76" w:rsidRPr="00AD3F9E" w:rsidRDefault="00094D76" w:rsidP="00094D76">
      <w:pPr>
        <w:tabs>
          <w:tab w:val="left" w:pos="-3240"/>
        </w:tabs>
        <w:spacing w:after="60"/>
        <w:jc w:val="center"/>
        <w:rPr>
          <w:rFonts w:ascii="Arial" w:hAnsi="Arial" w:cs="Arial"/>
          <w:b/>
          <w:szCs w:val="24"/>
        </w:rPr>
      </w:pPr>
    </w:p>
    <w:p w14:paraId="06BF8AAE" w14:textId="77777777" w:rsidR="00094D76" w:rsidRPr="00AD3F9E" w:rsidRDefault="00094D76" w:rsidP="00094D76">
      <w:pPr>
        <w:tabs>
          <w:tab w:val="left" w:pos="-3240"/>
        </w:tabs>
        <w:spacing w:after="60"/>
        <w:jc w:val="center"/>
        <w:rPr>
          <w:rFonts w:ascii="Arial" w:hAnsi="Arial" w:cs="Arial"/>
          <w:b/>
          <w:szCs w:val="24"/>
        </w:rPr>
      </w:pPr>
    </w:p>
    <w:p w14:paraId="7D37DFC4" w14:textId="77777777" w:rsidR="00094D76" w:rsidRPr="00AD3F9E" w:rsidRDefault="00094D76" w:rsidP="00094D76">
      <w:pPr>
        <w:tabs>
          <w:tab w:val="left" w:pos="-3240"/>
        </w:tabs>
        <w:spacing w:after="60"/>
        <w:jc w:val="center"/>
        <w:rPr>
          <w:rFonts w:ascii="Arial" w:hAnsi="Arial" w:cs="Arial"/>
          <w:b/>
          <w:szCs w:val="24"/>
        </w:rPr>
      </w:pPr>
    </w:p>
    <w:p w14:paraId="639068FF" w14:textId="77777777" w:rsidR="00094D76" w:rsidRPr="00AD3F9E" w:rsidRDefault="00094D76" w:rsidP="00094D76">
      <w:pPr>
        <w:tabs>
          <w:tab w:val="left" w:pos="-3240"/>
        </w:tabs>
        <w:spacing w:after="60"/>
        <w:jc w:val="center"/>
        <w:rPr>
          <w:rFonts w:ascii="Arial" w:hAnsi="Arial" w:cs="Arial"/>
          <w:b/>
          <w:szCs w:val="24"/>
        </w:rPr>
      </w:pPr>
    </w:p>
    <w:p w14:paraId="3618F626" w14:textId="77777777" w:rsidR="00520200" w:rsidRPr="00AD3F9E" w:rsidRDefault="00520200" w:rsidP="00094D76">
      <w:pPr>
        <w:tabs>
          <w:tab w:val="left" w:pos="-3240"/>
        </w:tabs>
        <w:spacing w:after="60"/>
        <w:jc w:val="center"/>
        <w:rPr>
          <w:rFonts w:ascii="Arial" w:hAnsi="Arial" w:cs="Arial"/>
          <w:b/>
          <w:szCs w:val="24"/>
        </w:rPr>
      </w:pPr>
    </w:p>
    <w:p w14:paraId="76A7DEC7" w14:textId="77777777" w:rsidR="00520200" w:rsidRPr="00AD3F9E" w:rsidRDefault="00520200" w:rsidP="00094D76">
      <w:pPr>
        <w:tabs>
          <w:tab w:val="left" w:pos="-3240"/>
        </w:tabs>
        <w:spacing w:after="60"/>
        <w:jc w:val="center"/>
        <w:rPr>
          <w:rFonts w:ascii="Arial" w:hAnsi="Arial" w:cs="Arial"/>
          <w:b/>
          <w:szCs w:val="24"/>
        </w:rPr>
      </w:pPr>
    </w:p>
    <w:p w14:paraId="211A635E" w14:textId="77777777" w:rsidR="00520200" w:rsidRPr="00AD3F9E" w:rsidRDefault="00520200" w:rsidP="00094D76">
      <w:pPr>
        <w:tabs>
          <w:tab w:val="left" w:pos="-3240"/>
        </w:tabs>
        <w:spacing w:after="60"/>
        <w:jc w:val="center"/>
        <w:rPr>
          <w:rFonts w:ascii="Arial" w:hAnsi="Arial" w:cs="Arial"/>
          <w:b/>
          <w:szCs w:val="24"/>
        </w:rPr>
      </w:pPr>
    </w:p>
    <w:p w14:paraId="0C62D65B" w14:textId="77777777" w:rsidR="00520200" w:rsidRPr="00AD3F9E" w:rsidRDefault="00520200" w:rsidP="00094D76">
      <w:pPr>
        <w:tabs>
          <w:tab w:val="left" w:pos="-3240"/>
        </w:tabs>
        <w:spacing w:after="60"/>
        <w:jc w:val="center"/>
        <w:rPr>
          <w:rFonts w:ascii="Arial" w:hAnsi="Arial" w:cs="Arial"/>
          <w:b/>
          <w:szCs w:val="24"/>
        </w:rPr>
      </w:pPr>
    </w:p>
    <w:p w14:paraId="46C6264B" w14:textId="77777777" w:rsidR="00520200" w:rsidRPr="00AD3F9E" w:rsidRDefault="00520200" w:rsidP="00094D76">
      <w:pPr>
        <w:tabs>
          <w:tab w:val="left" w:pos="-3240"/>
        </w:tabs>
        <w:spacing w:after="60"/>
        <w:jc w:val="center"/>
        <w:rPr>
          <w:rFonts w:ascii="Arial" w:hAnsi="Arial" w:cs="Arial"/>
          <w:b/>
          <w:szCs w:val="24"/>
        </w:rPr>
      </w:pPr>
    </w:p>
    <w:p w14:paraId="3AB7DECB" w14:textId="77777777" w:rsidR="00520200" w:rsidRPr="00AD3F9E" w:rsidRDefault="00520200" w:rsidP="00094D76">
      <w:pPr>
        <w:tabs>
          <w:tab w:val="left" w:pos="-3240"/>
        </w:tabs>
        <w:spacing w:after="60"/>
        <w:jc w:val="center"/>
        <w:rPr>
          <w:rFonts w:ascii="Arial" w:hAnsi="Arial" w:cs="Arial"/>
          <w:b/>
          <w:szCs w:val="24"/>
        </w:rPr>
      </w:pPr>
    </w:p>
    <w:p w14:paraId="3AEAD987" w14:textId="77777777" w:rsidR="00520200" w:rsidRPr="00AD3F9E" w:rsidRDefault="00520200" w:rsidP="00094D76">
      <w:pPr>
        <w:tabs>
          <w:tab w:val="left" w:pos="-3240"/>
        </w:tabs>
        <w:spacing w:after="60"/>
        <w:jc w:val="center"/>
        <w:rPr>
          <w:rFonts w:ascii="Arial" w:hAnsi="Arial" w:cs="Arial"/>
          <w:b/>
          <w:szCs w:val="24"/>
        </w:rPr>
      </w:pPr>
    </w:p>
    <w:p w14:paraId="5EA7EA54" w14:textId="77777777" w:rsidR="00094D76" w:rsidRPr="00AD3F9E" w:rsidRDefault="00094D76" w:rsidP="00094D76">
      <w:pPr>
        <w:tabs>
          <w:tab w:val="left" w:pos="-3240"/>
        </w:tabs>
        <w:spacing w:after="60"/>
        <w:jc w:val="center"/>
        <w:rPr>
          <w:rFonts w:ascii="Arial" w:hAnsi="Arial" w:cs="Arial"/>
          <w:b/>
          <w:szCs w:val="24"/>
        </w:rPr>
      </w:pPr>
    </w:p>
    <w:p w14:paraId="6AD593FF" w14:textId="77777777" w:rsidR="00094D76" w:rsidRPr="00AD3F9E" w:rsidRDefault="00094D76" w:rsidP="00094D76">
      <w:pPr>
        <w:tabs>
          <w:tab w:val="left" w:pos="-3240"/>
        </w:tabs>
        <w:spacing w:after="60"/>
        <w:jc w:val="center"/>
        <w:rPr>
          <w:rFonts w:ascii="Arial" w:hAnsi="Arial" w:cs="Arial"/>
          <w:b/>
          <w:szCs w:val="24"/>
        </w:rPr>
      </w:pPr>
    </w:p>
    <w:p w14:paraId="1E9B84AA" w14:textId="77777777" w:rsidR="00094D76" w:rsidRPr="00AD3F9E" w:rsidRDefault="00094D76" w:rsidP="00094D76">
      <w:pPr>
        <w:tabs>
          <w:tab w:val="left" w:pos="-3240"/>
        </w:tabs>
        <w:spacing w:after="60"/>
        <w:jc w:val="center"/>
        <w:rPr>
          <w:rFonts w:ascii="Arial" w:hAnsi="Arial" w:cs="Arial"/>
          <w:b/>
          <w:szCs w:val="24"/>
        </w:rPr>
      </w:pPr>
    </w:p>
    <w:p w14:paraId="4F3D3E4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lastRenderedPageBreak/>
        <w:t>IV. DREPT PENAL</w:t>
      </w:r>
    </w:p>
    <w:p w14:paraId="7B8C1A49" w14:textId="77777777" w:rsidR="00094D76" w:rsidRPr="00AD3F9E" w:rsidRDefault="00094D76" w:rsidP="00094D76">
      <w:pPr>
        <w:tabs>
          <w:tab w:val="left" w:pos="-3240"/>
        </w:tabs>
        <w:spacing w:after="60"/>
        <w:jc w:val="center"/>
        <w:rPr>
          <w:rFonts w:ascii="Arial" w:hAnsi="Arial" w:cs="Arial"/>
          <w:b/>
          <w:szCs w:val="24"/>
        </w:rPr>
      </w:pPr>
    </w:p>
    <w:p w14:paraId="48D96E8F"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58735085" w14:textId="77777777" w:rsidR="00094D76" w:rsidRPr="00AD3F9E" w:rsidRDefault="00094D76" w:rsidP="00094D76">
      <w:pPr>
        <w:tabs>
          <w:tab w:val="left" w:pos="-3240"/>
        </w:tabs>
        <w:jc w:val="both"/>
        <w:rPr>
          <w:rFonts w:ascii="Arial" w:hAnsi="Arial" w:cs="Arial"/>
          <w:b/>
          <w:szCs w:val="24"/>
        </w:rPr>
      </w:pPr>
    </w:p>
    <w:p w14:paraId="5AE4DFB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Legea penală şi limitele ei de aplicare</w:t>
      </w:r>
    </w:p>
    <w:p w14:paraId="19679B25"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14:paraId="36B7933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14:paraId="3B9858DD" w14:textId="77777777"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14:paraId="5E95D79F" w14:textId="77777777" w:rsidR="00094D76" w:rsidRPr="00AD3F9E" w:rsidRDefault="00094D76" w:rsidP="00094D76">
      <w:pPr>
        <w:tabs>
          <w:tab w:val="left" w:pos="-3240"/>
        </w:tabs>
        <w:jc w:val="both"/>
        <w:rPr>
          <w:rFonts w:ascii="Arial" w:hAnsi="Arial" w:cs="Arial"/>
          <w:szCs w:val="24"/>
        </w:rPr>
      </w:pPr>
    </w:p>
    <w:p w14:paraId="357DD79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14:paraId="37C473C1"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14:paraId="069979E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14:paraId="48E71F2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14:paraId="65A34C39"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14:paraId="44B008D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Unitatea şi pluralitatea de infracțiuni</w:t>
      </w:r>
    </w:p>
    <w:p w14:paraId="3050DE2D" w14:textId="77777777"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Autorul şi participanții</w:t>
      </w:r>
    </w:p>
    <w:p w14:paraId="296840A9" w14:textId="77777777" w:rsidR="00094D76" w:rsidRPr="00AD3F9E" w:rsidRDefault="00094D76" w:rsidP="00094D76">
      <w:pPr>
        <w:tabs>
          <w:tab w:val="left" w:pos="-3240"/>
        </w:tabs>
        <w:jc w:val="both"/>
        <w:rPr>
          <w:rFonts w:ascii="Arial" w:hAnsi="Arial" w:cs="Arial"/>
          <w:szCs w:val="24"/>
        </w:rPr>
      </w:pPr>
    </w:p>
    <w:p w14:paraId="1F8564D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14:paraId="5B7A76F4"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14:paraId="0432493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14:paraId="18302711"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Pedeapsa accesorie şi pedepsele complementare</w:t>
      </w:r>
    </w:p>
    <w:p w14:paraId="0A57675C"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14:paraId="5624E007" w14:textId="77777777"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14:paraId="5FB361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7FBBFF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6A568DCD"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158AD5C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A38FBA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14:paraId="471A2761"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14:paraId="5165908D" w14:textId="77777777"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14:paraId="406742AC" w14:textId="77777777" w:rsidR="00094D76" w:rsidRPr="00AD3F9E" w:rsidRDefault="00094D76" w:rsidP="00094D76">
      <w:pPr>
        <w:tabs>
          <w:tab w:val="left" w:pos="-3240"/>
        </w:tabs>
        <w:jc w:val="both"/>
        <w:rPr>
          <w:rFonts w:ascii="Arial" w:hAnsi="Arial" w:cs="Arial"/>
          <w:szCs w:val="24"/>
        </w:rPr>
      </w:pPr>
    </w:p>
    <w:p w14:paraId="547584F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14:paraId="3B7AF8AF" w14:textId="77777777" w:rsidR="00094D76" w:rsidRPr="00AD3F9E" w:rsidRDefault="00094D76" w:rsidP="00094D76">
      <w:pPr>
        <w:tabs>
          <w:tab w:val="left" w:pos="-3240"/>
        </w:tabs>
        <w:jc w:val="both"/>
        <w:rPr>
          <w:rFonts w:ascii="Arial" w:hAnsi="Arial" w:cs="Arial"/>
          <w:szCs w:val="24"/>
        </w:rPr>
      </w:pPr>
    </w:p>
    <w:p w14:paraId="77A31C3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477DCD6F" w14:textId="77777777" w:rsidR="00094D76" w:rsidRPr="00AD3F9E" w:rsidRDefault="00094D76" w:rsidP="00094D76">
      <w:pPr>
        <w:tabs>
          <w:tab w:val="left" w:pos="-3240"/>
        </w:tabs>
        <w:jc w:val="both"/>
        <w:rPr>
          <w:rFonts w:ascii="Arial" w:hAnsi="Arial" w:cs="Arial"/>
          <w:szCs w:val="24"/>
        </w:rPr>
      </w:pPr>
    </w:p>
    <w:p w14:paraId="403EED5F"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14:paraId="49252B61" w14:textId="77777777" w:rsidR="00094D76" w:rsidRPr="00AD3F9E" w:rsidRDefault="00094D76" w:rsidP="00094D76">
      <w:pPr>
        <w:tabs>
          <w:tab w:val="left" w:pos="-3240"/>
        </w:tabs>
        <w:jc w:val="both"/>
        <w:rPr>
          <w:rFonts w:ascii="Arial" w:hAnsi="Arial" w:cs="Arial"/>
          <w:szCs w:val="24"/>
        </w:rPr>
      </w:pPr>
    </w:p>
    <w:p w14:paraId="31FE083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798E4054" w14:textId="77777777" w:rsidR="00094D76" w:rsidRPr="00AD3F9E" w:rsidRDefault="00094D76" w:rsidP="00094D76">
      <w:pPr>
        <w:tabs>
          <w:tab w:val="left" w:pos="-3240"/>
        </w:tabs>
        <w:jc w:val="both"/>
        <w:rPr>
          <w:rFonts w:ascii="Arial" w:hAnsi="Arial" w:cs="Arial"/>
          <w:szCs w:val="24"/>
        </w:rPr>
      </w:pPr>
    </w:p>
    <w:p w14:paraId="6146DD9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6B096B1" w14:textId="77777777" w:rsidR="00094D76" w:rsidRPr="00AD3F9E" w:rsidRDefault="00094D76" w:rsidP="00094D76">
      <w:pPr>
        <w:tabs>
          <w:tab w:val="left" w:pos="-3240"/>
        </w:tabs>
        <w:jc w:val="both"/>
        <w:rPr>
          <w:rFonts w:ascii="Arial" w:hAnsi="Arial" w:cs="Arial"/>
          <w:szCs w:val="24"/>
        </w:rPr>
      </w:pPr>
    </w:p>
    <w:p w14:paraId="6F91E92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4BAA69E3" w14:textId="77777777" w:rsidR="00094D76" w:rsidRPr="00AD3F9E" w:rsidRDefault="00094D76" w:rsidP="00094D76">
      <w:pPr>
        <w:tabs>
          <w:tab w:val="left" w:pos="-3240"/>
        </w:tabs>
        <w:jc w:val="both"/>
        <w:rPr>
          <w:rFonts w:ascii="Arial" w:hAnsi="Arial" w:cs="Arial"/>
          <w:szCs w:val="24"/>
        </w:rPr>
      </w:pPr>
    </w:p>
    <w:p w14:paraId="63AD18E2" w14:textId="77777777" w:rsidR="00094D76" w:rsidRPr="00AD3F9E" w:rsidRDefault="00094D76" w:rsidP="00094D76">
      <w:pPr>
        <w:tabs>
          <w:tab w:val="left" w:pos="-3240"/>
        </w:tabs>
        <w:ind w:firstLine="720"/>
        <w:jc w:val="both"/>
        <w:rPr>
          <w:rFonts w:ascii="Arial" w:hAnsi="Arial" w:cs="Arial"/>
          <w:szCs w:val="24"/>
        </w:rPr>
      </w:pPr>
    </w:p>
    <w:p w14:paraId="02A073C4"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6085DBA0" w14:textId="77777777" w:rsidR="00094D76" w:rsidRPr="00AD3F9E" w:rsidRDefault="00094D76" w:rsidP="00094D76">
      <w:pPr>
        <w:tabs>
          <w:tab w:val="left" w:pos="-3240"/>
        </w:tabs>
        <w:jc w:val="both"/>
        <w:rPr>
          <w:rFonts w:ascii="Arial" w:hAnsi="Arial" w:cs="Arial"/>
          <w:szCs w:val="24"/>
        </w:rPr>
      </w:pPr>
    </w:p>
    <w:p w14:paraId="0A47768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14:paraId="729AC4A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36770992"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0FB6E3D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76501CC6"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A6CDE6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D9DD73C" w14:textId="77777777"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6B56F854" w14:textId="77777777" w:rsidR="00094D76" w:rsidRPr="00AD3F9E" w:rsidRDefault="00094D76" w:rsidP="00094D76">
      <w:pPr>
        <w:tabs>
          <w:tab w:val="left" w:pos="-3240"/>
        </w:tabs>
        <w:jc w:val="both"/>
        <w:rPr>
          <w:rFonts w:ascii="Arial" w:hAnsi="Arial" w:cs="Arial"/>
          <w:szCs w:val="24"/>
        </w:rPr>
      </w:pPr>
    </w:p>
    <w:p w14:paraId="02819F1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14:paraId="41BFD5B2"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14:paraId="7775DFE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001CD59B"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6D3B3F7F" w14:textId="77777777"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14FFE114" w14:textId="77777777" w:rsidR="00094D76" w:rsidRPr="00AD3F9E" w:rsidRDefault="00094D76" w:rsidP="00094D76">
      <w:pPr>
        <w:tabs>
          <w:tab w:val="left" w:pos="-3240"/>
        </w:tabs>
        <w:jc w:val="both"/>
        <w:rPr>
          <w:rFonts w:ascii="Arial" w:hAnsi="Arial" w:cs="Arial"/>
          <w:szCs w:val="24"/>
        </w:rPr>
      </w:pPr>
    </w:p>
    <w:p w14:paraId="376A7A62"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0AE5CB5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14:paraId="2CB64B87" w14:textId="77777777" w:rsidR="00094D76" w:rsidRPr="00AD3F9E" w:rsidRDefault="00094D76" w:rsidP="00094D76">
      <w:pPr>
        <w:tabs>
          <w:tab w:val="left" w:pos="-3240"/>
        </w:tabs>
        <w:jc w:val="both"/>
        <w:rPr>
          <w:rFonts w:ascii="Arial" w:hAnsi="Arial" w:cs="Arial"/>
          <w:szCs w:val="24"/>
        </w:rPr>
      </w:pPr>
    </w:p>
    <w:p w14:paraId="687C571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14:paraId="0526713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2ED20C9E" w14:textId="77777777" w:rsidR="00094D76" w:rsidRPr="00AD3F9E" w:rsidRDefault="00094D76" w:rsidP="00094D76">
      <w:pPr>
        <w:tabs>
          <w:tab w:val="left" w:pos="-3240"/>
        </w:tabs>
        <w:jc w:val="both"/>
        <w:rPr>
          <w:rFonts w:ascii="Arial" w:hAnsi="Arial" w:cs="Arial"/>
          <w:szCs w:val="24"/>
        </w:rPr>
      </w:pPr>
    </w:p>
    <w:p w14:paraId="4B3AE7B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Infracțiuni de corupție şi de serviciu</w:t>
      </w:r>
    </w:p>
    <w:p w14:paraId="2DD8E513"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14:paraId="74D8D235" w14:textId="77777777"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serviciu: art. 295, 296, 297, 298 şi art. 308, 309.</w:t>
      </w:r>
    </w:p>
    <w:p w14:paraId="3D051FF5" w14:textId="77777777" w:rsidR="00094D76" w:rsidRPr="00AD3F9E" w:rsidRDefault="00094D76" w:rsidP="00094D76">
      <w:pPr>
        <w:tabs>
          <w:tab w:val="left" w:pos="-3240"/>
        </w:tabs>
        <w:jc w:val="both"/>
        <w:rPr>
          <w:rFonts w:ascii="Arial" w:hAnsi="Arial" w:cs="Arial"/>
          <w:szCs w:val="24"/>
        </w:rPr>
      </w:pPr>
    </w:p>
    <w:p w14:paraId="08A7D8A4"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14:paraId="2A2ECED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60C2D278" w14:textId="77777777" w:rsidR="00094D76" w:rsidRPr="00AD3F9E" w:rsidRDefault="00094D76" w:rsidP="00094D76">
      <w:pPr>
        <w:tabs>
          <w:tab w:val="left" w:pos="-3240"/>
        </w:tabs>
        <w:jc w:val="both"/>
        <w:rPr>
          <w:rFonts w:ascii="Arial" w:hAnsi="Arial" w:cs="Arial"/>
          <w:szCs w:val="24"/>
        </w:rPr>
      </w:pPr>
    </w:p>
    <w:p w14:paraId="2D112BC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06CA01A9"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EAE6DFD" w14:textId="77777777" w:rsidR="00094D76" w:rsidRPr="00AD3F9E" w:rsidRDefault="00094D76" w:rsidP="00094D76">
      <w:pPr>
        <w:tabs>
          <w:tab w:val="left" w:pos="-3240"/>
        </w:tabs>
        <w:ind w:firstLine="720"/>
        <w:jc w:val="both"/>
        <w:rPr>
          <w:rFonts w:ascii="Arial" w:hAnsi="Arial" w:cs="Arial"/>
          <w:b/>
          <w:szCs w:val="24"/>
        </w:rPr>
      </w:pPr>
    </w:p>
    <w:p w14:paraId="54BE4239"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21FF7135" w14:textId="38145D0A"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 w:val="24"/>
          <w:szCs w:val="24"/>
        </w:rPr>
        <w:t>202</w:t>
      </w:r>
      <w:r w:rsidR="00244065">
        <w:rPr>
          <w:rFonts w:ascii="Arial" w:hAnsi="Arial" w:cs="Arial"/>
          <w:sz w:val="24"/>
          <w:szCs w:val="24"/>
        </w:rPr>
        <w:t>1</w:t>
      </w:r>
      <w:r w:rsidRPr="00AD3F9E">
        <w:rPr>
          <w:rFonts w:ascii="Arial" w:hAnsi="Arial" w:cs="Arial"/>
          <w:sz w:val="24"/>
          <w:szCs w:val="24"/>
        </w:rPr>
        <w:t>.</w:t>
      </w:r>
    </w:p>
    <w:p w14:paraId="5FA6B254" w14:textId="77777777" w:rsidR="009C65EC" w:rsidRPr="00AD3F9E" w:rsidRDefault="009C65EC" w:rsidP="00094D76">
      <w:pPr>
        <w:tabs>
          <w:tab w:val="left" w:pos="-3240"/>
        </w:tabs>
        <w:spacing w:after="60"/>
        <w:rPr>
          <w:rFonts w:ascii="Arial" w:hAnsi="Arial" w:cs="Arial"/>
          <w:szCs w:val="24"/>
        </w:rPr>
      </w:pPr>
    </w:p>
    <w:p w14:paraId="19142393" w14:textId="77777777" w:rsidR="00094D76" w:rsidRPr="00AD3F9E" w:rsidRDefault="00094D76" w:rsidP="00094D76">
      <w:pPr>
        <w:tabs>
          <w:tab w:val="left" w:pos="-3240"/>
        </w:tabs>
        <w:spacing w:after="60"/>
        <w:rPr>
          <w:rFonts w:ascii="Arial" w:hAnsi="Arial" w:cs="Arial"/>
          <w:szCs w:val="24"/>
        </w:rPr>
      </w:pPr>
    </w:p>
    <w:p w14:paraId="34A576D3" w14:textId="77777777" w:rsidR="00094D76" w:rsidRPr="00AD3F9E" w:rsidRDefault="00094D76" w:rsidP="00094D76">
      <w:pPr>
        <w:tabs>
          <w:tab w:val="left" w:pos="-3240"/>
        </w:tabs>
        <w:spacing w:after="60"/>
        <w:jc w:val="center"/>
        <w:rPr>
          <w:rFonts w:ascii="Arial" w:hAnsi="Arial" w:cs="Arial"/>
          <w:b/>
          <w:szCs w:val="24"/>
        </w:rPr>
      </w:pPr>
    </w:p>
    <w:p w14:paraId="4ACC4DE0" w14:textId="77777777" w:rsidR="00094D76" w:rsidRPr="00AD3F9E" w:rsidRDefault="00094D76" w:rsidP="00094D76">
      <w:pPr>
        <w:tabs>
          <w:tab w:val="left" w:pos="-3240"/>
        </w:tabs>
        <w:spacing w:after="60"/>
        <w:jc w:val="center"/>
        <w:rPr>
          <w:rFonts w:ascii="Arial" w:hAnsi="Arial" w:cs="Arial"/>
          <w:b/>
          <w:szCs w:val="24"/>
        </w:rPr>
      </w:pPr>
    </w:p>
    <w:p w14:paraId="1AD46052" w14:textId="77777777" w:rsidR="00094D76" w:rsidRPr="00AD3F9E" w:rsidRDefault="00094D76" w:rsidP="00094D76">
      <w:pPr>
        <w:tabs>
          <w:tab w:val="left" w:pos="-3240"/>
        </w:tabs>
        <w:spacing w:after="60"/>
        <w:jc w:val="center"/>
        <w:rPr>
          <w:rFonts w:ascii="Arial" w:hAnsi="Arial" w:cs="Arial"/>
          <w:b/>
          <w:szCs w:val="24"/>
        </w:rPr>
      </w:pPr>
    </w:p>
    <w:p w14:paraId="607FEA60" w14:textId="77777777" w:rsidR="00094D76" w:rsidRPr="00AD3F9E" w:rsidRDefault="00094D76" w:rsidP="00094D76">
      <w:pPr>
        <w:tabs>
          <w:tab w:val="left" w:pos="-3240"/>
        </w:tabs>
        <w:spacing w:after="60"/>
        <w:jc w:val="center"/>
        <w:rPr>
          <w:rFonts w:ascii="Arial" w:hAnsi="Arial" w:cs="Arial"/>
          <w:b/>
          <w:szCs w:val="24"/>
        </w:rPr>
      </w:pPr>
    </w:p>
    <w:p w14:paraId="264F54BF" w14:textId="77777777" w:rsidR="00094D76" w:rsidRPr="00AD3F9E" w:rsidRDefault="00094D76" w:rsidP="00094D76">
      <w:pPr>
        <w:tabs>
          <w:tab w:val="left" w:pos="-3240"/>
        </w:tabs>
        <w:spacing w:after="60"/>
        <w:jc w:val="center"/>
        <w:rPr>
          <w:rFonts w:ascii="Arial" w:hAnsi="Arial" w:cs="Arial"/>
          <w:b/>
          <w:szCs w:val="24"/>
        </w:rPr>
      </w:pPr>
    </w:p>
    <w:p w14:paraId="4C72DE21" w14:textId="77777777" w:rsidR="00094D76" w:rsidRPr="00AD3F9E" w:rsidRDefault="00094D76" w:rsidP="00094D76">
      <w:pPr>
        <w:tabs>
          <w:tab w:val="left" w:pos="-3240"/>
        </w:tabs>
        <w:spacing w:after="60"/>
        <w:jc w:val="center"/>
        <w:rPr>
          <w:rFonts w:ascii="Arial" w:hAnsi="Arial" w:cs="Arial"/>
          <w:b/>
          <w:szCs w:val="24"/>
        </w:rPr>
      </w:pPr>
    </w:p>
    <w:p w14:paraId="6DC08169" w14:textId="77777777" w:rsidR="00094D76" w:rsidRPr="00AD3F9E" w:rsidRDefault="00094D76" w:rsidP="00094D76">
      <w:pPr>
        <w:tabs>
          <w:tab w:val="left" w:pos="-3240"/>
        </w:tabs>
        <w:spacing w:after="60"/>
        <w:jc w:val="center"/>
        <w:rPr>
          <w:rFonts w:ascii="Arial" w:hAnsi="Arial" w:cs="Arial"/>
          <w:b/>
          <w:szCs w:val="24"/>
        </w:rPr>
      </w:pPr>
    </w:p>
    <w:p w14:paraId="0D3188CB" w14:textId="77777777" w:rsidR="00094D76" w:rsidRPr="00AD3F9E" w:rsidRDefault="00094D76" w:rsidP="00094D76">
      <w:pPr>
        <w:tabs>
          <w:tab w:val="left" w:pos="-3240"/>
        </w:tabs>
        <w:spacing w:after="60"/>
        <w:jc w:val="center"/>
        <w:rPr>
          <w:rFonts w:ascii="Arial" w:hAnsi="Arial" w:cs="Arial"/>
          <w:b/>
          <w:szCs w:val="24"/>
        </w:rPr>
      </w:pPr>
    </w:p>
    <w:p w14:paraId="405979BC" w14:textId="77777777" w:rsidR="00094D76" w:rsidRPr="00AD3F9E" w:rsidRDefault="00094D76" w:rsidP="00094D76">
      <w:pPr>
        <w:tabs>
          <w:tab w:val="left" w:pos="-3240"/>
        </w:tabs>
        <w:spacing w:after="60"/>
        <w:jc w:val="center"/>
        <w:rPr>
          <w:rFonts w:ascii="Arial" w:hAnsi="Arial" w:cs="Arial"/>
          <w:b/>
          <w:szCs w:val="24"/>
        </w:rPr>
      </w:pPr>
    </w:p>
    <w:p w14:paraId="439FFEA8" w14:textId="77777777" w:rsidR="00094D76" w:rsidRPr="00AD3F9E" w:rsidRDefault="00094D76" w:rsidP="00094D76">
      <w:pPr>
        <w:tabs>
          <w:tab w:val="left" w:pos="-3240"/>
        </w:tabs>
        <w:spacing w:after="60"/>
        <w:jc w:val="center"/>
        <w:rPr>
          <w:rFonts w:ascii="Arial" w:hAnsi="Arial" w:cs="Arial"/>
          <w:b/>
          <w:szCs w:val="24"/>
        </w:rPr>
      </w:pPr>
    </w:p>
    <w:p w14:paraId="6BF9594E" w14:textId="77777777" w:rsidR="00094D76" w:rsidRPr="00AD3F9E" w:rsidRDefault="00094D76" w:rsidP="00094D76">
      <w:pPr>
        <w:tabs>
          <w:tab w:val="left" w:pos="-3240"/>
        </w:tabs>
        <w:spacing w:after="60"/>
        <w:jc w:val="center"/>
        <w:rPr>
          <w:rFonts w:ascii="Arial" w:hAnsi="Arial" w:cs="Arial"/>
          <w:b/>
          <w:szCs w:val="24"/>
        </w:rPr>
      </w:pPr>
    </w:p>
    <w:p w14:paraId="57E40337" w14:textId="77777777" w:rsidR="00094D76" w:rsidRPr="00AD3F9E" w:rsidRDefault="00094D76" w:rsidP="00094D76">
      <w:pPr>
        <w:tabs>
          <w:tab w:val="left" w:pos="-3240"/>
        </w:tabs>
        <w:spacing w:after="60"/>
        <w:jc w:val="center"/>
        <w:rPr>
          <w:rFonts w:ascii="Arial" w:hAnsi="Arial" w:cs="Arial"/>
          <w:b/>
          <w:szCs w:val="24"/>
        </w:rPr>
      </w:pPr>
    </w:p>
    <w:p w14:paraId="615C34D0" w14:textId="77777777" w:rsidR="00094D76" w:rsidRPr="00AD3F9E" w:rsidRDefault="00094D76" w:rsidP="00094D76">
      <w:pPr>
        <w:tabs>
          <w:tab w:val="left" w:pos="-3240"/>
        </w:tabs>
        <w:spacing w:after="60"/>
        <w:jc w:val="center"/>
        <w:rPr>
          <w:rFonts w:ascii="Arial" w:hAnsi="Arial" w:cs="Arial"/>
          <w:b/>
          <w:szCs w:val="24"/>
        </w:rPr>
      </w:pPr>
    </w:p>
    <w:p w14:paraId="2962F59E" w14:textId="77777777" w:rsidR="00094D76" w:rsidRPr="00AD3F9E" w:rsidRDefault="00094D76" w:rsidP="00094D76">
      <w:pPr>
        <w:tabs>
          <w:tab w:val="left" w:pos="-3240"/>
        </w:tabs>
        <w:spacing w:after="60"/>
        <w:jc w:val="center"/>
        <w:rPr>
          <w:rFonts w:ascii="Arial" w:hAnsi="Arial" w:cs="Arial"/>
          <w:b/>
          <w:szCs w:val="24"/>
        </w:rPr>
      </w:pPr>
    </w:p>
    <w:p w14:paraId="54757102" w14:textId="77777777" w:rsidR="00094D76" w:rsidRPr="00AD3F9E" w:rsidRDefault="00094D76" w:rsidP="00094D76">
      <w:pPr>
        <w:tabs>
          <w:tab w:val="left" w:pos="-3240"/>
        </w:tabs>
        <w:spacing w:after="60"/>
        <w:jc w:val="center"/>
        <w:rPr>
          <w:rFonts w:ascii="Arial" w:hAnsi="Arial" w:cs="Arial"/>
          <w:b/>
          <w:szCs w:val="24"/>
        </w:rPr>
      </w:pPr>
    </w:p>
    <w:p w14:paraId="387D45EC" w14:textId="77777777" w:rsidR="00094D76" w:rsidRPr="00AD3F9E" w:rsidRDefault="00094D76" w:rsidP="00094D76">
      <w:pPr>
        <w:tabs>
          <w:tab w:val="left" w:pos="-3240"/>
        </w:tabs>
        <w:spacing w:after="60"/>
        <w:jc w:val="center"/>
        <w:rPr>
          <w:rFonts w:ascii="Arial" w:hAnsi="Arial" w:cs="Arial"/>
          <w:b/>
          <w:szCs w:val="24"/>
        </w:rPr>
      </w:pPr>
    </w:p>
    <w:p w14:paraId="38F053AA" w14:textId="77777777" w:rsidR="00094D76" w:rsidRPr="00AD3F9E" w:rsidRDefault="00094D76" w:rsidP="00094D76">
      <w:pPr>
        <w:tabs>
          <w:tab w:val="left" w:pos="-3240"/>
        </w:tabs>
        <w:spacing w:after="60"/>
        <w:jc w:val="center"/>
        <w:rPr>
          <w:rFonts w:ascii="Arial" w:hAnsi="Arial" w:cs="Arial"/>
          <w:b/>
          <w:szCs w:val="24"/>
        </w:rPr>
      </w:pPr>
    </w:p>
    <w:p w14:paraId="76C66DEE" w14:textId="77777777" w:rsidR="00094D76" w:rsidRPr="00AD3F9E" w:rsidRDefault="00094D76" w:rsidP="00094D76">
      <w:pPr>
        <w:tabs>
          <w:tab w:val="left" w:pos="-3240"/>
        </w:tabs>
        <w:spacing w:after="60"/>
        <w:jc w:val="center"/>
        <w:rPr>
          <w:rFonts w:ascii="Arial" w:hAnsi="Arial" w:cs="Arial"/>
          <w:b/>
          <w:szCs w:val="24"/>
        </w:rPr>
      </w:pPr>
    </w:p>
    <w:p w14:paraId="3574471C" w14:textId="77777777" w:rsidR="00094D76" w:rsidRPr="00AD3F9E" w:rsidRDefault="00094D76" w:rsidP="00094D76">
      <w:pPr>
        <w:tabs>
          <w:tab w:val="left" w:pos="-3240"/>
        </w:tabs>
        <w:spacing w:after="60"/>
        <w:jc w:val="center"/>
        <w:rPr>
          <w:rFonts w:ascii="Arial" w:hAnsi="Arial" w:cs="Arial"/>
          <w:b/>
          <w:szCs w:val="24"/>
        </w:rPr>
      </w:pPr>
    </w:p>
    <w:p w14:paraId="48D8DC8E" w14:textId="77777777"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14:paraId="42921631" w14:textId="77777777" w:rsidR="00094D76" w:rsidRPr="00AD3F9E" w:rsidRDefault="00094D76" w:rsidP="00094D76">
      <w:pPr>
        <w:tabs>
          <w:tab w:val="left" w:pos="-3240"/>
        </w:tabs>
        <w:spacing w:after="60"/>
        <w:jc w:val="center"/>
        <w:rPr>
          <w:rFonts w:ascii="Arial" w:hAnsi="Arial" w:cs="Arial"/>
          <w:b/>
          <w:szCs w:val="24"/>
        </w:rPr>
      </w:pPr>
    </w:p>
    <w:p w14:paraId="796A3123" w14:textId="77777777" w:rsidR="00094D76" w:rsidRPr="00AD3F9E" w:rsidRDefault="00094D76" w:rsidP="00094D76">
      <w:pPr>
        <w:tabs>
          <w:tab w:val="left" w:pos="-3240"/>
        </w:tabs>
        <w:jc w:val="both"/>
        <w:rPr>
          <w:rFonts w:ascii="Arial" w:hAnsi="Arial" w:cs="Arial"/>
          <w:b/>
          <w:szCs w:val="24"/>
        </w:rPr>
      </w:pPr>
    </w:p>
    <w:p w14:paraId="79EBF5A9"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14:paraId="6C3C4E9A" w14:textId="77777777" w:rsidR="00094D76" w:rsidRPr="00AD3F9E" w:rsidRDefault="00094D76" w:rsidP="00094D76">
      <w:pPr>
        <w:tabs>
          <w:tab w:val="left" w:pos="-3240"/>
        </w:tabs>
        <w:jc w:val="both"/>
        <w:rPr>
          <w:rFonts w:ascii="Arial" w:hAnsi="Arial" w:cs="Arial"/>
          <w:szCs w:val="24"/>
        </w:rPr>
      </w:pPr>
    </w:p>
    <w:p w14:paraId="60A04D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Principiile şi limitele aplicării legii procesuale penale (art. 1 – 13)</w:t>
      </w:r>
    </w:p>
    <w:p w14:paraId="00D0B6B3" w14:textId="77777777" w:rsidR="00094D76" w:rsidRPr="00AD3F9E" w:rsidRDefault="00094D76" w:rsidP="00094D76">
      <w:pPr>
        <w:tabs>
          <w:tab w:val="left" w:pos="-3240"/>
        </w:tabs>
        <w:jc w:val="both"/>
        <w:rPr>
          <w:rFonts w:ascii="Arial" w:hAnsi="Arial" w:cs="Arial"/>
          <w:szCs w:val="24"/>
        </w:rPr>
      </w:pPr>
    </w:p>
    <w:p w14:paraId="61FDA42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Acțiunea penală şi acțiunea civilă în procesul penal (art. 14 – 28)</w:t>
      </w:r>
    </w:p>
    <w:p w14:paraId="5A8E5B2E" w14:textId="77777777" w:rsidR="00094D76" w:rsidRPr="00AD3F9E" w:rsidRDefault="00094D76" w:rsidP="00094D76">
      <w:pPr>
        <w:tabs>
          <w:tab w:val="left" w:pos="-3240"/>
        </w:tabs>
        <w:jc w:val="both"/>
        <w:rPr>
          <w:rFonts w:ascii="Arial" w:hAnsi="Arial" w:cs="Arial"/>
          <w:szCs w:val="24"/>
        </w:rPr>
      </w:pPr>
    </w:p>
    <w:p w14:paraId="224CED2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14:paraId="7C337551"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D28977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Probele, mijloacele de probă şi procedeele probatorii</w:t>
      </w:r>
    </w:p>
    <w:p w14:paraId="79469CFE"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14:paraId="2501BF66"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4F188119" w14:textId="77777777"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14:paraId="7A1D7C23"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583045AC"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Măsurile preventive şi alte măsuri procesuale</w:t>
      </w:r>
    </w:p>
    <w:p w14:paraId="4EEDB42C"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14:paraId="1025C9EA" w14:textId="77777777"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4BFC5E4" w14:textId="77777777" w:rsidR="00094D76" w:rsidRPr="00AD3F9E" w:rsidRDefault="00094D76" w:rsidP="00094D76">
      <w:pPr>
        <w:tabs>
          <w:tab w:val="left" w:pos="-3240"/>
        </w:tabs>
        <w:jc w:val="both"/>
        <w:rPr>
          <w:rFonts w:ascii="Arial" w:hAnsi="Arial" w:cs="Arial"/>
          <w:szCs w:val="24"/>
        </w:rPr>
      </w:pPr>
    </w:p>
    <w:p w14:paraId="1C1771E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Acte procesuale şi procedurale comune</w:t>
      </w:r>
    </w:p>
    <w:p w14:paraId="4A7A707B"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Citarea, comunicarea actelor procedurale şi mandatul de aducere (art. 257 – 267)</w:t>
      </w:r>
    </w:p>
    <w:p w14:paraId="563A014A"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14:paraId="0A504F39" w14:textId="77777777"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14:paraId="45FC014B" w14:textId="77777777" w:rsidR="00094D76" w:rsidRPr="00AD3F9E" w:rsidRDefault="00094D76" w:rsidP="00094D76">
      <w:pPr>
        <w:tabs>
          <w:tab w:val="left" w:pos="-3240"/>
        </w:tabs>
        <w:jc w:val="both"/>
        <w:rPr>
          <w:rFonts w:ascii="Arial" w:hAnsi="Arial" w:cs="Arial"/>
          <w:szCs w:val="24"/>
        </w:rPr>
      </w:pPr>
    </w:p>
    <w:p w14:paraId="6FCA6DF0"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43E88C45" w14:textId="77777777"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14:paraId="4B5A051D" w14:textId="77777777" w:rsidR="00094D76" w:rsidRPr="00AD3F9E" w:rsidRDefault="00094D76" w:rsidP="00094D76">
      <w:pPr>
        <w:tabs>
          <w:tab w:val="left" w:pos="-3240"/>
        </w:tabs>
        <w:jc w:val="both"/>
        <w:rPr>
          <w:rFonts w:ascii="Arial" w:hAnsi="Arial" w:cs="Arial"/>
          <w:szCs w:val="24"/>
        </w:rPr>
      </w:pPr>
    </w:p>
    <w:p w14:paraId="5782FF67"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14:paraId="578CF266" w14:textId="77777777" w:rsidR="00094D76" w:rsidRPr="00AD3F9E" w:rsidRDefault="00094D76" w:rsidP="00094D76">
      <w:pPr>
        <w:tabs>
          <w:tab w:val="left" w:pos="-3240"/>
        </w:tabs>
        <w:jc w:val="both"/>
        <w:rPr>
          <w:rFonts w:ascii="Arial" w:hAnsi="Arial" w:cs="Arial"/>
          <w:szCs w:val="24"/>
        </w:rPr>
      </w:pPr>
    </w:p>
    <w:p w14:paraId="553C270B"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14:paraId="7FB2B1BA" w14:textId="77777777" w:rsidR="00094D76" w:rsidRPr="00AD3F9E" w:rsidRDefault="00094D76" w:rsidP="00094D76">
      <w:pPr>
        <w:tabs>
          <w:tab w:val="left" w:pos="-3240"/>
        </w:tabs>
        <w:jc w:val="both"/>
        <w:rPr>
          <w:rFonts w:ascii="Arial" w:hAnsi="Arial" w:cs="Arial"/>
          <w:szCs w:val="24"/>
        </w:rPr>
      </w:pPr>
    </w:p>
    <w:p w14:paraId="05591985"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14:paraId="4634BAFD"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14:paraId="6FF6542C"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14:paraId="58081B23"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14:paraId="4A05F0FF" w14:textId="77777777"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14:paraId="60FB33F6"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14:paraId="20054F98"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14:paraId="06CB2AE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Acordul de recunoaştere a vinovăției (art. 478 – 488)</w:t>
      </w:r>
    </w:p>
    <w:p w14:paraId="3B3A7C1F"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14:paraId="4DB889AD" w14:textId="77777777"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14:paraId="3B869893" w14:textId="77777777" w:rsidR="00094D76" w:rsidRPr="00AD3F9E" w:rsidRDefault="00094D76" w:rsidP="00094D76">
      <w:pPr>
        <w:tabs>
          <w:tab w:val="left" w:pos="-3240"/>
        </w:tabs>
        <w:jc w:val="both"/>
        <w:rPr>
          <w:rFonts w:ascii="Arial" w:hAnsi="Arial" w:cs="Arial"/>
          <w:szCs w:val="24"/>
        </w:rPr>
      </w:pPr>
    </w:p>
    <w:p w14:paraId="35981A5E"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14:paraId="27384F42" w14:textId="77777777"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t>Dispoziții generale: art. 550-554 (fără celelalte dispoziții din Titlul V).</w:t>
      </w:r>
    </w:p>
    <w:p w14:paraId="364558EA"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14:paraId="1D70DCDB" w14:textId="77777777"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14:paraId="0DD57ADA" w14:textId="77777777"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1D6C700" w14:textId="77777777"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lastRenderedPageBreak/>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379D219E" w14:textId="004225D9"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221F8357" w14:textId="77777777" w:rsidR="00982530" w:rsidRPr="00AD3F9E" w:rsidRDefault="00982530" w:rsidP="00982530">
      <w:pPr>
        <w:tabs>
          <w:tab w:val="left" w:pos="-3240"/>
        </w:tabs>
        <w:spacing w:after="60"/>
        <w:jc w:val="both"/>
        <w:rPr>
          <w:rFonts w:ascii="Arial" w:hAnsi="Arial" w:cs="Arial"/>
          <w:szCs w:val="24"/>
        </w:rPr>
      </w:pPr>
    </w:p>
    <w:p w14:paraId="2DFE6B63" w14:textId="77777777" w:rsidR="00094D76" w:rsidRPr="00AD3F9E" w:rsidRDefault="00094D76" w:rsidP="00982530">
      <w:pPr>
        <w:tabs>
          <w:tab w:val="left" w:pos="-3240"/>
        </w:tabs>
        <w:spacing w:after="60"/>
        <w:jc w:val="both"/>
        <w:rPr>
          <w:rFonts w:ascii="Arial" w:hAnsi="Arial" w:cs="Arial"/>
          <w:szCs w:val="24"/>
        </w:rPr>
      </w:pPr>
    </w:p>
    <w:p w14:paraId="146A7315"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14:paraId="52CDB65C" w14:textId="77777777"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14:paraId="38D9B712" w14:textId="77777777" w:rsidR="00094D76" w:rsidRPr="00AD3F9E" w:rsidRDefault="00094D76" w:rsidP="00872557">
      <w:pPr>
        <w:tabs>
          <w:tab w:val="left" w:pos="-3240"/>
        </w:tabs>
        <w:spacing w:after="60"/>
        <w:jc w:val="center"/>
        <w:rPr>
          <w:rFonts w:ascii="Arial" w:hAnsi="Arial" w:cs="Arial"/>
          <w:szCs w:val="24"/>
        </w:rPr>
      </w:pPr>
    </w:p>
    <w:p w14:paraId="13510A9A" w14:textId="77777777" w:rsidR="00094D76" w:rsidRPr="00AD3F9E" w:rsidRDefault="00094D76" w:rsidP="00872557">
      <w:pPr>
        <w:tabs>
          <w:tab w:val="left" w:pos="-3240"/>
        </w:tabs>
        <w:spacing w:after="60"/>
        <w:jc w:val="center"/>
        <w:rPr>
          <w:rFonts w:ascii="Arial" w:hAnsi="Arial" w:cs="Arial"/>
          <w:szCs w:val="24"/>
        </w:rPr>
      </w:pPr>
    </w:p>
    <w:p w14:paraId="2710805A" w14:textId="77777777" w:rsidR="00094D76" w:rsidRPr="00AD3F9E" w:rsidRDefault="00094D76" w:rsidP="00872557">
      <w:pPr>
        <w:tabs>
          <w:tab w:val="left" w:pos="-3240"/>
        </w:tabs>
        <w:spacing w:after="60"/>
        <w:jc w:val="center"/>
        <w:rPr>
          <w:rFonts w:ascii="Arial" w:hAnsi="Arial" w:cs="Arial"/>
          <w:szCs w:val="24"/>
        </w:rPr>
      </w:pPr>
    </w:p>
    <w:p w14:paraId="3F18BE55" w14:textId="77777777" w:rsidR="00094D76" w:rsidRPr="00AD3F9E" w:rsidRDefault="00094D76" w:rsidP="00872557">
      <w:pPr>
        <w:tabs>
          <w:tab w:val="left" w:pos="-3240"/>
        </w:tabs>
        <w:spacing w:after="60"/>
        <w:jc w:val="center"/>
        <w:rPr>
          <w:rFonts w:ascii="Arial" w:hAnsi="Arial" w:cs="Arial"/>
          <w:szCs w:val="24"/>
        </w:rPr>
      </w:pPr>
    </w:p>
    <w:p w14:paraId="334AA137" w14:textId="77777777" w:rsidR="00094D76" w:rsidRPr="00AD3F9E" w:rsidRDefault="00094D76" w:rsidP="00872557">
      <w:pPr>
        <w:tabs>
          <w:tab w:val="left" w:pos="-3240"/>
        </w:tabs>
        <w:spacing w:after="60"/>
        <w:jc w:val="center"/>
        <w:rPr>
          <w:rFonts w:ascii="Arial" w:hAnsi="Arial" w:cs="Arial"/>
          <w:szCs w:val="24"/>
        </w:rPr>
      </w:pPr>
    </w:p>
    <w:p w14:paraId="511788C1" w14:textId="77777777" w:rsidR="00094D76" w:rsidRPr="00AD3F9E" w:rsidRDefault="00094D76" w:rsidP="00872557">
      <w:pPr>
        <w:tabs>
          <w:tab w:val="left" w:pos="-3240"/>
        </w:tabs>
        <w:spacing w:after="60"/>
        <w:jc w:val="center"/>
        <w:rPr>
          <w:rFonts w:ascii="Arial" w:hAnsi="Arial" w:cs="Arial"/>
          <w:szCs w:val="24"/>
        </w:rPr>
      </w:pPr>
    </w:p>
    <w:p w14:paraId="0EE642C9" w14:textId="77777777" w:rsidR="00094D76" w:rsidRPr="00AD3F9E" w:rsidRDefault="00094D76" w:rsidP="00872557">
      <w:pPr>
        <w:tabs>
          <w:tab w:val="left" w:pos="-3240"/>
        </w:tabs>
        <w:spacing w:after="60"/>
        <w:jc w:val="center"/>
        <w:rPr>
          <w:rFonts w:ascii="Arial" w:hAnsi="Arial" w:cs="Arial"/>
          <w:szCs w:val="24"/>
        </w:rPr>
      </w:pPr>
    </w:p>
    <w:p w14:paraId="329CD75C" w14:textId="77777777" w:rsidR="00094D76" w:rsidRPr="00AD3F9E" w:rsidRDefault="00094D76" w:rsidP="00872557">
      <w:pPr>
        <w:tabs>
          <w:tab w:val="left" w:pos="-3240"/>
        </w:tabs>
        <w:spacing w:after="60"/>
        <w:jc w:val="center"/>
        <w:rPr>
          <w:rFonts w:ascii="Arial" w:hAnsi="Arial" w:cs="Arial"/>
          <w:szCs w:val="24"/>
        </w:rPr>
      </w:pPr>
    </w:p>
    <w:p w14:paraId="45FEC30E" w14:textId="77777777" w:rsidR="00094D76" w:rsidRPr="00AD3F9E" w:rsidRDefault="00094D76" w:rsidP="00872557">
      <w:pPr>
        <w:tabs>
          <w:tab w:val="left" w:pos="-3240"/>
        </w:tabs>
        <w:spacing w:after="60"/>
        <w:jc w:val="center"/>
        <w:rPr>
          <w:rFonts w:ascii="Arial" w:hAnsi="Arial" w:cs="Arial"/>
          <w:szCs w:val="24"/>
        </w:rPr>
      </w:pPr>
    </w:p>
    <w:p w14:paraId="598DD9BC" w14:textId="77777777" w:rsidR="00094D76" w:rsidRPr="00AD3F9E" w:rsidRDefault="00094D76" w:rsidP="00872557">
      <w:pPr>
        <w:tabs>
          <w:tab w:val="left" w:pos="-3240"/>
        </w:tabs>
        <w:spacing w:after="60"/>
        <w:jc w:val="center"/>
        <w:rPr>
          <w:rFonts w:ascii="Arial" w:hAnsi="Arial" w:cs="Arial"/>
          <w:szCs w:val="24"/>
        </w:rPr>
      </w:pPr>
    </w:p>
    <w:p w14:paraId="31E6DF7C" w14:textId="77777777" w:rsidR="00094D76" w:rsidRPr="00AD3F9E" w:rsidRDefault="00094D76" w:rsidP="00872557">
      <w:pPr>
        <w:tabs>
          <w:tab w:val="left" w:pos="-3240"/>
        </w:tabs>
        <w:spacing w:after="60"/>
        <w:jc w:val="center"/>
        <w:rPr>
          <w:rFonts w:ascii="Arial" w:hAnsi="Arial" w:cs="Arial"/>
          <w:szCs w:val="24"/>
        </w:rPr>
      </w:pPr>
    </w:p>
    <w:p w14:paraId="011857E4" w14:textId="77777777" w:rsidR="00094D76" w:rsidRPr="00AD3F9E" w:rsidRDefault="00094D76" w:rsidP="00872557">
      <w:pPr>
        <w:tabs>
          <w:tab w:val="left" w:pos="-3240"/>
        </w:tabs>
        <w:spacing w:after="60"/>
        <w:jc w:val="center"/>
        <w:rPr>
          <w:rFonts w:ascii="Arial" w:hAnsi="Arial" w:cs="Arial"/>
          <w:szCs w:val="24"/>
        </w:rPr>
      </w:pPr>
    </w:p>
    <w:p w14:paraId="1DF07004" w14:textId="77777777" w:rsidR="00094D76" w:rsidRPr="00AD3F9E" w:rsidRDefault="00094D76" w:rsidP="00872557">
      <w:pPr>
        <w:tabs>
          <w:tab w:val="left" w:pos="-3240"/>
        </w:tabs>
        <w:spacing w:after="60"/>
        <w:jc w:val="center"/>
        <w:rPr>
          <w:rFonts w:ascii="Arial" w:hAnsi="Arial" w:cs="Arial"/>
          <w:szCs w:val="24"/>
        </w:rPr>
      </w:pPr>
    </w:p>
    <w:p w14:paraId="2C06070C" w14:textId="77777777" w:rsidR="00094D76" w:rsidRPr="00AD3F9E" w:rsidRDefault="00094D76" w:rsidP="00872557">
      <w:pPr>
        <w:tabs>
          <w:tab w:val="left" w:pos="-3240"/>
        </w:tabs>
        <w:spacing w:after="60"/>
        <w:jc w:val="center"/>
        <w:rPr>
          <w:rFonts w:ascii="Arial" w:hAnsi="Arial" w:cs="Arial"/>
          <w:szCs w:val="24"/>
        </w:rPr>
      </w:pPr>
    </w:p>
    <w:p w14:paraId="7E49222C" w14:textId="77777777" w:rsidR="00094D76" w:rsidRPr="00AD3F9E" w:rsidRDefault="00094D76" w:rsidP="00872557">
      <w:pPr>
        <w:tabs>
          <w:tab w:val="left" w:pos="-3240"/>
        </w:tabs>
        <w:spacing w:after="60"/>
        <w:jc w:val="center"/>
        <w:rPr>
          <w:rFonts w:ascii="Arial" w:hAnsi="Arial" w:cs="Arial"/>
          <w:szCs w:val="24"/>
        </w:rPr>
      </w:pPr>
    </w:p>
    <w:p w14:paraId="56B0ED21" w14:textId="77777777" w:rsidR="00094D76" w:rsidRPr="00AD3F9E" w:rsidRDefault="00094D76" w:rsidP="00872557">
      <w:pPr>
        <w:tabs>
          <w:tab w:val="left" w:pos="-3240"/>
        </w:tabs>
        <w:spacing w:after="60"/>
        <w:jc w:val="center"/>
        <w:rPr>
          <w:rFonts w:ascii="Arial" w:hAnsi="Arial" w:cs="Arial"/>
          <w:szCs w:val="24"/>
        </w:rPr>
      </w:pPr>
    </w:p>
    <w:p w14:paraId="5C85E5E0" w14:textId="77777777" w:rsidR="00094D76" w:rsidRPr="00AD3F9E" w:rsidRDefault="00094D76" w:rsidP="00872557">
      <w:pPr>
        <w:tabs>
          <w:tab w:val="left" w:pos="-3240"/>
        </w:tabs>
        <w:spacing w:after="60"/>
        <w:jc w:val="center"/>
        <w:rPr>
          <w:rFonts w:ascii="Arial" w:hAnsi="Arial" w:cs="Arial"/>
          <w:szCs w:val="24"/>
        </w:rPr>
      </w:pPr>
    </w:p>
    <w:p w14:paraId="17D0A8E1" w14:textId="77777777" w:rsidR="00094D76" w:rsidRPr="00AD3F9E" w:rsidRDefault="00094D76" w:rsidP="00872557">
      <w:pPr>
        <w:tabs>
          <w:tab w:val="left" w:pos="-3240"/>
        </w:tabs>
        <w:spacing w:after="60"/>
        <w:jc w:val="center"/>
        <w:rPr>
          <w:rFonts w:ascii="Arial" w:hAnsi="Arial" w:cs="Arial"/>
          <w:szCs w:val="24"/>
        </w:rPr>
      </w:pPr>
    </w:p>
    <w:p w14:paraId="3AEB85CC" w14:textId="77777777" w:rsidR="00094D76" w:rsidRPr="00AD3F9E" w:rsidRDefault="00094D76" w:rsidP="00872557">
      <w:pPr>
        <w:tabs>
          <w:tab w:val="left" w:pos="-3240"/>
        </w:tabs>
        <w:spacing w:after="60"/>
        <w:jc w:val="center"/>
        <w:rPr>
          <w:rFonts w:ascii="Arial" w:hAnsi="Arial" w:cs="Arial"/>
          <w:szCs w:val="24"/>
        </w:rPr>
      </w:pPr>
    </w:p>
    <w:p w14:paraId="7878B694" w14:textId="77777777" w:rsidR="00094D76" w:rsidRPr="00AD3F9E" w:rsidRDefault="00094D76" w:rsidP="00872557">
      <w:pPr>
        <w:tabs>
          <w:tab w:val="left" w:pos="-3240"/>
        </w:tabs>
        <w:spacing w:after="60"/>
        <w:jc w:val="center"/>
        <w:rPr>
          <w:rFonts w:ascii="Arial" w:hAnsi="Arial" w:cs="Arial"/>
          <w:szCs w:val="24"/>
        </w:rPr>
      </w:pPr>
    </w:p>
    <w:p w14:paraId="4A0132F1" w14:textId="77777777" w:rsidR="00094D76" w:rsidRPr="00AD3F9E" w:rsidRDefault="00094D76" w:rsidP="00872557">
      <w:pPr>
        <w:tabs>
          <w:tab w:val="left" w:pos="-3240"/>
        </w:tabs>
        <w:spacing w:after="60"/>
        <w:jc w:val="center"/>
        <w:rPr>
          <w:rFonts w:ascii="Arial" w:hAnsi="Arial" w:cs="Arial"/>
          <w:szCs w:val="24"/>
        </w:rPr>
      </w:pPr>
    </w:p>
    <w:p w14:paraId="2B0C2609" w14:textId="77777777" w:rsidR="00094D76" w:rsidRPr="00AD3F9E" w:rsidRDefault="00094D76" w:rsidP="00872557">
      <w:pPr>
        <w:tabs>
          <w:tab w:val="left" w:pos="-3240"/>
        </w:tabs>
        <w:spacing w:after="60"/>
        <w:jc w:val="center"/>
        <w:rPr>
          <w:rFonts w:ascii="Arial" w:hAnsi="Arial" w:cs="Arial"/>
          <w:szCs w:val="24"/>
        </w:rPr>
      </w:pPr>
    </w:p>
    <w:p w14:paraId="0C1C02FC" w14:textId="77777777" w:rsidR="00094D76" w:rsidRPr="00AD3F9E" w:rsidRDefault="00094D76" w:rsidP="00872557">
      <w:pPr>
        <w:tabs>
          <w:tab w:val="left" w:pos="-3240"/>
        </w:tabs>
        <w:spacing w:after="60"/>
        <w:jc w:val="center"/>
        <w:rPr>
          <w:rFonts w:ascii="Arial" w:hAnsi="Arial" w:cs="Arial"/>
          <w:szCs w:val="24"/>
        </w:rPr>
      </w:pPr>
    </w:p>
    <w:p w14:paraId="29AB3D9D" w14:textId="77777777" w:rsidR="00094D76" w:rsidRPr="00AD3F9E" w:rsidRDefault="00094D76" w:rsidP="00872557">
      <w:pPr>
        <w:tabs>
          <w:tab w:val="left" w:pos="-3240"/>
        </w:tabs>
        <w:spacing w:after="60"/>
        <w:jc w:val="center"/>
        <w:rPr>
          <w:rFonts w:ascii="Arial" w:hAnsi="Arial" w:cs="Arial"/>
          <w:szCs w:val="24"/>
        </w:rPr>
      </w:pPr>
    </w:p>
    <w:p w14:paraId="29676F20" w14:textId="77777777" w:rsidR="00094D76" w:rsidRPr="00AD3F9E" w:rsidRDefault="00094D76" w:rsidP="00872557">
      <w:pPr>
        <w:tabs>
          <w:tab w:val="left" w:pos="-3240"/>
        </w:tabs>
        <w:spacing w:after="60"/>
        <w:jc w:val="center"/>
        <w:rPr>
          <w:rFonts w:ascii="Arial" w:hAnsi="Arial" w:cs="Arial"/>
          <w:szCs w:val="24"/>
        </w:rPr>
      </w:pPr>
    </w:p>
    <w:p w14:paraId="001EF638" w14:textId="77777777" w:rsidR="00094D76" w:rsidRPr="00AD3F9E" w:rsidRDefault="00094D76" w:rsidP="00872557">
      <w:pPr>
        <w:tabs>
          <w:tab w:val="left" w:pos="-3240"/>
        </w:tabs>
        <w:spacing w:after="60"/>
        <w:jc w:val="center"/>
        <w:rPr>
          <w:rFonts w:ascii="Arial" w:hAnsi="Arial" w:cs="Arial"/>
          <w:szCs w:val="24"/>
        </w:rPr>
      </w:pPr>
    </w:p>
    <w:p w14:paraId="3ED882C8" w14:textId="77777777" w:rsidR="00094D76" w:rsidRPr="00AD3F9E" w:rsidRDefault="00094D76" w:rsidP="00872557">
      <w:pPr>
        <w:tabs>
          <w:tab w:val="left" w:pos="-3240"/>
        </w:tabs>
        <w:spacing w:after="60"/>
        <w:jc w:val="center"/>
        <w:rPr>
          <w:rFonts w:ascii="Arial" w:hAnsi="Arial" w:cs="Arial"/>
          <w:szCs w:val="24"/>
        </w:rPr>
      </w:pPr>
    </w:p>
    <w:p w14:paraId="131E1498" w14:textId="77777777" w:rsidR="00094D76" w:rsidRPr="00AD3F9E" w:rsidRDefault="00094D76" w:rsidP="00872557">
      <w:pPr>
        <w:tabs>
          <w:tab w:val="left" w:pos="-3240"/>
        </w:tabs>
        <w:spacing w:after="60"/>
        <w:jc w:val="center"/>
        <w:rPr>
          <w:rFonts w:ascii="Arial" w:hAnsi="Arial" w:cs="Arial"/>
          <w:szCs w:val="24"/>
        </w:rPr>
      </w:pPr>
    </w:p>
    <w:p w14:paraId="0408B63B" w14:textId="77777777" w:rsidR="00094D76" w:rsidRPr="00AD3F9E" w:rsidRDefault="00094D76" w:rsidP="00872557">
      <w:pPr>
        <w:tabs>
          <w:tab w:val="left" w:pos="-3240"/>
        </w:tabs>
        <w:spacing w:after="60"/>
        <w:jc w:val="center"/>
        <w:rPr>
          <w:rFonts w:ascii="Arial" w:hAnsi="Arial" w:cs="Arial"/>
          <w:szCs w:val="24"/>
        </w:rPr>
      </w:pPr>
    </w:p>
    <w:p w14:paraId="5D43B2F3" w14:textId="77777777" w:rsidR="00094D76" w:rsidRPr="00AD3F9E" w:rsidRDefault="00094D76" w:rsidP="00872557">
      <w:pPr>
        <w:tabs>
          <w:tab w:val="left" w:pos="-3240"/>
        </w:tabs>
        <w:spacing w:after="60"/>
        <w:jc w:val="center"/>
        <w:rPr>
          <w:rFonts w:ascii="Arial" w:hAnsi="Arial" w:cs="Arial"/>
          <w:szCs w:val="24"/>
        </w:rPr>
      </w:pPr>
    </w:p>
    <w:p w14:paraId="0934F2FE" w14:textId="77777777" w:rsidR="00094D76" w:rsidRPr="00AD3F9E" w:rsidRDefault="00094D76" w:rsidP="00872557">
      <w:pPr>
        <w:tabs>
          <w:tab w:val="left" w:pos="-3240"/>
        </w:tabs>
        <w:spacing w:after="60"/>
        <w:jc w:val="center"/>
        <w:rPr>
          <w:rFonts w:ascii="Arial" w:hAnsi="Arial" w:cs="Arial"/>
          <w:szCs w:val="24"/>
        </w:rPr>
      </w:pPr>
    </w:p>
    <w:p w14:paraId="4F5A9E2A" w14:textId="77777777" w:rsidR="00094D76" w:rsidRPr="00AD3F9E" w:rsidRDefault="00094D76" w:rsidP="00872557">
      <w:pPr>
        <w:tabs>
          <w:tab w:val="left" w:pos="-3240"/>
        </w:tabs>
        <w:spacing w:after="60"/>
        <w:jc w:val="center"/>
        <w:rPr>
          <w:rFonts w:ascii="Arial" w:hAnsi="Arial" w:cs="Arial"/>
          <w:szCs w:val="24"/>
        </w:rPr>
      </w:pPr>
    </w:p>
    <w:p w14:paraId="62728B52" w14:textId="77777777" w:rsidR="00094D76" w:rsidRPr="00AD3F9E" w:rsidRDefault="00094D76" w:rsidP="00872557">
      <w:pPr>
        <w:tabs>
          <w:tab w:val="left" w:pos="-3240"/>
        </w:tabs>
        <w:spacing w:after="60"/>
        <w:jc w:val="center"/>
        <w:rPr>
          <w:rFonts w:ascii="Arial" w:hAnsi="Arial" w:cs="Arial"/>
          <w:szCs w:val="24"/>
        </w:rPr>
      </w:pPr>
    </w:p>
    <w:p w14:paraId="5F57AF5D" w14:textId="77777777" w:rsidR="00094D76" w:rsidRPr="00AD3F9E" w:rsidRDefault="00094D76" w:rsidP="00872557">
      <w:pPr>
        <w:tabs>
          <w:tab w:val="left" w:pos="-3240"/>
        </w:tabs>
        <w:spacing w:after="60"/>
        <w:jc w:val="center"/>
        <w:rPr>
          <w:rFonts w:ascii="Arial" w:hAnsi="Arial" w:cs="Arial"/>
          <w:szCs w:val="24"/>
        </w:rPr>
      </w:pPr>
    </w:p>
    <w:p w14:paraId="41EF762D" w14:textId="77777777" w:rsidR="00094D76" w:rsidRPr="00AD3F9E" w:rsidRDefault="00094D76" w:rsidP="00872557">
      <w:pPr>
        <w:tabs>
          <w:tab w:val="left" w:pos="-3240"/>
        </w:tabs>
        <w:spacing w:after="60"/>
        <w:jc w:val="center"/>
        <w:rPr>
          <w:rFonts w:ascii="Arial" w:hAnsi="Arial" w:cs="Arial"/>
          <w:szCs w:val="24"/>
        </w:rPr>
      </w:pPr>
    </w:p>
    <w:p w14:paraId="1A956BB3" w14:textId="77777777" w:rsidR="00872557" w:rsidRPr="00AD3F9E" w:rsidRDefault="00872557" w:rsidP="00982530">
      <w:pPr>
        <w:tabs>
          <w:tab w:val="left" w:pos="-3240"/>
        </w:tabs>
        <w:spacing w:after="60"/>
        <w:jc w:val="both"/>
        <w:rPr>
          <w:rFonts w:ascii="Arial" w:hAnsi="Arial" w:cs="Arial"/>
          <w:szCs w:val="24"/>
        </w:rPr>
      </w:pPr>
    </w:p>
    <w:p w14:paraId="71517336" w14:textId="77777777"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lastRenderedPageBreak/>
        <w:t xml:space="preserve">TEMATICĂ PENTRU EXAMENUL DE PRIMIRE </w:t>
      </w:r>
      <w:r w:rsidRPr="00AD3F9E">
        <w:rPr>
          <w:rFonts w:ascii="Arial" w:eastAsia="SimSun" w:hAnsi="Arial" w:cs="Arial"/>
          <w:b/>
          <w:bCs/>
          <w:szCs w:val="24"/>
          <w:lang w:eastAsia="zh-CN"/>
        </w:rPr>
        <w:br/>
        <w:t>ÎN PROFESIA DE AVOCAT</w:t>
      </w:r>
    </w:p>
    <w:p w14:paraId="5CBDDFDE" w14:textId="77777777"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t xml:space="preserve">- AVOCAŢI DEFINTIVI - </w:t>
      </w:r>
    </w:p>
    <w:p w14:paraId="7B422E39" w14:textId="77777777" w:rsidR="00872557" w:rsidRPr="00AD3F9E" w:rsidRDefault="00872557" w:rsidP="00872557">
      <w:pPr>
        <w:tabs>
          <w:tab w:val="left" w:pos="-3240"/>
        </w:tabs>
        <w:spacing w:after="60"/>
        <w:jc w:val="center"/>
        <w:rPr>
          <w:rFonts w:ascii="Arial" w:hAnsi="Arial" w:cs="Arial"/>
          <w:b/>
          <w:szCs w:val="24"/>
        </w:rPr>
      </w:pPr>
    </w:p>
    <w:p w14:paraId="34F43419" w14:textId="77777777" w:rsidR="00872557" w:rsidRPr="00AD3F9E" w:rsidRDefault="00872557" w:rsidP="00872557">
      <w:pPr>
        <w:tabs>
          <w:tab w:val="left" w:pos="-3240"/>
        </w:tabs>
        <w:spacing w:after="60"/>
        <w:jc w:val="center"/>
        <w:rPr>
          <w:rFonts w:ascii="Arial" w:hAnsi="Arial" w:cs="Arial"/>
          <w:b/>
          <w:szCs w:val="24"/>
        </w:rPr>
      </w:pPr>
    </w:p>
    <w:p w14:paraId="177F726F" w14:textId="77777777"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14:paraId="0F55CD84"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Principiile şi regulile fundamentale ale exercitării profesiei de avocat.</w:t>
      </w:r>
    </w:p>
    <w:p w14:paraId="69B9F57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Primirea în profesia de avocat.</w:t>
      </w:r>
    </w:p>
    <w:p w14:paraId="1E0B2FD3"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Incompatibilități, interdicții şi nedemnități privind profesia de avocat.</w:t>
      </w:r>
    </w:p>
    <w:p w14:paraId="2E3677B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Activitatea profesională a avocatului.</w:t>
      </w:r>
    </w:p>
    <w:p w14:paraId="7A9B5496"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Asistența judiciară.</w:t>
      </w:r>
    </w:p>
    <w:p w14:paraId="3408E5A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Raporturile avocaților cu clienții. Hotărârea CEDO din 23 aprilie 2015 în Cauza Morice/c/Franța, referitoare la libertatea de exprimare în presă a avocatului pentru apărarea clientului său, disponibilă pe www.unbr.ro.</w:t>
      </w:r>
    </w:p>
    <w:p w14:paraId="545FAF9B"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dintre avocați. </w:t>
      </w:r>
    </w:p>
    <w:p w14:paraId="75E0A905"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Formele de exercitare a profesiei de avocat.</w:t>
      </w:r>
    </w:p>
    <w:p w14:paraId="46C10B3E"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Modalitățile de exercitare a profesiei de avocat.</w:t>
      </w:r>
    </w:p>
    <w:p w14:paraId="76D92F0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Drepturile şi îndatoririle avocaților.</w:t>
      </w:r>
    </w:p>
    <w:p w14:paraId="04EEE44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Regulile de deontologie profesională ale exercitării profesiei de avocat.</w:t>
      </w:r>
    </w:p>
    <w:p w14:paraId="5BB880F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Tabloul anual al avocaților.</w:t>
      </w:r>
    </w:p>
    <w:p w14:paraId="503933C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Transferul, suspendarea şi încetarea calității de avocat.</w:t>
      </w:r>
    </w:p>
    <w:p w14:paraId="3D84A9F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14:paraId="257963EA"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penală a avocaților.</w:t>
      </w:r>
    </w:p>
    <w:p w14:paraId="3CFAD32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Pregătirea şi perfecționarea profesională a avocaților.</w:t>
      </w:r>
    </w:p>
    <w:p w14:paraId="7D83ACD9"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Sistemul de asigurări sociale al avocaților.</w:t>
      </w:r>
    </w:p>
    <w:p w14:paraId="3F8B02A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Organele profesiei de avocat (structuri organizatorice, organe de conducere și atribuții).</w:t>
      </w:r>
    </w:p>
    <w:p w14:paraId="52F2C52C"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Interzicerea constituirii de barouri înafara UNBR (Decizie de constituționalitate a CCR nr. 155/2015, publicată în M. Of., p. I, nr. 259 din 17 aprilie 2015</w:t>
      </w:r>
      <w:r w:rsidR="00520200" w:rsidRPr="00AD3F9E">
        <w:rPr>
          <w:rFonts w:ascii="Arial" w:hAnsi="Arial"/>
          <w:szCs w:val="24"/>
        </w:rPr>
        <w:t>)</w:t>
      </w:r>
      <w:r w:rsidRPr="00AD3F9E">
        <w:rPr>
          <w:rFonts w:ascii="Arial" w:hAnsi="Arial"/>
          <w:szCs w:val="24"/>
        </w:rPr>
        <w:t>.</w:t>
      </w:r>
    </w:p>
    <w:p w14:paraId="4682FB68"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15 din 21 septembrie 2015 a Înaltei Curți de Casație și Justiție privind examinarea recursului în interesul legii vizând interpretarea şi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şi exercitarea profesiei de avocat, republicată, cu modificările ulterioare.</w:t>
      </w:r>
    </w:p>
    <w:p w14:paraId="29F39721"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nr.462 din 17 septembrie 2014 a Curții Constituționale referitoare la obligativitatea formulării și susținerii cererii de recurs prin avocat, publicată în M.Of. nr. 775 din 24 octombrie 2014.</w:t>
      </w:r>
    </w:p>
    <w:p w14:paraId="00F9985F"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485 din 23 iunie 2015 a Curții Constituționale privind constituționalitatea art. 13, 64 și 486 C.proc.civ, publicată în M.Of. nr. 539 din 20 iulie 2015.</w:t>
      </w:r>
    </w:p>
    <w:p w14:paraId="02571DA7" w14:textId="77777777"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din 4 aprilie 2016 a Înaltei Curți de Casație și Justiție în M.Of.nr.400 din 26 mai 2016,privind modul de aplicare a art. 84 alin. 1 C.proc.civ. </w:t>
      </w:r>
    </w:p>
    <w:p w14:paraId="6319386E" w14:textId="77777777" w:rsidR="00094D76" w:rsidRPr="00AD3F9E" w:rsidRDefault="00094D76" w:rsidP="00094D76">
      <w:pPr>
        <w:spacing w:after="60"/>
        <w:jc w:val="both"/>
        <w:rPr>
          <w:rFonts w:ascii="Arial" w:hAnsi="Arial"/>
          <w:b/>
          <w:szCs w:val="24"/>
        </w:rPr>
      </w:pPr>
    </w:p>
    <w:p w14:paraId="5996B21B"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 xml:space="preserve">Pentru pregătirea examenului la disciplina „Organizarea si exercitarea profesiei de avocat” pot fi consultate cursuri universitare, manuale, tratate, monografii şi orice altă </w:t>
      </w:r>
      <w:r w:rsidRPr="00AD3F9E">
        <w:rPr>
          <w:rFonts w:ascii="Arial" w:hAnsi="Arial"/>
          <w:szCs w:val="24"/>
        </w:rPr>
        <w:lastRenderedPageBreak/>
        <w:t>documentație în care se tratează tematica menționată, precum şi textele cuprinse în următoare acte:</w:t>
      </w:r>
    </w:p>
    <w:p w14:paraId="053B94BF"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1. Legea nr. 51/1995 pentru organizarea şi exercitarea profesiei de avocat, republicată în Monitorul Oficial al României, Partea I, nr. 440 din 2</w:t>
      </w:r>
      <w:r w:rsidR="00294A8A" w:rsidRPr="00AD3F9E">
        <w:rPr>
          <w:rFonts w:ascii="Arial" w:hAnsi="Arial"/>
          <w:szCs w:val="24"/>
        </w:rPr>
        <w:t>4</w:t>
      </w:r>
      <w:r w:rsidRPr="00AD3F9E">
        <w:rPr>
          <w:rFonts w:ascii="Arial" w:hAnsi="Arial"/>
          <w:szCs w:val="24"/>
        </w:rPr>
        <w:t>.05.2018.</w:t>
      </w:r>
    </w:p>
    <w:p w14:paraId="59C61C2E" w14:textId="77777777" w:rsidR="00094D76" w:rsidRPr="00AD3F9E" w:rsidRDefault="00094D76" w:rsidP="00094D76">
      <w:pPr>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14:paraId="203404C7" w14:textId="77777777" w:rsidR="00AD3F9E" w:rsidRPr="00AD3F9E" w:rsidRDefault="00094D76" w:rsidP="00AD3F9E">
      <w:pPr>
        <w:spacing w:after="60"/>
        <w:ind w:firstLine="720"/>
        <w:jc w:val="both"/>
        <w:rPr>
          <w:rFonts w:ascii="Arial" w:hAnsi="Arial"/>
          <w:szCs w:val="24"/>
        </w:rPr>
      </w:pPr>
      <w:r w:rsidRPr="00AD3F9E">
        <w:rPr>
          <w:rFonts w:ascii="Arial" w:hAnsi="Arial"/>
          <w:szCs w:val="24"/>
        </w:rPr>
        <w:t xml:space="preserve">3. </w:t>
      </w:r>
      <w:r w:rsidR="00AD3F9E" w:rsidRPr="00AD3F9E">
        <w:rPr>
          <w:rFonts w:ascii="Arial" w:hAnsi="Arial"/>
          <w:szCs w:val="24"/>
        </w:rPr>
        <w:t>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1" w:history="1">
        <w:r w:rsidR="00AD3F9E" w:rsidRPr="00AD3F9E">
          <w:rPr>
            <w:rStyle w:val="Hyperlink"/>
            <w:rFonts w:ascii="Arial" w:hAnsi="Arial"/>
            <w:color w:val="auto"/>
            <w:szCs w:val="24"/>
          </w:rPr>
          <w:t>www.unbr.ro</w:t>
        </w:r>
      </w:hyperlink>
      <w:r w:rsidR="00AD3F9E" w:rsidRPr="00AD3F9E">
        <w:rPr>
          <w:rFonts w:ascii="Arial" w:hAnsi="Arial"/>
          <w:szCs w:val="24"/>
        </w:rPr>
        <w:t>); Hotărârea Consiliului UNBR nr. 268/17 iunie 2017 privind aprobarea Codului Deontologic al Avocatului Român, publicată pe site-ul www.unbr.ro.</w:t>
      </w:r>
    </w:p>
    <w:p w14:paraId="06A807A2" w14:textId="04B2A7D0" w:rsidR="00094D76" w:rsidRPr="00AD3F9E" w:rsidRDefault="00094D76" w:rsidP="00094D76">
      <w:pPr>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szCs w:val="24"/>
        </w:rPr>
        <w:t>202</w:t>
      </w:r>
      <w:r w:rsidR="00244065">
        <w:rPr>
          <w:rFonts w:ascii="Arial" w:hAnsi="Arial"/>
          <w:szCs w:val="24"/>
        </w:rPr>
        <w:t>1</w:t>
      </w:r>
      <w:r w:rsidRPr="00AD3F9E">
        <w:rPr>
          <w:rFonts w:ascii="Arial" w:hAnsi="Arial"/>
          <w:szCs w:val="24"/>
        </w:rPr>
        <w:t>.</w:t>
      </w:r>
    </w:p>
    <w:p w14:paraId="7739944F" w14:textId="77777777" w:rsidR="00094D76" w:rsidRPr="00AD3F9E" w:rsidRDefault="00094D76" w:rsidP="00094D76">
      <w:pPr>
        <w:tabs>
          <w:tab w:val="left" w:pos="-3240"/>
        </w:tabs>
        <w:spacing w:after="60"/>
        <w:rPr>
          <w:rFonts w:ascii="Arial" w:hAnsi="Arial" w:cs="Arial"/>
          <w:b/>
          <w:szCs w:val="24"/>
        </w:rPr>
      </w:pPr>
    </w:p>
    <w:p w14:paraId="76FB9F52" w14:textId="77777777" w:rsidR="00094D76" w:rsidRPr="00AD3F9E" w:rsidRDefault="00094D76" w:rsidP="00094D76">
      <w:pPr>
        <w:tabs>
          <w:tab w:val="left" w:pos="-3240"/>
        </w:tabs>
        <w:spacing w:after="60"/>
        <w:rPr>
          <w:rFonts w:ascii="Arial" w:hAnsi="Arial" w:cs="Arial"/>
          <w:b/>
          <w:szCs w:val="24"/>
        </w:rPr>
      </w:pPr>
    </w:p>
    <w:p w14:paraId="2E1BFA1C" w14:textId="77777777" w:rsidR="00294A8A" w:rsidRPr="00AD3F9E" w:rsidRDefault="00294A8A" w:rsidP="00094D76">
      <w:pPr>
        <w:tabs>
          <w:tab w:val="left" w:pos="-3240"/>
        </w:tabs>
        <w:spacing w:after="60"/>
        <w:rPr>
          <w:rFonts w:ascii="Arial" w:hAnsi="Arial" w:cs="Arial"/>
          <w:b/>
          <w:szCs w:val="24"/>
        </w:rPr>
      </w:pPr>
    </w:p>
    <w:p w14:paraId="0256DE9D" w14:textId="77777777" w:rsidR="00294A8A" w:rsidRPr="00AD3F9E" w:rsidRDefault="00294A8A" w:rsidP="00094D76">
      <w:pPr>
        <w:tabs>
          <w:tab w:val="left" w:pos="-3240"/>
        </w:tabs>
        <w:spacing w:after="60"/>
        <w:rPr>
          <w:rFonts w:ascii="Arial" w:hAnsi="Arial" w:cs="Arial"/>
          <w:b/>
          <w:szCs w:val="24"/>
        </w:rPr>
      </w:pPr>
    </w:p>
    <w:p w14:paraId="59A6E9BA" w14:textId="77777777" w:rsidR="00294A8A" w:rsidRPr="00AD3F9E" w:rsidRDefault="00294A8A" w:rsidP="00094D76">
      <w:pPr>
        <w:tabs>
          <w:tab w:val="left" w:pos="-3240"/>
        </w:tabs>
        <w:spacing w:after="60"/>
        <w:rPr>
          <w:rFonts w:ascii="Arial" w:hAnsi="Arial" w:cs="Arial"/>
          <w:b/>
          <w:szCs w:val="24"/>
        </w:rPr>
      </w:pPr>
    </w:p>
    <w:p w14:paraId="7361635B" w14:textId="77777777" w:rsidR="00294A8A" w:rsidRPr="00AD3F9E" w:rsidRDefault="00294A8A" w:rsidP="00094D76">
      <w:pPr>
        <w:tabs>
          <w:tab w:val="left" w:pos="-3240"/>
        </w:tabs>
        <w:spacing w:after="60"/>
        <w:rPr>
          <w:rFonts w:ascii="Arial" w:hAnsi="Arial" w:cs="Arial"/>
          <w:b/>
          <w:szCs w:val="24"/>
        </w:rPr>
      </w:pPr>
    </w:p>
    <w:p w14:paraId="7A2D8248" w14:textId="77777777" w:rsidR="00294A8A" w:rsidRPr="00AD3F9E" w:rsidRDefault="00294A8A" w:rsidP="00094D76">
      <w:pPr>
        <w:tabs>
          <w:tab w:val="left" w:pos="-3240"/>
        </w:tabs>
        <w:spacing w:after="60"/>
        <w:rPr>
          <w:rFonts w:ascii="Arial" w:hAnsi="Arial" w:cs="Arial"/>
          <w:b/>
          <w:szCs w:val="24"/>
        </w:rPr>
      </w:pPr>
    </w:p>
    <w:p w14:paraId="3EEBF779" w14:textId="77777777" w:rsidR="00294A8A" w:rsidRPr="00AD3F9E" w:rsidRDefault="00294A8A" w:rsidP="00094D76">
      <w:pPr>
        <w:tabs>
          <w:tab w:val="left" w:pos="-3240"/>
        </w:tabs>
        <w:spacing w:after="60"/>
        <w:rPr>
          <w:rFonts w:ascii="Arial" w:hAnsi="Arial" w:cs="Arial"/>
          <w:b/>
          <w:szCs w:val="24"/>
        </w:rPr>
      </w:pPr>
    </w:p>
    <w:p w14:paraId="7D81A569" w14:textId="77777777" w:rsidR="00294A8A" w:rsidRPr="00AD3F9E" w:rsidRDefault="00294A8A" w:rsidP="00094D76">
      <w:pPr>
        <w:tabs>
          <w:tab w:val="left" w:pos="-3240"/>
        </w:tabs>
        <w:spacing w:after="60"/>
        <w:rPr>
          <w:rFonts w:ascii="Arial" w:hAnsi="Arial" w:cs="Arial"/>
          <w:b/>
          <w:szCs w:val="24"/>
        </w:rPr>
      </w:pPr>
    </w:p>
    <w:p w14:paraId="71B39FC8" w14:textId="77777777" w:rsidR="00294A8A" w:rsidRPr="00AD3F9E" w:rsidRDefault="00294A8A" w:rsidP="00094D76">
      <w:pPr>
        <w:tabs>
          <w:tab w:val="left" w:pos="-3240"/>
        </w:tabs>
        <w:spacing w:after="60"/>
        <w:rPr>
          <w:rFonts w:ascii="Arial" w:hAnsi="Arial" w:cs="Arial"/>
          <w:b/>
          <w:szCs w:val="24"/>
        </w:rPr>
      </w:pPr>
    </w:p>
    <w:p w14:paraId="1305B891" w14:textId="77777777" w:rsidR="00294A8A" w:rsidRPr="00AD3F9E" w:rsidRDefault="00294A8A" w:rsidP="00094D76">
      <w:pPr>
        <w:tabs>
          <w:tab w:val="left" w:pos="-3240"/>
        </w:tabs>
        <w:spacing w:after="60"/>
        <w:rPr>
          <w:rFonts w:ascii="Arial" w:hAnsi="Arial" w:cs="Arial"/>
          <w:b/>
          <w:szCs w:val="24"/>
        </w:rPr>
      </w:pPr>
    </w:p>
    <w:p w14:paraId="5D863E5C" w14:textId="77777777" w:rsidR="00294A8A" w:rsidRPr="00AD3F9E" w:rsidRDefault="00294A8A" w:rsidP="00094D76">
      <w:pPr>
        <w:tabs>
          <w:tab w:val="left" w:pos="-3240"/>
        </w:tabs>
        <w:spacing w:after="60"/>
        <w:rPr>
          <w:rFonts w:ascii="Arial" w:hAnsi="Arial" w:cs="Arial"/>
          <w:b/>
          <w:szCs w:val="24"/>
        </w:rPr>
      </w:pPr>
    </w:p>
    <w:p w14:paraId="0213254B" w14:textId="77777777" w:rsidR="00294A8A" w:rsidRPr="00AD3F9E" w:rsidRDefault="00294A8A" w:rsidP="00094D76">
      <w:pPr>
        <w:tabs>
          <w:tab w:val="left" w:pos="-3240"/>
        </w:tabs>
        <w:spacing w:after="60"/>
        <w:rPr>
          <w:rFonts w:ascii="Arial" w:hAnsi="Arial" w:cs="Arial"/>
          <w:b/>
          <w:szCs w:val="24"/>
        </w:rPr>
      </w:pPr>
    </w:p>
    <w:p w14:paraId="338A67DE" w14:textId="77777777" w:rsidR="00294A8A" w:rsidRPr="00AD3F9E" w:rsidRDefault="00294A8A" w:rsidP="00094D76">
      <w:pPr>
        <w:tabs>
          <w:tab w:val="left" w:pos="-3240"/>
        </w:tabs>
        <w:spacing w:after="60"/>
        <w:rPr>
          <w:rFonts w:ascii="Arial" w:hAnsi="Arial" w:cs="Arial"/>
          <w:b/>
          <w:szCs w:val="24"/>
        </w:rPr>
      </w:pPr>
    </w:p>
    <w:p w14:paraId="5FBF7D46" w14:textId="77777777" w:rsidR="00294A8A" w:rsidRPr="00AD3F9E" w:rsidRDefault="00294A8A" w:rsidP="00094D76">
      <w:pPr>
        <w:tabs>
          <w:tab w:val="left" w:pos="-3240"/>
        </w:tabs>
        <w:spacing w:after="60"/>
        <w:rPr>
          <w:rFonts w:ascii="Arial" w:hAnsi="Arial" w:cs="Arial"/>
          <w:b/>
          <w:szCs w:val="24"/>
        </w:rPr>
      </w:pPr>
    </w:p>
    <w:p w14:paraId="5035DE2A" w14:textId="77777777" w:rsidR="00294A8A" w:rsidRPr="00AD3F9E" w:rsidRDefault="00294A8A" w:rsidP="00094D76">
      <w:pPr>
        <w:tabs>
          <w:tab w:val="left" w:pos="-3240"/>
        </w:tabs>
        <w:spacing w:after="60"/>
        <w:rPr>
          <w:rFonts w:ascii="Arial" w:hAnsi="Arial" w:cs="Arial"/>
          <w:b/>
          <w:szCs w:val="24"/>
        </w:rPr>
      </w:pPr>
    </w:p>
    <w:p w14:paraId="3D98D523" w14:textId="77777777" w:rsidR="00294A8A" w:rsidRPr="00AD3F9E" w:rsidRDefault="00294A8A" w:rsidP="00094D76">
      <w:pPr>
        <w:tabs>
          <w:tab w:val="left" w:pos="-3240"/>
        </w:tabs>
        <w:spacing w:after="60"/>
        <w:rPr>
          <w:rFonts w:ascii="Arial" w:hAnsi="Arial" w:cs="Arial"/>
          <w:b/>
          <w:szCs w:val="24"/>
        </w:rPr>
      </w:pPr>
    </w:p>
    <w:p w14:paraId="2B357E6D" w14:textId="77777777" w:rsidR="00294A8A" w:rsidRPr="00AD3F9E" w:rsidRDefault="00294A8A" w:rsidP="00094D76">
      <w:pPr>
        <w:tabs>
          <w:tab w:val="left" w:pos="-3240"/>
        </w:tabs>
        <w:spacing w:after="60"/>
        <w:rPr>
          <w:rFonts w:ascii="Arial" w:hAnsi="Arial" w:cs="Arial"/>
          <w:b/>
          <w:szCs w:val="24"/>
        </w:rPr>
      </w:pPr>
    </w:p>
    <w:p w14:paraId="3E3FE5DA" w14:textId="77777777" w:rsidR="00294A8A" w:rsidRPr="00AD3F9E" w:rsidRDefault="00294A8A" w:rsidP="00094D76">
      <w:pPr>
        <w:tabs>
          <w:tab w:val="left" w:pos="-3240"/>
        </w:tabs>
        <w:spacing w:after="60"/>
        <w:rPr>
          <w:rFonts w:ascii="Arial" w:hAnsi="Arial" w:cs="Arial"/>
          <w:b/>
          <w:szCs w:val="24"/>
        </w:rPr>
      </w:pPr>
    </w:p>
    <w:p w14:paraId="3461B643" w14:textId="77777777" w:rsidR="00294A8A" w:rsidRPr="00AD3F9E" w:rsidRDefault="00294A8A" w:rsidP="00094D76">
      <w:pPr>
        <w:tabs>
          <w:tab w:val="left" w:pos="-3240"/>
        </w:tabs>
        <w:spacing w:after="60"/>
        <w:rPr>
          <w:rFonts w:ascii="Arial" w:hAnsi="Arial" w:cs="Arial"/>
          <w:b/>
          <w:szCs w:val="24"/>
        </w:rPr>
      </w:pPr>
    </w:p>
    <w:p w14:paraId="2399E88E" w14:textId="77777777" w:rsidR="00294A8A" w:rsidRPr="00AD3F9E" w:rsidRDefault="00294A8A" w:rsidP="00094D76">
      <w:pPr>
        <w:tabs>
          <w:tab w:val="left" w:pos="-3240"/>
        </w:tabs>
        <w:spacing w:after="60"/>
        <w:rPr>
          <w:rFonts w:ascii="Arial" w:hAnsi="Arial" w:cs="Arial"/>
          <w:b/>
          <w:szCs w:val="24"/>
        </w:rPr>
      </w:pPr>
    </w:p>
    <w:p w14:paraId="627B5C9C" w14:textId="77777777" w:rsidR="00294A8A" w:rsidRPr="00AD3F9E" w:rsidRDefault="00294A8A" w:rsidP="00094D76">
      <w:pPr>
        <w:tabs>
          <w:tab w:val="left" w:pos="-3240"/>
        </w:tabs>
        <w:spacing w:after="60"/>
        <w:rPr>
          <w:rFonts w:ascii="Arial" w:hAnsi="Arial" w:cs="Arial"/>
          <w:b/>
          <w:szCs w:val="24"/>
        </w:rPr>
      </w:pPr>
    </w:p>
    <w:p w14:paraId="319CC263" w14:textId="77777777" w:rsidR="00294A8A" w:rsidRPr="00AD3F9E" w:rsidRDefault="00294A8A" w:rsidP="00094D76">
      <w:pPr>
        <w:tabs>
          <w:tab w:val="left" w:pos="-3240"/>
        </w:tabs>
        <w:spacing w:after="60"/>
        <w:rPr>
          <w:rFonts w:ascii="Arial" w:hAnsi="Arial" w:cs="Arial"/>
          <w:b/>
          <w:szCs w:val="24"/>
        </w:rPr>
      </w:pPr>
    </w:p>
    <w:p w14:paraId="65DA1127" w14:textId="77777777" w:rsidR="00294A8A" w:rsidRPr="00AD3F9E" w:rsidRDefault="00294A8A" w:rsidP="00094D76">
      <w:pPr>
        <w:tabs>
          <w:tab w:val="left" w:pos="-3240"/>
        </w:tabs>
        <w:spacing w:after="60"/>
        <w:rPr>
          <w:rFonts w:ascii="Arial" w:hAnsi="Arial" w:cs="Arial"/>
          <w:b/>
          <w:szCs w:val="24"/>
        </w:rPr>
      </w:pPr>
    </w:p>
    <w:p w14:paraId="79D0E00E" w14:textId="77777777" w:rsidR="00294A8A" w:rsidRPr="00AD3F9E" w:rsidRDefault="00294A8A" w:rsidP="00094D76">
      <w:pPr>
        <w:tabs>
          <w:tab w:val="left" w:pos="-3240"/>
        </w:tabs>
        <w:spacing w:after="60"/>
        <w:rPr>
          <w:rFonts w:ascii="Arial" w:hAnsi="Arial" w:cs="Arial"/>
          <w:b/>
          <w:szCs w:val="24"/>
        </w:rPr>
      </w:pPr>
    </w:p>
    <w:p w14:paraId="5D305F96" w14:textId="77777777" w:rsidR="00294A8A" w:rsidRPr="00AD3F9E" w:rsidRDefault="00294A8A" w:rsidP="00094D76">
      <w:pPr>
        <w:tabs>
          <w:tab w:val="left" w:pos="-3240"/>
        </w:tabs>
        <w:spacing w:after="60"/>
        <w:rPr>
          <w:rFonts w:ascii="Arial" w:hAnsi="Arial" w:cs="Arial"/>
          <w:b/>
          <w:szCs w:val="24"/>
        </w:rPr>
      </w:pPr>
    </w:p>
    <w:p w14:paraId="23CFE9EA" w14:textId="77777777" w:rsidR="00294A8A" w:rsidRPr="00AD3F9E" w:rsidRDefault="00294A8A" w:rsidP="00094D76">
      <w:pPr>
        <w:tabs>
          <w:tab w:val="left" w:pos="-3240"/>
        </w:tabs>
        <w:spacing w:after="60"/>
        <w:rPr>
          <w:rFonts w:ascii="Arial" w:hAnsi="Arial" w:cs="Arial"/>
          <w:b/>
          <w:szCs w:val="24"/>
        </w:rPr>
      </w:pPr>
    </w:p>
    <w:p w14:paraId="7A4D897A" w14:textId="77777777" w:rsidR="00294A8A" w:rsidRPr="00AD3F9E" w:rsidRDefault="00294A8A" w:rsidP="00094D76">
      <w:pPr>
        <w:tabs>
          <w:tab w:val="left" w:pos="-3240"/>
        </w:tabs>
        <w:spacing w:after="60"/>
        <w:rPr>
          <w:rFonts w:ascii="Arial" w:hAnsi="Arial" w:cs="Arial"/>
          <w:b/>
          <w:szCs w:val="24"/>
        </w:rPr>
      </w:pPr>
    </w:p>
    <w:p w14:paraId="0B9FF480" w14:textId="77777777" w:rsidR="00294A8A" w:rsidRPr="00AD3F9E" w:rsidRDefault="00294A8A" w:rsidP="00094D76">
      <w:pPr>
        <w:tabs>
          <w:tab w:val="left" w:pos="-3240"/>
        </w:tabs>
        <w:spacing w:after="60"/>
        <w:rPr>
          <w:rFonts w:ascii="Arial" w:hAnsi="Arial" w:cs="Arial"/>
          <w:b/>
          <w:szCs w:val="24"/>
        </w:rPr>
      </w:pPr>
    </w:p>
    <w:p w14:paraId="12738AA0" w14:textId="77777777" w:rsidR="00294A8A" w:rsidRPr="00AD3F9E" w:rsidRDefault="00294A8A" w:rsidP="00094D76">
      <w:pPr>
        <w:tabs>
          <w:tab w:val="left" w:pos="-3240"/>
        </w:tabs>
        <w:spacing w:after="60"/>
        <w:rPr>
          <w:rFonts w:ascii="Arial" w:hAnsi="Arial" w:cs="Arial"/>
          <w:b/>
          <w:szCs w:val="24"/>
        </w:rPr>
      </w:pPr>
    </w:p>
    <w:p w14:paraId="7599D179" w14:textId="77777777" w:rsidR="00294A8A" w:rsidRPr="00AD3F9E" w:rsidRDefault="00294A8A" w:rsidP="00094D76">
      <w:pPr>
        <w:tabs>
          <w:tab w:val="left" w:pos="-3240"/>
        </w:tabs>
        <w:spacing w:after="60"/>
        <w:rPr>
          <w:rFonts w:ascii="Arial" w:hAnsi="Arial" w:cs="Arial"/>
          <w:b/>
          <w:szCs w:val="24"/>
        </w:rPr>
      </w:pPr>
    </w:p>
    <w:p w14:paraId="2905F563" w14:textId="77777777" w:rsidR="00294A8A" w:rsidRPr="00AD3F9E" w:rsidRDefault="00294A8A" w:rsidP="00094D76">
      <w:pPr>
        <w:tabs>
          <w:tab w:val="left" w:pos="-3240"/>
        </w:tabs>
        <w:spacing w:after="60"/>
        <w:rPr>
          <w:rFonts w:ascii="Arial" w:hAnsi="Arial" w:cs="Arial"/>
          <w:b/>
          <w:szCs w:val="24"/>
        </w:rPr>
      </w:pPr>
    </w:p>
    <w:p w14:paraId="64A39621" w14:textId="77777777" w:rsidR="00294A8A" w:rsidRPr="00AD3F9E" w:rsidRDefault="00294A8A" w:rsidP="00094D76">
      <w:pPr>
        <w:tabs>
          <w:tab w:val="left" w:pos="-3240"/>
        </w:tabs>
        <w:spacing w:after="60"/>
        <w:rPr>
          <w:rFonts w:ascii="Arial" w:hAnsi="Arial" w:cs="Arial"/>
          <w:b/>
          <w:szCs w:val="24"/>
        </w:rPr>
      </w:pPr>
    </w:p>
    <w:p w14:paraId="72C34E8C" w14:textId="77777777"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t>II. DREPT CIVIL</w:t>
      </w:r>
    </w:p>
    <w:p w14:paraId="49A9338A" w14:textId="77777777" w:rsidR="00294A8A" w:rsidRPr="00AD3F9E" w:rsidRDefault="00294A8A" w:rsidP="00294A8A">
      <w:pPr>
        <w:spacing w:after="60"/>
        <w:ind w:firstLine="720"/>
        <w:jc w:val="both"/>
        <w:rPr>
          <w:rFonts w:ascii="Arial" w:hAnsi="Arial" w:cs="Arial"/>
          <w:szCs w:val="24"/>
        </w:rPr>
      </w:pPr>
    </w:p>
    <w:p w14:paraId="7B2B1783" w14:textId="77777777"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14:paraId="3F31E96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Aplicarea legii civile în timp, spațiu şi asupra persoanelor.</w:t>
      </w:r>
      <w:r w:rsidRPr="00AD3F9E">
        <w:rPr>
          <w:rFonts w:ascii="Arial" w:hAnsi="Arial" w:cs="Arial"/>
          <w:szCs w:val="24"/>
        </w:rPr>
        <w:t xml:space="preserve"> Aplicarea în timp a Codului civil din 2009.</w:t>
      </w:r>
    </w:p>
    <w:p w14:paraId="78D34AE9"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14:paraId="5CEDC594"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14:paraId="28C19F33" w14:textId="77777777"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14:paraId="2705389A" w14:textId="77777777" w:rsidR="00294A8A" w:rsidRPr="00AD3F9E" w:rsidRDefault="00294A8A" w:rsidP="00294A8A">
      <w:pPr>
        <w:spacing w:after="60"/>
        <w:rPr>
          <w:rFonts w:ascii="Arial" w:hAnsi="Arial" w:cs="Arial"/>
          <w:szCs w:val="24"/>
        </w:rPr>
      </w:pPr>
    </w:p>
    <w:p w14:paraId="0E5933F4" w14:textId="77777777" w:rsidR="00294A8A" w:rsidRPr="00AD3F9E" w:rsidRDefault="00294A8A" w:rsidP="00294A8A">
      <w:pPr>
        <w:spacing w:after="60"/>
        <w:rPr>
          <w:rFonts w:ascii="Arial" w:hAnsi="Arial" w:cs="Arial"/>
          <w:b/>
          <w:szCs w:val="24"/>
        </w:rPr>
      </w:pPr>
      <w:r w:rsidRPr="00AD3F9E">
        <w:rPr>
          <w:rFonts w:ascii="Arial" w:hAnsi="Arial" w:cs="Arial"/>
          <w:b/>
          <w:szCs w:val="24"/>
        </w:rPr>
        <w:t>B. PERSOANELE</w:t>
      </w:r>
    </w:p>
    <w:p w14:paraId="0F2AE079"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şi drepturilor ei inerente. Identificarea persoanei fizice. Ocrotirea persoanei fizice.</w:t>
      </w:r>
    </w:p>
    <w:p w14:paraId="7AF24AB6" w14:textId="77777777"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şi încetarea persoanei juridice.</w:t>
      </w:r>
    </w:p>
    <w:p w14:paraId="3C291045" w14:textId="77777777" w:rsidR="00294A8A" w:rsidRPr="00AD3F9E" w:rsidRDefault="00294A8A" w:rsidP="00294A8A">
      <w:pPr>
        <w:spacing w:after="60"/>
        <w:rPr>
          <w:rFonts w:ascii="Arial" w:hAnsi="Arial" w:cs="Arial"/>
          <w:szCs w:val="24"/>
        </w:rPr>
      </w:pPr>
    </w:p>
    <w:p w14:paraId="0E61ED21" w14:textId="77777777"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14:paraId="5DD2B818"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şi viciile posesiei. Intervertirea precarității în posesie. Apărarea posesiei prin acțiuni posesorii. Efectele juridice ale posesiei.</w:t>
      </w:r>
    </w:p>
    <w:p w14:paraId="77ED57E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şi caractere juridice. Regimul juridic al terenurilor şi construcțiilor proprietate privată. Exproprierea pentru cauză de utilitate publică.</w:t>
      </w:r>
    </w:p>
    <w:p w14:paraId="6751CA99"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47D64AB0"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14:paraId="02FC2C7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şi în devălmăşie). Sistarea coproprietății prin partaj.</w:t>
      </w:r>
    </w:p>
    <w:p w14:paraId="1F437621"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Modurile de dobândire a drepturilor reale principale.</w:t>
      </w:r>
      <w:r w:rsidRPr="00AD3F9E">
        <w:rPr>
          <w:rFonts w:ascii="Arial" w:hAnsi="Arial" w:cs="Arial"/>
          <w:szCs w:val="24"/>
        </w:rPr>
        <w:t xml:space="preserve"> Accesiunea. Uzucapiunea. Posesia de bună-credință asupra bunurilor mobile.</w:t>
      </w:r>
    </w:p>
    <w:p w14:paraId="7A1784BD"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14:paraId="734C32B4" w14:textId="77777777"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şi cuprinsul cărților funciare. Principiile cărților funciare. Înscrierile în cartea funciară. Acțiunile de carte funciară (acțiunea în rectificarea înscrierilor şi acțiunea în prestație tabulară).</w:t>
      </w:r>
    </w:p>
    <w:p w14:paraId="4D4220E5" w14:textId="77777777" w:rsidR="00294A8A" w:rsidRDefault="00294A8A" w:rsidP="00294A8A">
      <w:pPr>
        <w:spacing w:after="60"/>
        <w:rPr>
          <w:rFonts w:ascii="Arial" w:hAnsi="Arial" w:cs="Arial"/>
          <w:szCs w:val="24"/>
        </w:rPr>
      </w:pPr>
    </w:p>
    <w:p w14:paraId="7219D04F" w14:textId="77777777" w:rsidR="00294A8A" w:rsidRPr="00AD3F9E" w:rsidRDefault="00294A8A" w:rsidP="00294A8A">
      <w:pPr>
        <w:spacing w:after="60"/>
        <w:rPr>
          <w:rFonts w:ascii="Arial" w:hAnsi="Arial" w:cs="Arial"/>
          <w:b/>
          <w:szCs w:val="24"/>
        </w:rPr>
      </w:pPr>
      <w:r w:rsidRPr="00AD3F9E">
        <w:rPr>
          <w:rFonts w:ascii="Arial" w:hAnsi="Arial" w:cs="Arial"/>
          <w:b/>
          <w:szCs w:val="24"/>
        </w:rPr>
        <w:t>D. TEORIA GENERALĂ A OBLIGAŢIILOR</w:t>
      </w:r>
    </w:p>
    <w:p w14:paraId="63594C73"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Noțiune. Reglementare. Clasificări. Izvoarele obligațiilor conform noului Cod civil.</w:t>
      </w:r>
    </w:p>
    <w:p w14:paraId="73D6CB64"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lastRenderedPageBreak/>
        <w:t>Contractul – izvor de obligații.</w:t>
      </w:r>
      <w:r w:rsidRPr="00AD3F9E">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14:paraId="12459F96"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14:paraId="1407F27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ilicite şi celelalte fapte juridice extracontractuale cauzatoare de prejudiciu – izvoare de obligații civile (Răspunderea civilă delictuală).</w:t>
      </w:r>
      <w:r w:rsidRPr="00AD3F9E">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Efectele răspunderii civile delictuale (raportul obligațional delictual; principiile care guvernează repararea prejudiciului; repararea prejudiciului prin echivalent bănesc; repararea prejudiciilor corporale cauzate victimei imediate, precum şi a prejudiciilor cauzate prin ricoşeu altor persoane; repararea daunelor morale).</w:t>
      </w:r>
    </w:p>
    <w:p w14:paraId="0FEDA92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2B801D68"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14:paraId="6CF4F47F"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14:paraId="0C54A48D"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14:paraId="263964C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14:paraId="02DCF36E" w14:textId="77777777"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14:paraId="7173661A" w14:textId="77777777" w:rsidR="00294A8A" w:rsidRPr="00AD3F9E" w:rsidRDefault="00294A8A" w:rsidP="00294A8A">
      <w:pPr>
        <w:spacing w:after="60"/>
        <w:rPr>
          <w:rFonts w:ascii="Arial" w:hAnsi="Arial" w:cs="Arial"/>
          <w:b/>
          <w:szCs w:val="24"/>
        </w:rPr>
      </w:pPr>
    </w:p>
    <w:p w14:paraId="7320D48D" w14:textId="77777777"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14:paraId="4D8725B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14:paraId="54BF17D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14:paraId="4201EFE4"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14:paraId="5F5CC96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14:paraId="05A8655E"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14:paraId="284589E9"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rentă viageră.</w:t>
      </w:r>
    </w:p>
    <w:p w14:paraId="0EC8836B"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14:paraId="3D665632" w14:textId="77777777"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14:paraId="1A058A18" w14:textId="77777777" w:rsidR="00294A8A" w:rsidRPr="00AD3F9E" w:rsidRDefault="00294A8A" w:rsidP="00294A8A">
      <w:pPr>
        <w:spacing w:after="60"/>
        <w:rPr>
          <w:rFonts w:ascii="Arial" w:hAnsi="Arial" w:cs="Arial"/>
          <w:szCs w:val="24"/>
        </w:rPr>
      </w:pPr>
    </w:p>
    <w:p w14:paraId="618F6A99" w14:textId="77777777" w:rsidR="00294A8A" w:rsidRPr="00AD3F9E" w:rsidRDefault="00294A8A" w:rsidP="00294A8A">
      <w:pPr>
        <w:spacing w:after="60"/>
        <w:rPr>
          <w:rFonts w:ascii="Arial" w:hAnsi="Arial" w:cs="Arial"/>
          <w:b/>
          <w:szCs w:val="24"/>
        </w:rPr>
      </w:pPr>
      <w:r w:rsidRPr="00AD3F9E">
        <w:rPr>
          <w:rFonts w:ascii="Arial" w:hAnsi="Arial" w:cs="Arial"/>
          <w:b/>
          <w:szCs w:val="24"/>
        </w:rPr>
        <w:t>F. SUCCESIUNI</w:t>
      </w:r>
    </w:p>
    <w:p w14:paraId="55F94C0B"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Regulile generale ale moştenirii prevăzute în noul Cod civil.</w:t>
      </w:r>
      <w:r w:rsidRPr="00AD3F9E">
        <w:rPr>
          <w:rFonts w:ascii="Arial" w:hAnsi="Arial" w:cs="Arial"/>
          <w:szCs w:val="24"/>
        </w:rPr>
        <w:t xml:space="preserve"> Caracterele juridice ale transmiterii moştenirii. Deschiderea moştenirii. Condițiile generale ale dreptului de a moşteni. Nedemnitatea succesorală.</w:t>
      </w:r>
    </w:p>
    <w:p w14:paraId="57E72161"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Moştenirea legală.</w:t>
      </w:r>
      <w:r w:rsidRPr="00AD3F9E">
        <w:rPr>
          <w:rFonts w:ascii="Arial" w:hAnsi="Arial" w:cs="Arial"/>
          <w:szCs w:val="24"/>
        </w:rPr>
        <w:t xml:space="preserve"> Moştenitorii legali. Principiile devoluțiunii legale a moştenirii. Reprezentarea succesorală. Regulile speciale aplicabile diferitelor categorii de moştenitori legali. Drepturile succesorale ale soțului supraviețuitor.</w:t>
      </w:r>
    </w:p>
    <w:p w14:paraId="58F868D8"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lastRenderedPageBreak/>
        <w:t>Moştenirea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Dezmoştenirea. Execuțiunea testamentară. Rezerva succesorală, cotitatea disponibilă şi reducțiunea liberalităților excesive. Raportul donațiilor şi plata datoriilor moştenirii.</w:t>
      </w:r>
    </w:p>
    <w:p w14:paraId="4CDB01CE"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Transmisiunea moştenirii.</w:t>
      </w:r>
      <w:r w:rsidRPr="00AD3F9E">
        <w:rPr>
          <w:rFonts w:ascii="Arial" w:hAnsi="Arial" w:cs="Arial"/>
          <w:szCs w:val="24"/>
        </w:rPr>
        <w:t xml:space="preserve"> Dreptul de opțiune succesorală. Acceptarea moştenirii. Renunțarea la moştenire. Sezina. Certificatul de moştenitor. Petiția de ereditate.</w:t>
      </w:r>
    </w:p>
    <w:p w14:paraId="08E125CA" w14:textId="77777777"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14:paraId="407363B7" w14:textId="77777777" w:rsidR="00294A8A" w:rsidRPr="00AD3F9E" w:rsidRDefault="00294A8A" w:rsidP="00294A8A">
      <w:pPr>
        <w:spacing w:after="60"/>
        <w:ind w:left="1080"/>
        <w:jc w:val="both"/>
        <w:rPr>
          <w:rFonts w:ascii="Arial" w:hAnsi="Arial" w:cs="Arial"/>
          <w:szCs w:val="24"/>
        </w:rPr>
      </w:pPr>
    </w:p>
    <w:p w14:paraId="25C53933" w14:textId="77777777"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14:paraId="1A302B94" w14:textId="77777777"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45047C45" w14:textId="54DC8FF5"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5820430C" w14:textId="77777777" w:rsidR="00872557" w:rsidRPr="00AD3F9E" w:rsidRDefault="00872557" w:rsidP="00872557">
      <w:pPr>
        <w:tabs>
          <w:tab w:val="left" w:pos="-3240"/>
        </w:tabs>
        <w:spacing w:after="60"/>
        <w:jc w:val="both"/>
        <w:rPr>
          <w:rFonts w:ascii="Arial" w:hAnsi="Arial" w:cs="Arial"/>
          <w:b/>
          <w:bCs/>
          <w:szCs w:val="24"/>
        </w:rPr>
      </w:pPr>
    </w:p>
    <w:p w14:paraId="68B91759" w14:textId="77777777" w:rsidR="00294A8A" w:rsidRPr="00AD3F9E" w:rsidRDefault="00294A8A" w:rsidP="00872557">
      <w:pPr>
        <w:tabs>
          <w:tab w:val="left" w:pos="-3240"/>
        </w:tabs>
        <w:spacing w:after="60"/>
        <w:jc w:val="both"/>
        <w:rPr>
          <w:rFonts w:ascii="Arial" w:hAnsi="Arial" w:cs="Arial"/>
          <w:b/>
          <w:bCs/>
          <w:szCs w:val="24"/>
        </w:rPr>
      </w:pPr>
    </w:p>
    <w:p w14:paraId="1FC19211" w14:textId="77777777" w:rsidR="00294A8A" w:rsidRPr="00AD3F9E" w:rsidRDefault="00294A8A" w:rsidP="00872557">
      <w:pPr>
        <w:tabs>
          <w:tab w:val="left" w:pos="-3240"/>
        </w:tabs>
        <w:spacing w:after="60"/>
        <w:jc w:val="both"/>
        <w:rPr>
          <w:rFonts w:ascii="Arial" w:hAnsi="Arial" w:cs="Arial"/>
          <w:b/>
          <w:bCs/>
          <w:szCs w:val="24"/>
        </w:rPr>
      </w:pPr>
    </w:p>
    <w:p w14:paraId="600D5CC2" w14:textId="77777777" w:rsidR="00294A8A" w:rsidRPr="00AD3F9E" w:rsidRDefault="00294A8A" w:rsidP="00872557">
      <w:pPr>
        <w:tabs>
          <w:tab w:val="left" w:pos="-3240"/>
        </w:tabs>
        <w:spacing w:after="60"/>
        <w:jc w:val="both"/>
        <w:rPr>
          <w:rFonts w:ascii="Arial" w:hAnsi="Arial" w:cs="Arial"/>
          <w:b/>
          <w:bCs/>
          <w:szCs w:val="24"/>
        </w:rPr>
      </w:pPr>
    </w:p>
    <w:p w14:paraId="7BAC5C5C" w14:textId="77777777" w:rsidR="00294A8A" w:rsidRPr="00AD3F9E" w:rsidRDefault="00294A8A" w:rsidP="00872557">
      <w:pPr>
        <w:tabs>
          <w:tab w:val="left" w:pos="-3240"/>
        </w:tabs>
        <w:spacing w:after="60"/>
        <w:jc w:val="both"/>
        <w:rPr>
          <w:rFonts w:ascii="Arial" w:hAnsi="Arial" w:cs="Arial"/>
          <w:b/>
          <w:bCs/>
          <w:szCs w:val="24"/>
        </w:rPr>
      </w:pPr>
    </w:p>
    <w:p w14:paraId="1E60261E" w14:textId="77777777" w:rsidR="00294A8A" w:rsidRPr="00AD3F9E" w:rsidRDefault="00294A8A" w:rsidP="00872557">
      <w:pPr>
        <w:tabs>
          <w:tab w:val="left" w:pos="-3240"/>
        </w:tabs>
        <w:spacing w:after="60"/>
        <w:jc w:val="both"/>
        <w:rPr>
          <w:rFonts w:ascii="Arial" w:hAnsi="Arial" w:cs="Arial"/>
          <w:b/>
          <w:bCs/>
          <w:szCs w:val="24"/>
        </w:rPr>
      </w:pPr>
    </w:p>
    <w:p w14:paraId="69A30791" w14:textId="77777777" w:rsidR="00294A8A" w:rsidRPr="00AD3F9E" w:rsidRDefault="00294A8A" w:rsidP="00872557">
      <w:pPr>
        <w:tabs>
          <w:tab w:val="left" w:pos="-3240"/>
        </w:tabs>
        <w:spacing w:after="60"/>
        <w:jc w:val="both"/>
        <w:rPr>
          <w:rFonts w:ascii="Arial" w:hAnsi="Arial" w:cs="Arial"/>
          <w:b/>
          <w:bCs/>
          <w:szCs w:val="24"/>
        </w:rPr>
      </w:pPr>
    </w:p>
    <w:p w14:paraId="2E662822" w14:textId="77777777" w:rsidR="00294A8A" w:rsidRPr="00AD3F9E" w:rsidRDefault="00294A8A" w:rsidP="00872557">
      <w:pPr>
        <w:tabs>
          <w:tab w:val="left" w:pos="-3240"/>
        </w:tabs>
        <w:spacing w:after="60"/>
        <w:jc w:val="both"/>
        <w:rPr>
          <w:rFonts w:ascii="Arial" w:hAnsi="Arial" w:cs="Arial"/>
          <w:b/>
          <w:bCs/>
          <w:szCs w:val="24"/>
        </w:rPr>
      </w:pPr>
    </w:p>
    <w:p w14:paraId="201E6DC1" w14:textId="77777777" w:rsidR="00294A8A" w:rsidRPr="00AD3F9E" w:rsidRDefault="00294A8A" w:rsidP="00872557">
      <w:pPr>
        <w:tabs>
          <w:tab w:val="left" w:pos="-3240"/>
        </w:tabs>
        <w:spacing w:after="60"/>
        <w:jc w:val="both"/>
        <w:rPr>
          <w:rFonts w:ascii="Arial" w:hAnsi="Arial" w:cs="Arial"/>
          <w:b/>
          <w:bCs/>
          <w:szCs w:val="24"/>
        </w:rPr>
      </w:pPr>
    </w:p>
    <w:p w14:paraId="4A6550F1" w14:textId="77777777" w:rsidR="00294A8A" w:rsidRPr="00AD3F9E" w:rsidRDefault="00294A8A" w:rsidP="00872557">
      <w:pPr>
        <w:tabs>
          <w:tab w:val="left" w:pos="-3240"/>
        </w:tabs>
        <w:spacing w:after="60"/>
        <w:jc w:val="both"/>
        <w:rPr>
          <w:rFonts w:ascii="Arial" w:hAnsi="Arial" w:cs="Arial"/>
          <w:b/>
          <w:bCs/>
          <w:szCs w:val="24"/>
        </w:rPr>
      </w:pPr>
    </w:p>
    <w:p w14:paraId="2BDF007F" w14:textId="77777777" w:rsidR="00294A8A" w:rsidRPr="00AD3F9E" w:rsidRDefault="00294A8A" w:rsidP="00872557">
      <w:pPr>
        <w:tabs>
          <w:tab w:val="left" w:pos="-3240"/>
        </w:tabs>
        <w:spacing w:after="60"/>
        <w:jc w:val="both"/>
        <w:rPr>
          <w:rFonts w:ascii="Arial" w:hAnsi="Arial" w:cs="Arial"/>
          <w:b/>
          <w:bCs/>
          <w:szCs w:val="24"/>
        </w:rPr>
      </w:pPr>
    </w:p>
    <w:p w14:paraId="2522E4E6" w14:textId="77777777" w:rsidR="00294A8A" w:rsidRPr="00AD3F9E" w:rsidRDefault="00294A8A" w:rsidP="00872557">
      <w:pPr>
        <w:tabs>
          <w:tab w:val="left" w:pos="-3240"/>
        </w:tabs>
        <w:spacing w:after="60"/>
        <w:jc w:val="both"/>
        <w:rPr>
          <w:rFonts w:ascii="Arial" w:hAnsi="Arial" w:cs="Arial"/>
          <w:b/>
          <w:bCs/>
          <w:szCs w:val="24"/>
        </w:rPr>
      </w:pPr>
    </w:p>
    <w:p w14:paraId="46B42073" w14:textId="77777777" w:rsidR="00294A8A" w:rsidRPr="00AD3F9E" w:rsidRDefault="00294A8A" w:rsidP="00872557">
      <w:pPr>
        <w:tabs>
          <w:tab w:val="left" w:pos="-3240"/>
        </w:tabs>
        <w:spacing w:after="60"/>
        <w:jc w:val="both"/>
        <w:rPr>
          <w:rFonts w:ascii="Arial" w:hAnsi="Arial" w:cs="Arial"/>
          <w:b/>
          <w:bCs/>
          <w:szCs w:val="24"/>
        </w:rPr>
      </w:pPr>
    </w:p>
    <w:p w14:paraId="074DADE7" w14:textId="77777777" w:rsidR="00294A8A" w:rsidRPr="00AD3F9E" w:rsidRDefault="00294A8A" w:rsidP="00872557">
      <w:pPr>
        <w:tabs>
          <w:tab w:val="left" w:pos="-3240"/>
        </w:tabs>
        <w:spacing w:after="60"/>
        <w:jc w:val="both"/>
        <w:rPr>
          <w:rFonts w:ascii="Arial" w:hAnsi="Arial" w:cs="Arial"/>
          <w:b/>
          <w:bCs/>
          <w:szCs w:val="24"/>
        </w:rPr>
      </w:pPr>
    </w:p>
    <w:p w14:paraId="4A152D64" w14:textId="77777777" w:rsidR="00294A8A" w:rsidRPr="00AD3F9E" w:rsidRDefault="00294A8A" w:rsidP="00872557">
      <w:pPr>
        <w:tabs>
          <w:tab w:val="left" w:pos="-3240"/>
        </w:tabs>
        <w:spacing w:after="60"/>
        <w:jc w:val="both"/>
        <w:rPr>
          <w:rFonts w:ascii="Arial" w:hAnsi="Arial" w:cs="Arial"/>
          <w:b/>
          <w:bCs/>
          <w:szCs w:val="24"/>
        </w:rPr>
      </w:pPr>
    </w:p>
    <w:p w14:paraId="297B3131" w14:textId="77777777" w:rsidR="00294A8A" w:rsidRPr="00AD3F9E" w:rsidRDefault="00294A8A" w:rsidP="00872557">
      <w:pPr>
        <w:tabs>
          <w:tab w:val="left" w:pos="-3240"/>
        </w:tabs>
        <w:spacing w:after="60"/>
        <w:jc w:val="both"/>
        <w:rPr>
          <w:rFonts w:ascii="Arial" w:hAnsi="Arial" w:cs="Arial"/>
          <w:b/>
          <w:bCs/>
          <w:szCs w:val="24"/>
        </w:rPr>
      </w:pPr>
    </w:p>
    <w:p w14:paraId="761AF2CC" w14:textId="77777777" w:rsidR="00294A8A" w:rsidRPr="00AD3F9E" w:rsidRDefault="00294A8A" w:rsidP="00872557">
      <w:pPr>
        <w:tabs>
          <w:tab w:val="left" w:pos="-3240"/>
        </w:tabs>
        <w:spacing w:after="60"/>
        <w:jc w:val="both"/>
        <w:rPr>
          <w:rFonts w:ascii="Arial" w:hAnsi="Arial" w:cs="Arial"/>
          <w:b/>
          <w:bCs/>
          <w:szCs w:val="24"/>
        </w:rPr>
      </w:pPr>
    </w:p>
    <w:p w14:paraId="02E17FB0" w14:textId="77777777" w:rsidR="00294A8A" w:rsidRPr="00AD3F9E" w:rsidRDefault="00294A8A" w:rsidP="00872557">
      <w:pPr>
        <w:tabs>
          <w:tab w:val="left" w:pos="-3240"/>
        </w:tabs>
        <w:spacing w:after="60"/>
        <w:jc w:val="both"/>
        <w:rPr>
          <w:rFonts w:ascii="Arial" w:hAnsi="Arial" w:cs="Arial"/>
          <w:b/>
          <w:bCs/>
          <w:szCs w:val="24"/>
        </w:rPr>
      </w:pPr>
    </w:p>
    <w:p w14:paraId="1FEC34EB" w14:textId="77777777" w:rsidR="00294A8A" w:rsidRPr="00AD3F9E" w:rsidRDefault="00294A8A" w:rsidP="00872557">
      <w:pPr>
        <w:tabs>
          <w:tab w:val="left" w:pos="-3240"/>
        </w:tabs>
        <w:spacing w:after="60"/>
        <w:jc w:val="both"/>
        <w:rPr>
          <w:rFonts w:ascii="Arial" w:hAnsi="Arial" w:cs="Arial"/>
          <w:b/>
          <w:bCs/>
          <w:szCs w:val="24"/>
        </w:rPr>
      </w:pPr>
    </w:p>
    <w:p w14:paraId="43B6D4C5" w14:textId="77777777" w:rsidR="00294A8A" w:rsidRPr="00AD3F9E" w:rsidRDefault="00294A8A" w:rsidP="00872557">
      <w:pPr>
        <w:tabs>
          <w:tab w:val="left" w:pos="-3240"/>
        </w:tabs>
        <w:spacing w:after="60"/>
        <w:jc w:val="both"/>
        <w:rPr>
          <w:rFonts w:ascii="Arial" w:hAnsi="Arial" w:cs="Arial"/>
          <w:b/>
          <w:bCs/>
          <w:szCs w:val="24"/>
        </w:rPr>
      </w:pPr>
    </w:p>
    <w:p w14:paraId="580D594A" w14:textId="77777777" w:rsidR="00294A8A" w:rsidRPr="00AD3F9E" w:rsidRDefault="00294A8A" w:rsidP="00872557">
      <w:pPr>
        <w:tabs>
          <w:tab w:val="left" w:pos="-3240"/>
        </w:tabs>
        <w:spacing w:after="60"/>
        <w:jc w:val="both"/>
        <w:rPr>
          <w:rFonts w:ascii="Arial" w:hAnsi="Arial" w:cs="Arial"/>
          <w:b/>
          <w:bCs/>
          <w:szCs w:val="24"/>
        </w:rPr>
      </w:pPr>
    </w:p>
    <w:p w14:paraId="13274FEA" w14:textId="77777777" w:rsidR="00294A8A" w:rsidRPr="00AD3F9E" w:rsidRDefault="00294A8A" w:rsidP="00872557">
      <w:pPr>
        <w:tabs>
          <w:tab w:val="left" w:pos="-3240"/>
        </w:tabs>
        <w:spacing w:after="60"/>
        <w:jc w:val="both"/>
        <w:rPr>
          <w:rFonts w:ascii="Arial" w:hAnsi="Arial" w:cs="Arial"/>
          <w:b/>
          <w:bCs/>
          <w:szCs w:val="24"/>
        </w:rPr>
      </w:pPr>
    </w:p>
    <w:p w14:paraId="66318A4A" w14:textId="77777777" w:rsidR="00294A8A" w:rsidRPr="00AD3F9E" w:rsidRDefault="00294A8A" w:rsidP="00872557">
      <w:pPr>
        <w:tabs>
          <w:tab w:val="left" w:pos="-3240"/>
        </w:tabs>
        <w:spacing w:after="60"/>
        <w:jc w:val="both"/>
        <w:rPr>
          <w:rFonts w:ascii="Arial" w:hAnsi="Arial" w:cs="Arial"/>
          <w:b/>
          <w:bCs/>
          <w:szCs w:val="24"/>
        </w:rPr>
      </w:pPr>
    </w:p>
    <w:p w14:paraId="15932143" w14:textId="77777777" w:rsidR="00294A8A" w:rsidRPr="00AD3F9E" w:rsidRDefault="00294A8A" w:rsidP="00872557">
      <w:pPr>
        <w:tabs>
          <w:tab w:val="left" w:pos="-3240"/>
        </w:tabs>
        <w:spacing w:after="60"/>
        <w:jc w:val="both"/>
        <w:rPr>
          <w:rFonts w:ascii="Arial" w:hAnsi="Arial" w:cs="Arial"/>
          <w:b/>
          <w:bCs/>
          <w:szCs w:val="24"/>
        </w:rPr>
      </w:pPr>
    </w:p>
    <w:p w14:paraId="486FBBCA" w14:textId="77777777" w:rsidR="00294A8A" w:rsidRPr="00AD3F9E" w:rsidRDefault="00294A8A" w:rsidP="00872557">
      <w:pPr>
        <w:tabs>
          <w:tab w:val="left" w:pos="-3240"/>
        </w:tabs>
        <w:spacing w:after="60"/>
        <w:jc w:val="both"/>
        <w:rPr>
          <w:rFonts w:ascii="Arial" w:hAnsi="Arial" w:cs="Arial"/>
          <w:b/>
          <w:bCs/>
          <w:szCs w:val="24"/>
        </w:rPr>
      </w:pPr>
    </w:p>
    <w:p w14:paraId="76A862A5" w14:textId="77777777" w:rsidR="00244065" w:rsidRDefault="00244065">
      <w:pPr>
        <w:rPr>
          <w:rFonts w:ascii="Arial" w:hAnsi="Arial" w:cs="Arial"/>
          <w:b/>
          <w:bCs/>
          <w:szCs w:val="24"/>
        </w:rPr>
      </w:pPr>
      <w:r>
        <w:rPr>
          <w:rFonts w:ascii="Arial" w:hAnsi="Arial" w:cs="Arial"/>
          <w:b/>
          <w:bCs/>
          <w:szCs w:val="24"/>
        </w:rPr>
        <w:br w:type="page"/>
      </w:r>
    </w:p>
    <w:p w14:paraId="018413EC" w14:textId="65332892"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14:paraId="42FCE88D" w14:textId="77777777" w:rsidR="001E1FAD" w:rsidRPr="00AD3F9E" w:rsidRDefault="001E1FAD" w:rsidP="001E1FAD">
      <w:pPr>
        <w:tabs>
          <w:tab w:val="left" w:pos="-3240"/>
        </w:tabs>
        <w:spacing w:after="60"/>
        <w:jc w:val="both"/>
        <w:rPr>
          <w:rFonts w:ascii="Arial" w:hAnsi="Arial"/>
          <w:b/>
          <w:bCs/>
          <w:szCs w:val="24"/>
        </w:rPr>
      </w:pPr>
    </w:p>
    <w:p w14:paraId="7B723C5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14:paraId="6880E59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14:paraId="33F4969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şi interesul - condiții de exercitare a acțiunii civile. </w:t>
      </w:r>
    </w:p>
    <w:p w14:paraId="494101C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şi importanța lor practică. </w:t>
      </w:r>
    </w:p>
    <w:p w14:paraId="5DEF207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14:paraId="39BD4CE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Forma cererilor. Citarea şi comunicarea actelor de procedură. Nulitatea actelor de procedură: noțiun</w:t>
      </w:r>
      <w:r w:rsidR="00A226A7">
        <w:rPr>
          <w:rFonts w:ascii="Arial" w:hAnsi="Arial"/>
          <w:szCs w:val="24"/>
        </w:rPr>
        <w:t>e, clasificare, condiții și efe</w:t>
      </w:r>
      <w:r w:rsidRPr="00AD3F9E">
        <w:rPr>
          <w:rFonts w:ascii="Arial" w:hAnsi="Arial"/>
          <w:szCs w:val="24"/>
        </w:rPr>
        <w:t>cte.</w:t>
      </w:r>
    </w:p>
    <w:p w14:paraId="2E3BDAF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14:paraId="494BED2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şi constituirea dosarului. Efectele cererii de chemare în judecată. Modificarea cererii. </w:t>
      </w:r>
    </w:p>
    <w:p w14:paraId="00D6C113"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şi cererea reconvențională. </w:t>
      </w:r>
    </w:p>
    <w:p w14:paraId="49B9B4B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14:paraId="7455CC61"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Şedința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1A8EA7FE"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14:paraId="6DCF6D66"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şi căile extraordinare de atac de retractare (Contestația în anulare. Revizuirea). </w:t>
      </w:r>
    </w:p>
    <w:p w14:paraId="49A4CFC0"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14:paraId="52C2CF97"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14:paraId="16A2C1B4"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preşedințială.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14:paraId="7CEDD4CD" w14:textId="77777777"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w:t>
      </w:r>
      <w:r w:rsidRPr="00AD3F9E">
        <w:rPr>
          <w:rFonts w:ascii="Arial" w:hAnsi="Arial"/>
          <w:szCs w:val="24"/>
        </w:rPr>
        <w:lastRenderedPageBreak/>
        <w:t>Executarea hotărârilor judecătorești și a altor titluri executorii referitoare la minori (art.910-914).</w:t>
      </w:r>
    </w:p>
    <w:p w14:paraId="4B09C870" w14:textId="77777777" w:rsidR="001E1FAD" w:rsidRPr="00AD3F9E" w:rsidRDefault="001E1FAD" w:rsidP="001E1FAD">
      <w:pPr>
        <w:tabs>
          <w:tab w:val="left" w:pos="-3240"/>
        </w:tabs>
        <w:spacing w:after="60"/>
        <w:jc w:val="both"/>
        <w:rPr>
          <w:rFonts w:ascii="Arial" w:hAnsi="Arial"/>
          <w:szCs w:val="24"/>
        </w:rPr>
      </w:pPr>
    </w:p>
    <w:p w14:paraId="515B5637"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14:paraId="38075A8A"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şi orice altă documentație în care se tratează tematica menționată la fiecare materie. </w:t>
      </w:r>
    </w:p>
    <w:p w14:paraId="0D2942D1" w14:textId="77777777"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14:paraId="02F507DF" w14:textId="2C8B9776"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szCs w:val="24"/>
        </w:rPr>
        <w:t>202</w:t>
      </w:r>
      <w:r w:rsidR="00244065">
        <w:rPr>
          <w:rFonts w:ascii="Arial" w:hAnsi="Arial"/>
          <w:szCs w:val="24"/>
        </w:rPr>
        <w:t>1</w:t>
      </w:r>
      <w:r w:rsidRPr="00AD3F9E">
        <w:rPr>
          <w:rFonts w:ascii="Arial" w:hAnsi="Arial"/>
          <w:szCs w:val="24"/>
        </w:rPr>
        <w:t>.</w:t>
      </w:r>
    </w:p>
    <w:p w14:paraId="0D3BB57B" w14:textId="77777777" w:rsidR="00872557" w:rsidRPr="00AD3F9E" w:rsidRDefault="00872557" w:rsidP="00872557">
      <w:pPr>
        <w:tabs>
          <w:tab w:val="left" w:pos="-3240"/>
        </w:tabs>
        <w:spacing w:after="60"/>
        <w:jc w:val="both"/>
        <w:rPr>
          <w:rFonts w:ascii="Arial" w:hAnsi="Arial" w:cs="Arial"/>
          <w:b/>
          <w:szCs w:val="24"/>
        </w:rPr>
      </w:pPr>
    </w:p>
    <w:p w14:paraId="46ADDD64" w14:textId="77777777" w:rsidR="00056AE7" w:rsidRPr="00AD3F9E" w:rsidRDefault="00056AE7" w:rsidP="00872557">
      <w:pPr>
        <w:tabs>
          <w:tab w:val="left" w:pos="-3240"/>
        </w:tabs>
        <w:spacing w:after="60"/>
        <w:jc w:val="both"/>
        <w:rPr>
          <w:rFonts w:ascii="Arial" w:hAnsi="Arial" w:cs="Arial"/>
          <w:b/>
          <w:szCs w:val="24"/>
        </w:rPr>
      </w:pPr>
    </w:p>
    <w:p w14:paraId="17132E85" w14:textId="77777777" w:rsidR="00056AE7" w:rsidRPr="00AD3F9E" w:rsidRDefault="00056AE7" w:rsidP="00872557">
      <w:pPr>
        <w:tabs>
          <w:tab w:val="left" w:pos="-3240"/>
        </w:tabs>
        <w:spacing w:after="60"/>
        <w:jc w:val="both"/>
        <w:rPr>
          <w:rFonts w:ascii="Arial" w:hAnsi="Arial" w:cs="Arial"/>
          <w:b/>
          <w:szCs w:val="24"/>
        </w:rPr>
      </w:pPr>
    </w:p>
    <w:p w14:paraId="55EC6FC5" w14:textId="77777777" w:rsidR="00056AE7" w:rsidRPr="00AD3F9E" w:rsidRDefault="00056AE7" w:rsidP="00872557">
      <w:pPr>
        <w:tabs>
          <w:tab w:val="left" w:pos="-3240"/>
        </w:tabs>
        <w:spacing w:after="60"/>
        <w:jc w:val="both"/>
        <w:rPr>
          <w:rFonts w:ascii="Arial" w:hAnsi="Arial" w:cs="Arial"/>
          <w:b/>
          <w:szCs w:val="24"/>
        </w:rPr>
      </w:pPr>
    </w:p>
    <w:p w14:paraId="6A88AF08" w14:textId="77777777" w:rsidR="00056AE7" w:rsidRPr="00AD3F9E" w:rsidRDefault="00056AE7" w:rsidP="00872557">
      <w:pPr>
        <w:tabs>
          <w:tab w:val="left" w:pos="-3240"/>
        </w:tabs>
        <w:spacing w:after="60"/>
        <w:jc w:val="both"/>
        <w:rPr>
          <w:rFonts w:ascii="Arial" w:hAnsi="Arial" w:cs="Arial"/>
          <w:b/>
          <w:szCs w:val="24"/>
        </w:rPr>
      </w:pPr>
    </w:p>
    <w:p w14:paraId="18AFB747" w14:textId="77777777" w:rsidR="00056AE7" w:rsidRPr="00AD3F9E" w:rsidRDefault="00056AE7" w:rsidP="00872557">
      <w:pPr>
        <w:tabs>
          <w:tab w:val="left" w:pos="-3240"/>
        </w:tabs>
        <w:spacing w:after="60"/>
        <w:jc w:val="both"/>
        <w:rPr>
          <w:rFonts w:ascii="Arial" w:hAnsi="Arial" w:cs="Arial"/>
          <w:b/>
          <w:szCs w:val="24"/>
        </w:rPr>
      </w:pPr>
    </w:p>
    <w:p w14:paraId="2816CB74" w14:textId="77777777" w:rsidR="00056AE7" w:rsidRPr="00AD3F9E" w:rsidRDefault="00056AE7" w:rsidP="00872557">
      <w:pPr>
        <w:tabs>
          <w:tab w:val="left" w:pos="-3240"/>
        </w:tabs>
        <w:spacing w:after="60"/>
        <w:jc w:val="both"/>
        <w:rPr>
          <w:rFonts w:ascii="Arial" w:hAnsi="Arial" w:cs="Arial"/>
          <w:b/>
          <w:szCs w:val="24"/>
        </w:rPr>
      </w:pPr>
    </w:p>
    <w:p w14:paraId="0D87DE83" w14:textId="77777777" w:rsidR="00056AE7" w:rsidRPr="00AD3F9E" w:rsidRDefault="00056AE7" w:rsidP="00872557">
      <w:pPr>
        <w:tabs>
          <w:tab w:val="left" w:pos="-3240"/>
        </w:tabs>
        <w:spacing w:after="60"/>
        <w:jc w:val="both"/>
        <w:rPr>
          <w:rFonts w:ascii="Arial" w:hAnsi="Arial" w:cs="Arial"/>
          <w:b/>
          <w:szCs w:val="24"/>
        </w:rPr>
      </w:pPr>
    </w:p>
    <w:p w14:paraId="306FF200" w14:textId="77777777" w:rsidR="00056AE7" w:rsidRPr="00AD3F9E" w:rsidRDefault="00056AE7" w:rsidP="00872557">
      <w:pPr>
        <w:tabs>
          <w:tab w:val="left" w:pos="-3240"/>
        </w:tabs>
        <w:spacing w:after="60"/>
        <w:jc w:val="both"/>
        <w:rPr>
          <w:rFonts w:ascii="Arial" w:hAnsi="Arial" w:cs="Arial"/>
          <w:b/>
          <w:szCs w:val="24"/>
        </w:rPr>
      </w:pPr>
    </w:p>
    <w:p w14:paraId="51A3BC7F" w14:textId="77777777" w:rsidR="00056AE7" w:rsidRPr="00AD3F9E" w:rsidRDefault="00056AE7" w:rsidP="00872557">
      <w:pPr>
        <w:tabs>
          <w:tab w:val="left" w:pos="-3240"/>
        </w:tabs>
        <w:spacing w:after="60"/>
        <w:jc w:val="both"/>
        <w:rPr>
          <w:rFonts w:ascii="Arial" w:hAnsi="Arial" w:cs="Arial"/>
          <w:b/>
          <w:szCs w:val="24"/>
        </w:rPr>
      </w:pPr>
    </w:p>
    <w:p w14:paraId="11832D74" w14:textId="77777777" w:rsidR="00056AE7" w:rsidRPr="00AD3F9E" w:rsidRDefault="00056AE7" w:rsidP="00872557">
      <w:pPr>
        <w:tabs>
          <w:tab w:val="left" w:pos="-3240"/>
        </w:tabs>
        <w:spacing w:after="60"/>
        <w:jc w:val="both"/>
        <w:rPr>
          <w:rFonts w:ascii="Arial" w:hAnsi="Arial" w:cs="Arial"/>
          <w:b/>
          <w:szCs w:val="24"/>
        </w:rPr>
      </w:pPr>
    </w:p>
    <w:p w14:paraId="70738265" w14:textId="77777777" w:rsidR="00056AE7" w:rsidRPr="00AD3F9E" w:rsidRDefault="00056AE7" w:rsidP="00872557">
      <w:pPr>
        <w:tabs>
          <w:tab w:val="left" w:pos="-3240"/>
        </w:tabs>
        <w:spacing w:after="60"/>
        <w:jc w:val="both"/>
        <w:rPr>
          <w:rFonts w:ascii="Arial" w:hAnsi="Arial" w:cs="Arial"/>
          <w:b/>
          <w:szCs w:val="24"/>
        </w:rPr>
      </w:pPr>
    </w:p>
    <w:p w14:paraId="1A5E52EE" w14:textId="77777777" w:rsidR="00056AE7" w:rsidRPr="00AD3F9E" w:rsidRDefault="00056AE7" w:rsidP="00872557">
      <w:pPr>
        <w:tabs>
          <w:tab w:val="left" w:pos="-3240"/>
        </w:tabs>
        <w:spacing w:after="60"/>
        <w:jc w:val="both"/>
        <w:rPr>
          <w:rFonts w:ascii="Arial" w:hAnsi="Arial" w:cs="Arial"/>
          <w:b/>
          <w:szCs w:val="24"/>
        </w:rPr>
      </w:pPr>
    </w:p>
    <w:p w14:paraId="2FA04037" w14:textId="77777777" w:rsidR="00056AE7" w:rsidRPr="00AD3F9E" w:rsidRDefault="00056AE7" w:rsidP="00872557">
      <w:pPr>
        <w:tabs>
          <w:tab w:val="left" w:pos="-3240"/>
        </w:tabs>
        <w:spacing w:after="60"/>
        <w:jc w:val="both"/>
        <w:rPr>
          <w:rFonts w:ascii="Arial" w:hAnsi="Arial" w:cs="Arial"/>
          <w:b/>
          <w:szCs w:val="24"/>
        </w:rPr>
      </w:pPr>
    </w:p>
    <w:p w14:paraId="31CC49F5" w14:textId="77777777" w:rsidR="00056AE7" w:rsidRPr="00AD3F9E" w:rsidRDefault="00056AE7" w:rsidP="00872557">
      <w:pPr>
        <w:tabs>
          <w:tab w:val="left" w:pos="-3240"/>
        </w:tabs>
        <w:spacing w:after="60"/>
        <w:jc w:val="both"/>
        <w:rPr>
          <w:rFonts w:ascii="Arial" w:hAnsi="Arial" w:cs="Arial"/>
          <w:b/>
          <w:szCs w:val="24"/>
        </w:rPr>
      </w:pPr>
    </w:p>
    <w:p w14:paraId="053E1CE4" w14:textId="77777777" w:rsidR="00056AE7" w:rsidRPr="00AD3F9E" w:rsidRDefault="00056AE7" w:rsidP="00872557">
      <w:pPr>
        <w:tabs>
          <w:tab w:val="left" w:pos="-3240"/>
        </w:tabs>
        <w:spacing w:after="60"/>
        <w:jc w:val="both"/>
        <w:rPr>
          <w:rFonts w:ascii="Arial" w:hAnsi="Arial" w:cs="Arial"/>
          <w:b/>
          <w:szCs w:val="24"/>
        </w:rPr>
      </w:pPr>
    </w:p>
    <w:p w14:paraId="3AE704FC" w14:textId="77777777" w:rsidR="00056AE7" w:rsidRPr="00AD3F9E" w:rsidRDefault="00056AE7" w:rsidP="00872557">
      <w:pPr>
        <w:tabs>
          <w:tab w:val="left" w:pos="-3240"/>
        </w:tabs>
        <w:spacing w:after="60"/>
        <w:jc w:val="both"/>
        <w:rPr>
          <w:rFonts w:ascii="Arial" w:hAnsi="Arial" w:cs="Arial"/>
          <w:b/>
          <w:szCs w:val="24"/>
        </w:rPr>
      </w:pPr>
    </w:p>
    <w:p w14:paraId="4BB70D31" w14:textId="77777777" w:rsidR="00056AE7" w:rsidRPr="00AD3F9E" w:rsidRDefault="00056AE7" w:rsidP="00872557">
      <w:pPr>
        <w:tabs>
          <w:tab w:val="left" w:pos="-3240"/>
        </w:tabs>
        <w:spacing w:after="60"/>
        <w:jc w:val="both"/>
        <w:rPr>
          <w:rFonts w:ascii="Arial" w:hAnsi="Arial" w:cs="Arial"/>
          <w:b/>
          <w:szCs w:val="24"/>
        </w:rPr>
      </w:pPr>
    </w:p>
    <w:p w14:paraId="4881DBE1" w14:textId="77777777" w:rsidR="00056AE7" w:rsidRPr="00AD3F9E" w:rsidRDefault="00056AE7" w:rsidP="00872557">
      <w:pPr>
        <w:tabs>
          <w:tab w:val="left" w:pos="-3240"/>
        </w:tabs>
        <w:spacing w:after="60"/>
        <w:jc w:val="both"/>
        <w:rPr>
          <w:rFonts w:ascii="Arial" w:hAnsi="Arial" w:cs="Arial"/>
          <w:b/>
          <w:szCs w:val="24"/>
        </w:rPr>
      </w:pPr>
    </w:p>
    <w:p w14:paraId="38DD20BA" w14:textId="77777777" w:rsidR="00056AE7" w:rsidRPr="00AD3F9E" w:rsidRDefault="00056AE7" w:rsidP="00872557">
      <w:pPr>
        <w:tabs>
          <w:tab w:val="left" w:pos="-3240"/>
        </w:tabs>
        <w:spacing w:after="60"/>
        <w:jc w:val="both"/>
        <w:rPr>
          <w:rFonts w:ascii="Arial" w:hAnsi="Arial" w:cs="Arial"/>
          <w:b/>
          <w:szCs w:val="24"/>
        </w:rPr>
      </w:pPr>
    </w:p>
    <w:p w14:paraId="163D5F2F" w14:textId="77777777" w:rsidR="00056AE7" w:rsidRPr="00AD3F9E" w:rsidRDefault="00056AE7" w:rsidP="00872557">
      <w:pPr>
        <w:tabs>
          <w:tab w:val="left" w:pos="-3240"/>
        </w:tabs>
        <w:spacing w:after="60"/>
        <w:jc w:val="both"/>
        <w:rPr>
          <w:rFonts w:ascii="Arial" w:hAnsi="Arial" w:cs="Arial"/>
          <w:b/>
          <w:szCs w:val="24"/>
        </w:rPr>
      </w:pPr>
    </w:p>
    <w:p w14:paraId="4B7938DC" w14:textId="77777777" w:rsidR="00056AE7" w:rsidRPr="00AD3F9E" w:rsidRDefault="00056AE7" w:rsidP="00872557">
      <w:pPr>
        <w:tabs>
          <w:tab w:val="left" w:pos="-3240"/>
        </w:tabs>
        <w:spacing w:after="60"/>
        <w:jc w:val="both"/>
        <w:rPr>
          <w:rFonts w:ascii="Arial" w:hAnsi="Arial" w:cs="Arial"/>
          <w:b/>
          <w:szCs w:val="24"/>
        </w:rPr>
      </w:pPr>
    </w:p>
    <w:p w14:paraId="04871EE6" w14:textId="77777777" w:rsidR="00056AE7" w:rsidRPr="00AD3F9E" w:rsidRDefault="00056AE7" w:rsidP="00872557">
      <w:pPr>
        <w:tabs>
          <w:tab w:val="left" w:pos="-3240"/>
        </w:tabs>
        <w:spacing w:after="60"/>
        <w:jc w:val="both"/>
        <w:rPr>
          <w:rFonts w:ascii="Arial" w:hAnsi="Arial" w:cs="Arial"/>
          <w:b/>
          <w:szCs w:val="24"/>
        </w:rPr>
      </w:pPr>
    </w:p>
    <w:p w14:paraId="4EB92243" w14:textId="77777777" w:rsidR="00056AE7" w:rsidRPr="00AD3F9E" w:rsidRDefault="00056AE7" w:rsidP="00872557">
      <w:pPr>
        <w:tabs>
          <w:tab w:val="left" w:pos="-3240"/>
        </w:tabs>
        <w:spacing w:after="60"/>
        <w:jc w:val="both"/>
        <w:rPr>
          <w:rFonts w:ascii="Arial" w:hAnsi="Arial" w:cs="Arial"/>
          <w:b/>
          <w:szCs w:val="24"/>
        </w:rPr>
      </w:pPr>
    </w:p>
    <w:p w14:paraId="2F6453D6" w14:textId="77777777" w:rsidR="00056AE7" w:rsidRPr="00AD3F9E" w:rsidRDefault="00056AE7" w:rsidP="00872557">
      <w:pPr>
        <w:tabs>
          <w:tab w:val="left" w:pos="-3240"/>
        </w:tabs>
        <w:spacing w:after="60"/>
        <w:jc w:val="both"/>
        <w:rPr>
          <w:rFonts w:ascii="Arial" w:hAnsi="Arial" w:cs="Arial"/>
          <w:b/>
          <w:szCs w:val="24"/>
        </w:rPr>
      </w:pPr>
    </w:p>
    <w:p w14:paraId="36F0F702" w14:textId="77777777" w:rsidR="00056AE7" w:rsidRPr="00AD3F9E" w:rsidRDefault="00056AE7" w:rsidP="00872557">
      <w:pPr>
        <w:tabs>
          <w:tab w:val="left" w:pos="-3240"/>
        </w:tabs>
        <w:spacing w:after="60"/>
        <w:jc w:val="both"/>
        <w:rPr>
          <w:rFonts w:ascii="Arial" w:hAnsi="Arial" w:cs="Arial"/>
          <w:b/>
          <w:szCs w:val="24"/>
        </w:rPr>
      </w:pPr>
    </w:p>
    <w:p w14:paraId="5540DF64" w14:textId="77777777" w:rsidR="00056AE7" w:rsidRPr="00AD3F9E" w:rsidRDefault="00056AE7" w:rsidP="00872557">
      <w:pPr>
        <w:tabs>
          <w:tab w:val="left" w:pos="-3240"/>
        </w:tabs>
        <w:spacing w:after="60"/>
        <w:jc w:val="both"/>
        <w:rPr>
          <w:rFonts w:ascii="Arial" w:hAnsi="Arial" w:cs="Arial"/>
          <w:b/>
          <w:szCs w:val="24"/>
        </w:rPr>
      </w:pPr>
    </w:p>
    <w:p w14:paraId="34C6ED19" w14:textId="77777777" w:rsidR="00056AE7" w:rsidRPr="00AD3F9E" w:rsidRDefault="00056AE7" w:rsidP="00872557">
      <w:pPr>
        <w:tabs>
          <w:tab w:val="left" w:pos="-3240"/>
        </w:tabs>
        <w:spacing w:after="60"/>
        <w:jc w:val="both"/>
        <w:rPr>
          <w:rFonts w:ascii="Arial" w:hAnsi="Arial" w:cs="Arial"/>
          <w:b/>
          <w:szCs w:val="24"/>
        </w:rPr>
      </w:pPr>
    </w:p>
    <w:p w14:paraId="4E82B5E4" w14:textId="77777777" w:rsidR="00056AE7" w:rsidRPr="00AD3F9E" w:rsidRDefault="00056AE7" w:rsidP="00872557">
      <w:pPr>
        <w:tabs>
          <w:tab w:val="left" w:pos="-3240"/>
        </w:tabs>
        <w:spacing w:after="60"/>
        <w:jc w:val="both"/>
        <w:rPr>
          <w:rFonts w:ascii="Arial" w:hAnsi="Arial" w:cs="Arial"/>
          <w:b/>
          <w:szCs w:val="24"/>
        </w:rPr>
      </w:pPr>
    </w:p>
    <w:p w14:paraId="0788D58E" w14:textId="77777777" w:rsidR="00056AE7" w:rsidRPr="00AD3F9E" w:rsidRDefault="00056AE7" w:rsidP="00872557">
      <w:pPr>
        <w:tabs>
          <w:tab w:val="left" w:pos="-3240"/>
        </w:tabs>
        <w:spacing w:after="60"/>
        <w:jc w:val="both"/>
        <w:rPr>
          <w:rFonts w:ascii="Arial" w:hAnsi="Arial" w:cs="Arial"/>
          <w:b/>
          <w:szCs w:val="24"/>
        </w:rPr>
      </w:pPr>
    </w:p>
    <w:p w14:paraId="27756761" w14:textId="77777777" w:rsidR="00056AE7" w:rsidRPr="00AD3F9E" w:rsidRDefault="00056AE7" w:rsidP="00872557">
      <w:pPr>
        <w:tabs>
          <w:tab w:val="left" w:pos="-3240"/>
        </w:tabs>
        <w:spacing w:after="60"/>
        <w:jc w:val="both"/>
        <w:rPr>
          <w:rFonts w:ascii="Arial" w:hAnsi="Arial" w:cs="Arial"/>
          <w:b/>
          <w:szCs w:val="24"/>
        </w:rPr>
      </w:pPr>
    </w:p>
    <w:p w14:paraId="5E0BAFF4" w14:textId="77777777" w:rsidR="00056AE7" w:rsidRPr="00AD3F9E" w:rsidRDefault="00056AE7" w:rsidP="00872557">
      <w:pPr>
        <w:tabs>
          <w:tab w:val="left" w:pos="-3240"/>
        </w:tabs>
        <w:spacing w:after="60"/>
        <w:jc w:val="both"/>
        <w:rPr>
          <w:rFonts w:ascii="Arial" w:hAnsi="Arial" w:cs="Arial"/>
          <w:b/>
          <w:szCs w:val="24"/>
        </w:rPr>
      </w:pPr>
    </w:p>
    <w:p w14:paraId="016A1AEE" w14:textId="77777777" w:rsidR="00056AE7" w:rsidRPr="00AD3F9E" w:rsidRDefault="00056AE7" w:rsidP="00872557">
      <w:pPr>
        <w:tabs>
          <w:tab w:val="left" w:pos="-3240"/>
        </w:tabs>
        <w:spacing w:after="60"/>
        <w:jc w:val="both"/>
        <w:rPr>
          <w:rFonts w:ascii="Arial" w:hAnsi="Arial" w:cs="Arial"/>
          <w:b/>
          <w:szCs w:val="24"/>
        </w:rPr>
      </w:pPr>
    </w:p>
    <w:p w14:paraId="5E97D687" w14:textId="77777777"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t>IV. DREPT PENAL</w:t>
      </w:r>
    </w:p>
    <w:p w14:paraId="020DF07C"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14:paraId="6BCF7227" w14:textId="77777777" w:rsidR="00056AE7" w:rsidRPr="00AD3F9E" w:rsidRDefault="00056AE7" w:rsidP="00056AE7">
      <w:pPr>
        <w:tabs>
          <w:tab w:val="left" w:pos="-3240"/>
        </w:tabs>
        <w:jc w:val="both"/>
        <w:rPr>
          <w:rFonts w:ascii="Arial" w:hAnsi="Arial" w:cs="Arial"/>
          <w:b/>
          <w:szCs w:val="24"/>
        </w:rPr>
      </w:pPr>
    </w:p>
    <w:p w14:paraId="105B295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Legea penală şi limitele ei de aplicare</w:t>
      </w:r>
    </w:p>
    <w:p w14:paraId="144E0A62"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14:paraId="10F11D48"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14:paraId="0CFD182B" w14:textId="77777777"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14:paraId="6494E842" w14:textId="77777777" w:rsidR="00056AE7" w:rsidRPr="00AD3F9E" w:rsidRDefault="00056AE7" w:rsidP="00056AE7">
      <w:pPr>
        <w:tabs>
          <w:tab w:val="left" w:pos="-3240"/>
        </w:tabs>
        <w:jc w:val="both"/>
        <w:rPr>
          <w:rFonts w:ascii="Arial" w:hAnsi="Arial" w:cs="Arial"/>
          <w:szCs w:val="24"/>
        </w:rPr>
      </w:pPr>
    </w:p>
    <w:p w14:paraId="3F9F267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14:paraId="57943C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14:paraId="6CD6C34C"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14:paraId="060F3918"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14:paraId="110DF236"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14:paraId="5F11C6B3"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Unitatea şi pluralitatea de infracțiuni</w:t>
      </w:r>
    </w:p>
    <w:p w14:paraId="4800AD00" w14:textId="77777777"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Autorul şi participanții</w:t>
      </w:r>
    </w:p>
    <w:p w14:paraId="5CF9A906" w14:textId="77777777" w:rsidR="00056AE7" w:rsidRPr="00AD3F9E" w:rsidRDefault="00056AE7" w:rsidP="00056AE7">
      <w:pPr>
        <w:tabs>
          <w:tab w:val="left" w:pos="-3240"/>
        </w:tabs>
        <w:jc w:val="both"/>
        <w:rPr>
          <w:rFonts w:ascii="Arial" w:hAnsi="Arial" w:cs="Arial"/>
          <w:szCs w:val="24"/>
        </w:rPr>
      </w:pPr>
    </w:p>
    <w:p w14:paraId="70D624B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14:paraId="624B8301"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14:paraId="05EDA764"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14:paraId="093B5BA2"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Pedeapsa accesorie şi pedepsele complementare</w:t>
      </w:r>
    </w:p>
    <w:p w14:paraId="45370116"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14:paraId="6A317B69" w14:textId="77777777"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14:paraId="075863D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14:paraId="64FB93E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14:paraId="22672DB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14:paraId="6B50880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14:paraId="0B80A076" w14:textId="77777777" w:rsidR="00056AE7" w:rsidRPr="00AD3F9E" w:rsidRDefault="00056AE7" w:rsidP="00056AE7">
      <w:pPr>
        <w:tabs>
          <w:tab w:val="left" w:pos="-3240"/>
        </w:tabs>
        <w:jc w:val="both"/>
        <w:rPr>
          <w:rFonts w:ascii="Arial" w:hAnsi="Arial" w:cs="Arial"/>
          <w:szCs w:val="24"/>
        </w:rPr>
      </w:pPr>
    </w:p>
    <w:p w14:paraId="60988FD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14:paraId="57D2A45C"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14:paraId="46F85049" w14:textId="77777777"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14:paraId="3F2CEBD1" w14:textId="77777777" w:rsidR="00056AE7" w:rsidRPr="00AD3F9E" w:rsidRDefault="00056AE7" w:rsidP="00056AE7">
      <w:pPr>
        <w:tabs>
          <w:tab w:val="left" w:pos="-3240"/>
        </w:tabs>
        <w:jc w:val="both"/>
        <w:rPr>
          <w:rFonts w:ascii="Arial" w:hAnsi="Arial" w:cs="Arial"/>
          <w:szCs w:val="24"/>
        </w:rPr>
      </w:pPr>
    </w:p>
    <w:p w14:paraId="395F8EF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14:paraId="21FC4BA3" w14:textId="77777777" w:rsidR="00056AE7" w:rsidRPr="00AD3F9E" w:rsidRDefault="00056AE7" w:rsidP="00056AE7">
      <w:pPr>
        <w:tabs>
          <w:tab w:val="left" w:pos="-3240"/>
        </w:tabs>
        <w:jc w:val="both"/>
        <w:rPr>
          <w:rFonts w:ascii="Arial" w:hAnsi="Arial" w:cs="Arial"/>
          <w:szCs w:val="24"/>
        </w:rPr>
      </w:pPr>
    </w:p>
    <w:p w14:paraId="66EE5EA4"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14:paraId="61B19CC8" w14:textId="77777777" w:rsidR="00056AE7" w:rsidRPr="00AD3F9E" w:rsidRDefault="00056AE7" w:rsidP="00056AE7">
      <w:pPr>
        <w:tabs>
          <w:tab w:val="left" w:pos="-3240"/>
        </w:tabs>
        <w:jc w:val="both"/>
        <w:rPr>
          <w:rFonts w:ascii="Arial" w:hAnsi="Arial" w:cs="Arial"/>
          <w:szCs w:val="24"/>
        </w:rPr>
      </w:pPr>
    </w:p>
    <w:p w14:paraId="75D8916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14:paraId="104DFF39" w14:textId="77777777" w:rsidR="00056AE7" w:rsidRPr="00AD3F9E" w:rsidRDefault="00056AE7" w:rsidP="00056AE7">
      <w:pPr>
        <w:tabs>
          <w:tab w:val="left" w:pos="-3240"/>
        </w:tabs>
        <w:jc w:val="both"/>
        <w:rPr>
          <w:rFonts w:ascii="Arial" w:hAnsi="Arial" w:cs="Arial"/>
          <w:szCs w:val="24"/>
        </w:rPr>
      </w:pPr>
    </w:p>
    <w:p w14:paraId="1B44DE3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14:paraId="3C0C9EEB" w14:textId="77777777" w:rsidR="00056AE7" w:rsidRPr="00AD3F9E" w:rsidRDefault="00056AE7" w:rsidP="00056AE7">
      <w:pPr>
        <w:tabs>
          <w:tab w:val="left" w:pos="-3240"/>
        </w:tabs>
        <w:jc w:val="both"/>
        <w:rPr>
          <w:rFonts w:ascii="Arial" w:hAnsi="Arial" w:cs="Arial"/>
          <w:szCs w:val="24"/>
        </w:rPr>
      </w:pPr>
    </w:p>
    <w:p w14:paraId="4B39822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14:paraId="7842D168" w14:textId="77777777" w:rsidR="00056AE7" w:rsidRPr="00AD3F9E" w:rsidRDefault="00056AE7" w:rsidP="00056AE7">
      <w:pPr>
        <w:tabs>
          <w:tab w:val="left" w:pos="-3240"/>
        </w:tabs>
        <w:jc w:val="both"/>
        <w:rPr>
          <w:rFonts w:ascii="Arial" w:hAnsi="Arial" w:cs="Arial"/>
          <w:szCs w:val="24"/>
        </w:rPr>
      </w:pPr>
    </w:p>
    <w:p w14:paraId="3668684F"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14:paraId="5E767D55" w14:textId="77777777" w:rsidR="00056AE7" w:rsidRPr="00AD3F9E" w:rsidRDefault="00056AE7" w:rsidP="00056AE7">
      <w:pPr>
        <w:tabs>
          <w:tab w:val="left" w:pos="-3240"/>
        </w:tabs>
        <w:ind w:firstLine="720"/>
        <w:jc w:val="both"/>
        <w:rPr>
          <w:rFonts w:ascii="Arial" w:hAnsi="Arial" w:cs="Arial"/>
          <w:szCs w:val="24"/>
        </w:rPr>
      </w:pPr>
    </w:p>
    <w:p w14:paraId="02B30F88" w14:textId="77777777"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14:paraId="2A678C3B" w14:textId="77777777" w:rsidR="00056AE7" w:rsidRPr="00AD3F9E" w:rsidRDefault="00056AE7" w:rsidP="00056AE7">
      <w:pPr>
        <w:tabs>
          <w:tab w:val="left" w:pos="-3240"/>
        </w:tabs>
        <w:jc w:val="both"/>
        <w:rPr>
          <w:rFonts w:ascii="Arial" w:hAnsi="Arial" w:cs="Arial"/>
          <w:szCs w:val="24"/>
        </w:rPr>
      </w:pPr>
    </w:p>
    <w:p w14:paraId="617B734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14:paraId="58022BF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14:paraId="665E1712"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14:paraId="42A7F40B"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14:paraId="404A100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14:paraId="7456BC8E"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14:paraId="3E8C7AC3" w14:textId="77777777"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14:paraId="2E4E6953" w14:textId="77777777" w:rsidR="00056AE7" w:rsidRPr="00AD3F9E" w:rsidRDefault="00056AE7" w:rsidP="00056AE7">
      <w:pPr>
        <w:tabs>
          <w:tab w:val="left" w:pos="-3240"/>
        </w:tabs>
        <w:jc w:val="both"/>
        <w:rPr>
          <w:rFonts w:ascii="Arial" w:hAnsi="Arial" w:cs="Arial"/>
          <w:szCs w:val="24"/>
        </w:rPr>
      </w:pPr>
    </w:p>
    <w:p w14:paraId="112B70D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Infracțiuni contra patrimoniului</w:t>
      </w:r>
    </w:p>
    <w:p w14:paraId="4A95B4B6"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14:paraId="6C428F9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Tâlhăria şi pirateria: art. 233, 234, 236 şi 237.</w:t>
      </w:r>
    </w:p>
    <w:p w14:paraId="508AABA1"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14:paraId="72E7265D" w14:textId="77777777"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14:paraId="28B7A6B0" w14:textId="77777777" w:rsidR="00056AE7" w:rsidRPr="00AD3F9E" w:rsidRDefault="00056AE7" w:rsidP="00056AE7">
      <w:pPr>
        <w:tabs>
          <w:tab w:val="left" w:pos="-3240"/>
        </w:tabs>
        <w:jc w:val="both"/>
        <w:rPr>
          <w:rFonts w:ascii="Arial" w:hAnsi="Arial" w:cs="Arial"/>
          <w:szCs w:val="24"/>
        </w:rPr>
      </w:pPr>
    </w:p>
    <w:p w14:paraId="28826CC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14:paraId="2E94DD86"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14:paraId="20032A7C" w14:textId="77777777" w:rsidR="00056AE7" w:rsidRPr="00AD3F9E" w:rsidRDefault="00056AE7" w:rsidP="00056AE7">
      <w:pPr>
        <w:tabs>
          <w:tab w:val="left" w:pos="-3240"/>
        </w:tabs>
        <w:jc w:val="both"/>
        <w:rPr>
          <w:rFonts w:ascii="Arial" w:hAnsi="Arial" w:cs="Arial"/>
          <w:szCs w:val="24"/>
        </w:rPr>
      </w:pPr>
    </w:p>
    <w:p w14:paraId="3481917E"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14:paraId="69B75C52"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14:paraId="3A5DB5EB" w14:textId="77777777" w:rsidR="00056AE7" w:rsidRPr="00AD3F9E" w:rsidRDefault="00056AE7" w:rsidP="00056AE7">
      <w:pPr>
        <w:tabs>
          <w:tab w:val="left" w:pos="-3240"/>
        </w:tabs>
        <w:jc w:val="both"/>
        <w:rPr>
          <w:rFonts w:ascii="Arial" w:hAnsi="Arial" w:cs="Arial"/>
          <w:szCs w:val="24"/>
        </w:rPr>
      </w:pPr>
    </w:p>
    <w:p w14:paraId="3818C313"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Infracțiuni de corupție şi de serviciu</w:t>
      </w:r>
    </w:p>
    <w:p w14:paraId="29008D6A"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14:paraId="153DE95C"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2. Infracțiuni de serviciu: art. 295, 296, 297, 298 şi art. 308, 309.</w:t>
      </w:r>
    </w:p>
    <w:p w14:paraId="032E3DB3" w14:textId="77777777" w:rsidR="00056AE7" w:rsidRPr="00AD3F9E" w:rsidRDefault="00056AE7" w:rsidP="00056AE7">
      <w:pPr>
        <w:tabs>
          <w:tab w:val="left" w:pos="-3240"/>
        </w:tabs>
        <w:jc w:val="both"/>
        <w:rPr>
          <w:rFonts w:ascii="Arial" w:hAnsi="Arial" w:cs="Arial"/>
          <w:szCs w:val="24"/>
        </w:rPr>
      </w:pPr>
    </w:p>
    <w:p w14:paraId="2001B640"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14:paraId="7CB96DE5"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14:paraId="70B9E752" w14:textId="77777777" w:rsidR="00056AE7" w:rsidRPr="00AD3F9E" w:rsidRDefault="00056AE7" w:rsidP="00056AE7">
      <w:pPr>
        <w:tabs>
          <w:tab w:val="left" w:pos="-3240"/>
        </w:tabs>
        <w:jc w:val="both"/>
        <w:rPr>
          <w:rFonts w:ascii="Arial" w:hAnsi="Arial" w:cs="Arial"/>
          <w:szCs w:val="24"/>
        </w:rPr>
      </w:pPr>
    </w:p>
    <w:p w14:paraId="26EC1BD1"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14:paraId="4AF3F179"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14:paraId="0B8392EA"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51A7DA52"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2F6F6849" w14:textId="77777777" w:rsidR="00056AE7" w:rsidRPr="00AD3F9E" w:rsidRDefault="00056AE7" w:rsidP="00056AE7">
      <w:pPr>
        <w:pStyle w:val="ListParagraph"/>
        <w:spacing w:after="0" w:line="240" w:lineRule="auto"/>
        <w:ind w:left="0"/>
        <w:jc w:val="both"/>
        <w:rPr>
          <w:rFonts w:ascii="Arial" w:hAnsi="Arial" w:cs="Arial"/>
          <w:b/>
          <w:sz w:val="24"/>
          <w:szCs w:val="24"/>
          <w:lang w:val="ro-RO"/>
        </w:rPr>
      </w:pPr>
    </w:p>
    <w:p w14:paraId="600092F5" w14:textId="77777777"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14:paraId="1112A410"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şi sancționarea faptelor de corupție (art. 6, art. 7)</w:t>
      </w:r>
    </w:p>
    <w:p w14:paraId="132CB23D"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şi combaterea traficului şi consumului ilicit de droguri</w:t>
      </w:r>
      <w:r w:rsidRPr="00AD3F9E">
        <w:rPr>
          <w:rStyle w:val="apple-converted-space"/>
          <w:rFonts w:ascii="Arial" w:hAnsi="Arial" w:cs="Arial"/>
          <w:bCs/>
          <w:sz w:val="24"/>
          <w:szCs w:val="24"/>
          <w:shd w:val="clear" w:color="auto" w:fill="FFFFFF"/>
          <w:lang w:val="ro-RO"/>
        </w:rPr>
        <w:t> ( cap II:  art 2- 6)</w:t>
      </w:r>
    </w:p>
    <w:p w14:paraId="34BE7905"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pentru prevenirea şi sancționarea spălării banilor, precum şi pentru instituirea unor măsuri de prevenire şi combatere a finanțării terorismului ( Cap IV: art. 27-30)</w:t>
      </w:r>
    </w:p>
    <w:p w14:paraId="0A358AC3"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14:paraId="43191B6E" w14:textId="77777777"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14:paraId="353E1477" w14:textId="77777777" w:rsidR="00056AE7" w:rsidRPr="00AD3F9E" w:rsidRDefault="00056AE7" w:rsidP="00056AE7">
      <w:pPr>
        <w:tabs>
          <w:tab w:val="left" w:pos="-3240"/>
        </w:tabs>
        <w:jc w:val="both"/>
        <w:rPr>
          <w:rFonts w:ascii="Arial" w:hAnsi="Arial" w:cs="Arial"/>
          <w:b/>
          <w:szCs w:val="24"/>
        </w:rPr>
      </w:pPr>
    </w:p>
    <w:p w14:paraId="29A3FA57" w14:textId="77777777" w:rsidR="00056AE7" w:rsidRPr="00AD3F9E" w:rsidRDefault="00056AE7" w:rsidP="00056AE7">
      <w:pPr>
        <w:tabs>
          <w:tab w:val="left" w:pos="-3240"/>
        </w:tabs>
        <w:jc w:val="both"/>
        <w:rPr>
          <w:rFonts w:ascii="Arial" w:hAnsi="Arial" w:cs="Arial"/>
          <w:b/>
          <w:szCs w:val="24"/>
        </w:rPr>
      </w:pPr>
    </w:p>
    <w:p w14:paraId="12C79EAB" w14:textId="77777777"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14:paraId="0F1ECF67" w14:textId="77777777"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14:paraId="2C076E9F" w14:textId="023E5B51" w:rsidR="00056AE7" w:rsidRPr="00AD3F9E" w:rsidRDefault="00056AE7" w:rsidP="00056AE7">
      <w:pPr>
        <w:tabs>
          <w:tab w:val="left" w:pos="-3240"/>
        </w:tabs>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342B9930" w14:textId="77777777" w:rsidR="00872557" w:rsidRPr="00AD3F9E" w:rsidRDefault="00872557" w:rsidP="00056AE7">
      <w:pPr>
        <w:tabs>
          <w:tab w:val="left" w:pos="-3240"/>
        </w:tabs>
        <w:rPr>
          <w:rFonts w:ascii="Arial" w:hAnsi="Arial" w:cs="Arial"/>
          <w:szCs w:val="24"/>
        </w:rPr>
      </w:pPr>
    </w:p>
    <w:p w14:paraId="07A08E99" w14:textId="77777777" w:rsidR="00056AE7" w:rsidRPr="00AD3F9E" w:rsidRDefault="00056AE7" w:rsidP="00056AE7">
      <w:pPr>
        <w:tabs>
          <w:tab w:val="left" w:pos="-3240"/>
        </w:tabs>
        <w:rPr>
          <w:rFonts w:ascii="Arial" w:hAnsi="Arial" w:cs="Arial"/>
          <w:szCs w:val="24"/>
        </w:rPr>
      </w:pPr>
    </w:p>
    <w:p w14:paraId="358B33FD" w14:textId="77777777"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t>V. DREPT PROCESUAL PENAL</w:t>
      </w:r>
    </w:p>
    <w:p w14:paraId="3856316D" w14:textId="77777777" w:rsidR="00872557" w:rsidRPr="00AD3F9E" w:rsidRDefault="00872557" w:rsidP="00056AE7">
      <w:pPr>
        <w:tabs>
          <w:tab w:val="left" w:pos="-3240"/>
        </w:tabs>
        <w:jc w:val="both"/>
        <w:rPr>
          <w:rFonts w:ascii="Arial" w:hAnsi="Arial" w:cs="Arial"/>
          <w:szCs w:val="24"/>
        </w:rPr>
      </w:pPr>
    </w:p>
    <w:p w14:paraId="5DB2E522"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14:paraId="330D2E95" w14:textId="77777777" w:rsidR="00056AE7" w:rsidRPr="00AD3F9E" w:rsidRDefault="00056AE7" w:rsidP="00056AE7">
      <w:pPr>
        <w:tabs>
          <w:tab w:val="left" w:pos="-3240"/>
        </w:tabs>
        <w:spacing w:after="60"/>
        <w:jc w:val="both"/>
        <w:rPr>
          <w:rFonts w:ascii="Arial" w:hAnsi="Arial" w:cs="Arial"/>
          <w:szCs w:val="24"/>
        </w:rPr>
      </w:pPr>
    </w:p>
    <w:p w14:paraId="1BC0CCD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Principiile şi limitele aplicării legii procesuale penale (art. 1 – 13)</w:t>
      </w:r>
    </w:p>
    <w:p w14:paraId="4E7E3ABA" w14:textId="77777777" w:rsidR="00056AE7" w:rsidRPr="00AD3F9E" w:rsidRDefault="00056AE7" w:rsidP="00056AE7">
      <w:pPr>
        <w:tabs>
          <w:tab w:val="left" w:pos="-3240"/>
        </w:tabs>
        <w:spacing w:after="60"/>
        <w:jc w:val="both"/>
        <w:rPr>
          <w:rFonts w:ascii="Arial" w:hAnsi="Arial" w:cs="Arial"/>
          <w:szCs w:val="24"/>
        </w:rPr>
      </w:pPr>
    </w:p>
    <w:p w14:paraId="5B9FD260"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Acțiunea penală şi acțiunea civilă în procesul penal (art. 14 – 28)</w:t>
      </w:r>
    </w:p>
    <w:p w14:paraId="1D56A0CB" w14:textId="77777777" w:rsidR="00056AE7" w:rsidRPr="00AD3F9E" w:rsidRDefault="00056AE7" w:rsidP="00056AE7">
      <w:pPr>
        <w:tabs>
          <w:tab w:val="left" w:pos="-3240"/>
        </w:tabs>
        <w:spacing w:after="60"/>
        <w:jc w:val="both"/>
        <w:rPr>
          <w:rFonts w:ascii="Arial" w:hAnsi="Arial" w:cs="Arial"/>
          <w:szCs w:val="24"/>
        </w:rPr>
      </w:pPr>
    </w:p>
    <w:p w14:paraId="1F633F26"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14:paraId="3D7A5F82" w14:textId="77777777" w:rsidR="00056AE7" w:rsidRPr="00AD3F9E" w:rsidRDefault="00056AE7" w:rsidP="00056AE7">
      <w:pPr>
        <w:tabs>
          <w:tab w:val="left" w:pos="-3240"/>
        </w:tabs>
        <w:spacing w:after="60"/>
        <w:jc w:val="both"/>
        <w:rPr>
          <w:rFonts w:ascii="Arial" w:hAnsi="Arial" w:cs="Arial"/>
          <w:szCs w:val="24"/>
        </w:rPr>
      </w:pPr>
    </w:p>
    <w:p w14:paraId="1AAEDB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Probele, mijloacele de probă şi procedeele probatorii</w:t>
      </w:r>
    </w:p>
    <w:p w14:paraId="4130AF83"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14:paraId="03CA03DE"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14:paraId="780315DD" w14:textId="77777777"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14:paraId="296AC4A9" w14:textId="77777777" w:rsidR="00056AE7" w:rsidRPr="00AD3F9E" w:rsidRDefault="00056AE7" w:rsidP="00056AE7">
      <w:pPr>
        <w:tabs>
          <w:tab w:val="left" w:pos="-3240"/>
        </w:tabs>
        <w:spacing w:after="60"/>
        <w:ind w:left="1065"/>
        <w:jc w:val="both"/>
        <w:rPr>
          <w:rFonts w:ascii="Arial" w:hAnsi="Arial" w:cs="Arial"/>
          <w:szCs w:val="24"/>
        </w:rPr>
      </w:pPr>
    </w:p>
    <w:p w14:paraId="0007472A"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Măsurile preventive şi alte măsuri procesuale</w:t>
      </w:r>
    </w:p>
    <w:p w14:paraId="3241B97A"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14:paraId="1E753F09" w14:textId="77777777"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14:paraId="130008D9" w14:textId="77777777" w:rsidR="00056AE7" w:rsidRPr="00AD3F9E" w:rsidRDefault="00056AE7" w:rsidP="00056AE7">
      <w:pPr>
        <w:tabs>
          <w:tab w:val="left" w:pos="-3240"/>
        </w:tabs>
        <w:spacing w:after="60"/>
        <w:ind w:left="1065"/>
        <w:jc w:val="both"/>
        <w:rPr>
          <w:rFonts w:ascii="Arial" w:hAnsi="Arial" w:cs="Arial"/>
          <w:szCs w:val="24"/>
        </w:rPr>
      </w:pPr>
    </w:p>
    <w:p w14:paraId="036038B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VI. Acte procesuale şi procedurale comune</w:t>
      </w:r>
    </w:p>
    <w:p w14:paraId="1D6D5E37"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Citarea, comunicarea actelor procedurale şi mandatul de aducere (art. 257 – 267)</w:t>
      </w:r>
    </w:p>
    <w:p w14:paraId="07C41643"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14:paraId="0896B740" w14:textId="77777777"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14:paraId="1900BA7D"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14:paraId="4BFF15A4" w14:textId="77777777"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14:paraId="13EE1251" w14:textId="77777777" w:rsidR="00056AE7" w:rsidRPr="00AD3F9E" w:rsidRDefault="00056AE7" w:rsidP="00056AE7">
      <w:pPr>
        <w:tabs>
          <w:tab w:val="left" w:pos="-3240"/>
        </w:tabs>
        <w:spacing w:after="60"/>
        <w:jc w:val="both"/>
        <w:rPr>
          <w:rFonts w:ascii="Arial" w:hAnsi="Arial" w:cs="Arial"/>
          <w:szCs w:val="24"/>
        </w:rPr>
      </w:pPr>
    </w:p>
    <w:p w14:paraId="2F4169D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14:paraId="7B856032" w14:textId="77777777" w:rsidR="00056AE7" w:rsidRPr="00AD3F9E" w:rsidRDefault="00056AE7" w:rsidP="00056AE7">
      <w:pPr>
        <w:tabs>
          <w:tab w:val="left" w:pos="-3240"/>
        </w:tabs>
        <w:spacing w:after="60"/>
        <w:jc w:val="both"/>
        <w:rPr>
          <w:rFonts w:ascii="Arial" w:hAnsi="Arial" w:cs="Arial"/>
          <w:szCs w:val="24"/>
        </w:rPr>
      </w:pPr>
    </w:p>
    <w:p w14:paraId="46C8663C"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14:paraId="1106E03F" w14:textId="77777777" w:rsidR="00056AE7" w:rsidRPr="00AD3F9E" w:rsidRDefault="00056AE7" w:rsidP="00056AE7">
      <w:pPr>
        <w:tabs>
          <w:tab w:val="left" w:pos="-3240"/>
        </w:tabs>
        <w:spacing w:after="60"/>
        <w:jc w:val="both"/>
        <w:rPr>
          <w:rFonts w:ascii="Arial" w:hAnsi="Arial" w:cs="Arial"/>
          <w:szCs w:val="24"/>
        </w:rPr>
      </w:pPr>
    </w:p>
    <w:p w14:paraId="4FD5793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14:paraId="4B9768BA"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14:paraId="0A998130"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14:paraId="3DFDCB34"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14:paraId="4C696FA5" w14:textId="77777777"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14:paraId="03ECDA0C" w14:textId="77777777" w:rsidR="00056AE7" w:rsidRPr="00AD3F9E" w:rsidRDefault="00056AE7" w:rsidP="00056AE7">
      <w:pPr>
        <w:tabs>
          <w:tab w:val="left" w:pos="-3240"/>
        </w:tabs>
        <w:spacing w:after="60"/>
        <w:ind w:left="1065"/>
        <w:jc w:val="both"/>
        <w:rPr>
          <w:rFonts w:ascii="Arial" w:hAnsi="Arial" w:cs="Arial"/>
          <w:szCs w:val="24"/>
        </w:rPr>
      </w:pPr>
    </w:p>
    <w:p w14:paraId="3075AE51"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14:paraId="2DAD167E"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Acordul de recunoaştere a vinovăției (art. 478 – 488)</w:t>
      </w:r>
    </w:p>
    <w:p w14:paraId="6444BB09"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14:paraId="3BC82B40" w14:textId="77777777"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14:paraId="09300E12" w14:textId="77777777" w:rsidR="00056AE7" w:rsidRPr="00AD3F9E" w:rsidRDefault="00056AE7" w:rsidP="00056AE7">
      <w:pPr>
        <w:tabs>
          <w:tab w:val="left" w:pos="-3240"/>
        </w:tabs>
        <w:spacing w:after="60"/>
        <w:ind w:left="1065"/>
        <w:jc w:val="both"/>
        <w:rPr>
          <w:rFonts w:ascii="Arial" w:hAnsi="Arial" w:cs="Arial"/>
          <w:szCs w:val="24"/>
        </w:rPr>
      </w:pPr>
    </w:p>
    <w:p w14:paraId="13987786" w14:textId="77777777" w:rsidR="00056AE7" w:rsidRPr="00AD3F9E" w:rsidRDefault="00056AE7" w:rsidP="00056AE7">
      <w:pPr>
        <w:tabs>
          <w:tab w:val="left" w:pos="-3240"/>
        </w:tabs>
        <w:spacing w:after="60"/>
        <w:ind w:left="1065"/>
        <w:jc w:val="both"/>
        <w:rPr>
          <w:rFonts w:ascii="Arial" w:hAnsi="Arial" w:cs="Arial"/>
          <w:szCs w:val="24"/>
        </w:rPr>
      </w:pPr>
    </w:p>
    <w:p w14:paraId="5B2DFEE2"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Executarea hotărârilor penale</w:t>
      </w:r>
    </w:p>
    <w:p w14:paraId="0E980E94"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lastRenderedPageBreak/>
        <w:tab/>
        <w:t>1. Dispoziții generale: art. 550-554 (fără celelalte dispoziții din Titlul V).</w:t>
      </w:r>
    </w:p>
    <w:p w14:paraId="7A73FB82" w14:textId="77777777" w:rsidR="00056AE7" w:rsidRPr="00AD3F9E" w:rsidRDefault="00056AE7" w:rsidP="00056AE7">
      <w:pPr>
        <w:tabs>
          <w:tab w:val="left" w:pos="-3240"/>
        </w:tabs>
        <w:spacing w:after="60"/>
        <w:jc w:val="center"/>
        <w:rPr>
          <w:rFonts w:ascii="Arial" w:hAnsi="Arial" w:cs="Arial"/>
          <w:szCs w:val="24"/>
        </w:rPr>
      </w:pPr>
    </w:p>
    <w:p w14:paraId="4E84AFD3" w14:textId="77777777"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14:paraId="535A0665" w14:textId="2D41F6E9"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Lucrările de specialitate sau orice altă documentație, consultate în vederea pregătirii pentru examen, se vor aduce la zi, în raport cu modificările legislative intrate în vigoare până la data de 01.06.</w:t>
      </w:r>
      <w:r w:rsidR="00AA598D">
        <w:rPr>
          <w:rFonts w:ascii="Arial" w:hAnsi="Arial" w:cs="Arial"/>
          <w:szCs w:val="24"/>
        </w:rPr>
        <w:t>202</w:t>
      </w:r>
      <w:r w:rsidR="00244065">
        <w:rPr>
          <w:rFonts w:ascii="Arial" w:hAnsi="Arial" w:cs="Arial"/>
          <w:szCs w:val="24"/>
        </w:rPr>
        <w:t>1</w:t>
      </w:r>
      <w:r w:rsidRPr="00AD3F9E">
        <w:rPr>
          <w:rFonts w:ascii="Arial" w:hAnsi="Arial" w:cs="Arial"/>
          <w:szCs w:val="24"/>
        </w:rPr>
        <w:t>.</w:t>
      </w:r>
    </w:p>
    <w:p w14:paraId="3FB43B3D" w14:textId="77777777" w:rsidR="00872557" w:rsidRPr="00AD3F9E" w:rsidRDefault="00872557" w:rsidP="00056AE7">
      <w:pPr>
        <w:tabs>
          <w:tab w:val="left" w:pos="-3240"/>
        </w:tabs>
        <w:jc w:val="both"/>
        <w:rPr>
          <w:rFonts w:ascii="Arial" w:hAnsi="Arial" w:cs="Arial"/>
          <w:szCs w:val="24"/>
        </w:rPr>
      </w:pPr>
    </w:p>
    <w:sectPr w:rsidR="00872557" w:rsidRPr="00AD3F9E" w:rsidSect="001E1FAD">
      <w:footerReference w:type="even" r:id="rId12"/>
      <w:footerReference w:type="default" r:id="rId13"/>
      <w:pgSz w:w="11906" w:h="16838"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C322" w14:textId="77777777" w:rsidR="00A158BC" w:rsidRDefault="00A158BC">
      <w:r>
        <w:separator/>
      </w:r>
    </w:p>
  </w:endnote>
  <w:endnote w:type="continuationSeparator" w:id="0">
    <w:p w14:paraId="06B17E50" w14:textId="77777777" w:rsidR="00A158BC" w:rsidRDefault="00A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2522" w14:textId="77777777" w:rsidR="005D7A38" w:rsidRDefault="005D7A38"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5D7A38" w:rsidRDefault="005D7A38"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7D03" w14:textId="77777777" w:rsidR="005D7A38" w:rsidRDefault="005D7A38"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A2F">
      <w:rPr>
        <w:rStyle w:val="PageNumber"/>
        <w:noProof/>
      </w:rPr>
      <w:t>2</w:t>
    </w:r>
    <w:r>
      <w:rPr>
        <w:rStyle w:val="PageNumber"/>
      </w:rPr>
      <w:fldChar w:fldCharType="end"/>
    </w:r>
  </w:p>
  <w:p w14:paraId="7C64D339" w14:textId="77777777" w:rsidR="005D7A38" w:rsidRDefault="005D7A38"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6A67" w14:textId="77777777" w:rsidR="00A158BC" w:rsidRDefault="00A158BC">
      <w:r>
        <w:separator/>
      </w:r>
    </w:p>
  </w:footnote>
  <w:footnote w:type="continuationSeparator" w:id="0">
    <w:p w14:paraId="4AA63684" w14:textId="77777777" w:rsidR="00A158BC" w:rsidRDefault="00A158BC">
      <w:r>
        <w:continuationSeparator/>
      </w:r>
    </w:p>
  </w:footnote>
  <w:footnote w:id="1">
    <w:p w14:paraId="0B7A9743" w14:textId="0E10E67D" w:rsidR="005F3013" w:rsidRPr="005F3013" w:rsidRDefault="005F3013" w:rsidP="005F3013">
      <w:pPr>
        <w:pStyle w:val="BodyText"/>
        <w:spacing w:line="240" w:lineRule="auto"/>
        <w:rPr>
          <w:rFonts w:ascii="Arial" w:hAnsi="Arial" w:cs="Arial"/>
          <w:sz w:val="18"/>
          <w:szCs w:val="18"/>
        </w:rPr>
      </w:pPr>
      <w:r>
        <w:rPr>
          <w:rStyle w:val="FootnoteReference"/>
        </w:rPr>
        <w:footnoteRef/>
      </w:r>
      <w:r>
        <w:t xml:space="preserve"> </w:t>
      </w:r>
      <w:r w:rsidRPr="005879D3">
        <w:rPr>
          <w:rFonts w:ascii="Arial" w:hAnsi="Arial" w:cs="Arial"/>
          <w:sz w:val="18"/>
          <w:szCs w:val="18"/>
        </w:rPr>
        <w:t xml:space="preserve">În cazul în care, în virtutea unor dispoziții normative impuse de protecția sănătății populației, organizarea în sistem fizic a examenului nu va fi posibilă, examenul nu se va mai desfășura, urmând a fi reprogramat pentru o dată ulterioară. </w:t>
      </w:r>
    </w:p>
  </w:footnote>
  <w:footnote w:id="2">
    <w:p w14:paraId="44B646C3" w14:textId="09A21991" w:rsidR="005F3013" w:rsidRDefault="005F3013">
      <w:pPr>
        <w:pStyle w:val="FootnoteText"/>
      </w:pPr>
      <w:r>
        <w:rPr>
          <w:rStyle w:val="FootnoteReference"/>
        </w:rPr>
        <w:footnoteRef/>
      </w:r>
      <w:r>
        <w:t xml:space="preserve"> </w:t>
      </w:r>
      <w:r>
        <w:rPr>
          <w:rFonts w:ascii="Arial" w:hAnsi="Arial" w:cs="Arial"/>
          <w:sz w:val="18"/>
          <w:szCs w:val="18"/>
        </w:rPr>
        <w:t>Întrebările din chestionarul de examen vor avea unul sau două răspunsuri corecte.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8"/>
  </w:num>
  <w:num w:numId="3">
    <w:abstractNumId w:val="4"/>
  </w:num>
  <w:num w:numId="4">
    <w:abstractNumId w:val="10"/>
  </w:num>
  <w:num w:numId="5">
    <w:abstractNumId w:val="30"/>
  </w:num>
  <w:num w:numId="6">
    <w:abstractNumId w:val="37"/>
  </w:num>
  <w:num w:numId="7">
    <w:abstractNumId w:val="12"/>
  </w:num>
  <w:num w:numId="8">
    <w:abstractNumId w:val="0"/>
  </w:num>
  <w:num w:numId="9">
    <w:abstractNumId w:val="8"/>
  </w:num>
  <w:num w:numId="10">
    <w:abstractNumId w:val="32"/>
  </w:num>
  <w:num w:numId="11">
    <w:abstractNumId w:val="42"/>
  </w:num>
  <w:num w:numId="12">
    <w:abstractNumId w:val="21"/>
  </w:num>
  <w:num w:numId="13">
    <w:abstractNumId w:val="26"/>
  </w:num>
  <w:num w:numId="14">
    <w:abstractNumId w:val="23"/>
  </w:num>
  <w:num w:numId="15">
    <w:abstractNumId w:val="24"/>
  </w:num>
  <w:num w:numId="16">
    <w:abstractNumId w:val="18"/>
  </w:num>
  <w:num w:numId="17">
    <w:abstractNumId w:val="31"/>
  </w:num>
  <w:num w:numId="18">
    <w:abstractNumId w:val="22"/>
  </w:num>
  <w:num w:numId="19">
    <w:abstractNumId w:val="17"/>
  </w:num>
  <w:num w:numId="20">
    <w:abstractNumId w:val="39"/>
  </w:num>
  <w:num w:numId="21">
    <w:abstractNumId w:val="5"/>
  </w:num>
  <w:num w:numId="22">
    <w:abstractNumId w:val="34"/>
  </w:num>
  <w:num w:numId="23">
    <w:abstractNumId w:val="7"/>
  </w:num>
  <w:num w:numId="24">
    <w:abstractNumId w:val="29"/>
  </w:num>
  <w:num w:numId="25">
    <w:abstractNumId w:val="1"/>
  </w:num>
  <w:num w:numId="26">
    <w:abstractNumId w:val="20"/>
  </w:num>
  <w:num w:numId="27">
    <w:abstractNumId w:val="2"/>
  </w:num>
  <w:num w:numId="28">
    <w:abstractNumId w:val="13"/>
  </w:num>
  <w:num w:numId="29">
    <w:abstractNumId w:val="16"/>
  </w:num>
  <w:num w:numId="30">
    <w:abstractNumId w:val="33"/>
  </w:num>
  <w:num w:numId="31">
    <w:abstractNumId w:val="11"/>
  </w:num>
  <w:num w:numId="32">
    <w:abstractNumId w:val="19"/>
  </w:num>
  <w:num w:numId="33">
    <w:abstractNumId w:val="36"/>
  </w:num>
  <w:num w:numId="34">
    <w:abstractNumId w:val="9"/>
  </w:num>
  <w:num w:numId="35">
    <w:abstractNumId w:val="28"/>
  </w:num>
  <w:num w:numId="36">
    <w:abstractNumId w:val="14"/>
  </w:num>
  <w:num w:numId="37">
    <w:abstractNumId w:val="3"/>
  </w:num>
  <w:num w:numId="38">
    <w:abstractNumId w:val="41"/>
  </w:num>
  <w:num w:numId="39">
    <w:abstractNumId w:val="25"/>
  </w:num>
  <w:num w:numId="40">
    <w:abstractNumId w:val="27"/>
  </w:num>
  <w:num w:numId="41">
    <w:abstractNumId w:val="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3561"/>
    <w:rsid w:val="00017401"/>
    <w:rsid w:val="00031741"/>
    <w:rsid w:val="00056AE7"/>
    <w:rsid w:val="000579AA"/>
    <w:rsid w:val="00063236"/>
    <w:rsid w:val="000871F9"/>
    <w:rsid w:val="00093B86"/>
    <w:rsid w:val="00094D76"/>
    <w:rsid w:val="00095C5E"/>
    <w:rsid w:val="0009781B"/>
    <w:rsid w:val="000A06C1"/>
    <w:rsid w:val="000A3077"/>
    <w:rsid w:val="000B1BD7"/>
    <w:rsid w:val="000C23C1"/>
    <w:rsid w:val="000C5B5D"/>
    <w:rsid w:val="000C7C99"/>
    <w:rsid w:val="000D3996"/>
    <w:rsid w:val="000E00DE"/>
    <w:rsid w:val="000E7819"/>
    <w:rsid w:val="001021C3"/>
    <w:rsid w:val="00114CFF"/>
    <w:rsid w:val="00126B1D"/>
    <w:rsid w:val="0014272A"/>
    <w:rsid w:val="00145F07"/>
    <w:rsid w:val="00145F1F"/>
    <w:rsid w:val="00152F51"/>
    <w:rsid w:val="001718D1"/>
    <w:rsid w:val="00180EB7"/>
    <w:rsid w:val="00186C8F"/>
    <w:rsid w:val="00193A84"/>
    <w:rsid w:val="001A435C"/>
    <w:rsid w:val="001B0FB4"/>
    <w:rsid w:val="001B3594"/>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1293"/>
    <w:rsid w:val="00293F74"/>
    <w:rsid w:val="00294A8A"/>
    <w:rsid w:val="002A0D78"/>
    <w:rsid w:val="002A425C"/>
    <w:rsid w:val="002A7ECF"/>
    <w:rsid w:val="002B4CC9"/>
    <w:rsid w:val="002B7BD8"/>
    <w:rsid w:val="002C4960"/>
    <w:rsid w:val="002C54BC"/>
    <w:rsid w:val="002D53FF"/>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4B09"/>
    <w:rsid w:val="003355A1"/>
    <w:rsid w:val="00335FC9"/>
    <w:rsid w:val="00337758"/>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709B"/>
    <w:rsid w:val="003E78AC"/>
    <w:rsid w:val="003F7832"/>
    <w:rsid w:val="00400BD0"/>
    <w:rsid w:val="004011E9"/>
    <w:rsid w:val="00406DCD"/>
    <w:rsid w:val="0041286E"/>
    <w:rsid w:val="00417960"/>
    <w:rsid w:val="00417B61"/>
    <w:rsid w:val="00427F84"/>
    <w:rsid w:val="00435F15"/>
    <w:rsid w:val="004418B9"/>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5ED0"/>
    <w:rsid w:val="004E6D9F"/>
    <w:rsid w:val="004E7A60"/>
    <w:rsid w:val="004F17F0"/>
    <w:rsid w:val="004F1A2F"/>
    <w:rsid w:val="004F305B"/>
    <w:rsid w:val="004F5CC0"/>
    <w:rsid w:val="004F7919"/>
    <w:rsid w:val="0050041F"/>
    <w:rsid w:val="00501417"/>
    <w:rsid w:val="00504949"/>
    <w:rsid w:val="0051173E"/>
    <w:rsid w:val="00515B34"/>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60D8"/>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D517C"/>
    <w:rsid w:val="005D7A38"/>
    <w:rsid w:val="005E0998"/>
    <w:rsid w:val="005E310B"/>
    <w:rsid w:val="005E3738"/>
    <w:rsid w:val="005E3F2D"/>
    <w:rsid w:val="005F3013"/>
    <w:rsid w:val="005F366B"/>
    <w:rsid w:val="006000AA"/>
    <w:rsid w:val="00601F24"/>
    <w:rsid w:val="006029FD"/>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951"/>
    <w:rsid w:val="00686FF6"/>
    <w:rsid w:val="006B4918"/>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3002F"/>
    <w:rsid w:val="00730C3D"/>
    <w:rsid w:val="00737322"/>
    <w:rsid w:val="00744F87"/>
    <w:rsid w:val="0074531F"/>
    <w:rsid w:val="00750BE1"/>
    <w:rsid w:val="00754150"/>
    <w:rsid w:val="0075794D"/>
    <w:rsid w:val="00760D2D"/>
    <w:rsid w:val="0076694F"/>
    <w:rsid w:val="00782E71"/>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901993"/>
    <w:rsid w:val="00924F19"/>
    <w:rsid w:val="00925A23"/>
    <w:rsid w:val="00931533"/>
    <w:rsid w:val="0093304C"/>
    <w:rsid w:val="00933C8C"/>
    <w:rsid w:val="00936D79"/>
    <w:rsid w:val="00943F43"/>
    <w:rsid w:val="00944141"/>
    <w:rsid w:val="0095392D"/>
    <w:rsid w:val="00955014"/>
    <w:rsid w:val="009557CC"/>
    <w:rsid w:val="009808C2"/>
    <w:rsid w:val="00981A14"/>
    <w:rsid w:val="00982530"/>
    <w:rsid w:val="00991B38"/>
    <w:rsid w:val="009B1D48"/>
    <w:rsid w:val="009B35FD"/>
    <w:rsid w:val="009B4EA6"/>
    <w:rsid w:val="009C5364"/>
    <w:rsid w:val="009C65EC"/>
    <w:rsid w:val="009D057A"/>
    <w:rsid w:val="009D6EF1"/>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36EF"/>
    <w:rsid w:val="00AC23F1"/>
    <w:rsid w:val="00AC4143"/>
    <w:rsid w:val="00AC6DA3"/>
    <w:rsid w:val="00AD3F9E"/>
    <w:rsid w:val="00AD4B13"/>
    <w:rsid w:val="00AE0FCB"/>
    <w:rsid w:val="00AF1AEF"/>
    <w:rsid w:val="00AF4A85"/>
    <w:rsid w:val="00B02F83"/>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C02AFB"/>
    <w:rsid w:val="00C0335C"/>
    <w:rsid w:val="00C03E50"/>
    <w:rsid w:val="00C041A1"/>
    <w:rsid w:val="00C04338"/>
    <w:rsid w:val="00C13662"/>
    <w:rsid w:val="00C15658"/>
    <w:rsid w:val="00C1745C"/>
    <w:rsid w:val="00C2098B"/>
    <w:rsid w:val="00C22BAA"/>
    <w:rsid w:val="00C31239"/>
    <w:rsid w:val="00C32107"/>
    <w:rsid w:val="00C32ECB"/>
    <w:rsid w:val="00C36D92"/>
    <w:rsid w:val="00C43EF9"/>
    <w:rsid w:val="00C47232"/>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C3CEB"/>
    <w:rsid w:val="00CE6AB0"/>
    <w:rsid w:val="00CE7804"/>
    <w:rsid w:val="00CF14DC"/>
    <w:rsid w:val="00CF5313"/>
    <w:rsid w:val="00D03271"/>
    <w:rsid w:val="00D066B5"/>
    <w:rsid w:val="00D068AC"/>
    <w:rsid w:val="00D07006"/>
    <w:rsid w:val="00D17B9C"/>
    <w:rsid w:val="00D2405E"/>
    <w:rsid w:val="00D25CC3"/>
    <w:rsid w:val="00D3116A"/>
    <w:rsid w:val="00D35B46"/>
    <w:rsid w:val="00D4002D"/>
    <w:rsid w:val="00D469F7"/>
    <w:rsid w:val="00D50241"/>
    <w:rsid w:val="00D5757E"/>
    <w:rsid w:val="00D738F1"/>
    <w:rsid w:val="00D75237"/>
    <w:rsid w:val="00D77C43"/>
    <w:rsid w:val="00D80BD3"/>
    <w:rsid w:val="00D82837"/>
    <w:rsid w:val="00D90031"/>
    <w:rsid w:val="00D90D7C"/>
    <w:rsid w:val="00DA0B23"/>
    <w:rsid w:val="00DA2042"/>
    <w:rsid w:val="00DA3F75"/>
    <w:rsid w:val="00DB0ABD"/>
    <w:rsid w:val="00DB2081"/>
    <w:rsid w:val="00DC5032"/>
    <w:rsid w:val="00DD3FF8"/>
    <w:rsid w:val="00DD71CE"/>
    <w:rsid w:val="00DE0700"/>
    <w:rsid w:val="00DE410E"/>
    <w:rsid w:val="00DE48E4"/>
    <w:rsid w:val="00DE6BFE"/>
    <w:rsid w:val="00DE7F95"/>
    <w:rsid w:val="00DF05EB"/>
    <w:rsid w:val="00DF5A16"/>
    <w:rsid w:val="00DF5AF7"/>
    <w:rsid w:val="00E106C5"/>
    <w:rsid w:val="00E217C2"/>
    <w:rsid w:val="00E26D70"/>
    <w:rsid w:val="00E47DA8"/>
    <w:rsid w:val="00E52D06"/>
    <w:rsid w:val="00E52E48"/>
    <w:rsid w:val="00E5571E"/>
    <w:rsid w:val="00E671E7"/>
    <w:rsid w:val="00E702B7"/>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119E"/>
    <w:rsid w:val="00F23E2C"/>
    <w:rsid w:val="00F2536D"/>
    <w:rsid w:val="00F46DA2"/>
    <w:rsid w:val="00F507B2"/>
    <w:rsid w:val="00F55462"/>
    <w:rsid w:val="00F554F4"/>
    <w:rsid w:val="00F61BBA"/>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br.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www.unbr.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9F0D0-8FB8-44C4-8402-C336C4F5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6000</Words>
  <Characters>38290</Characters>
  <DocSecurity>0</DocSecurity>
  <Lines>319</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LinksUpToDate>false</LinksUpToDate>
  <CharactersWithSpaces>44202</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2018-06-28T05:29:00Z</cp:lastPrinted>
  <dcterms:created xsi:type="dcterms:W3CDTF">2021-05-19T12:06:00Z</dcterms:created>
  <dcterms:modified xsi:type="dcterms:W3CDTF">2021-05-19T12:06:00Z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