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2C30" w14:textId="77777777" w:rsidR="00C36D92" w:rsidRPr="00AD3F9E" w:rsidRDefault="00C36D92" w:rsidP="00C36D92">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0CE414D8" w14:textId="77777777" w:rsidR="00C36D92" w:rsidRPr="00AD3F9E" w:rsidRDefault="00C36D92" w:rsidP="00C36D92">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14:paraId="16FF8CD5" w14:textId="77777777" w:rsidR="00C36D92" w:rsidRPr="00AD3F9E" w:rsidRDefault="00C36D92" w:rsidP="00C36D92">
      <w:pPr>
        <w:jc w:val="center"/>
        <w:rPr>
          <w:rFonts w:ascii="Trebuchet MS" w:hAnsi="Trebuchet MS" w:cs="Tahoma"/>
          <w:b/>
          <w:bCs/>
          <w:szCs w:val="24"/>
          <w:u w:val="single"/>
        </w:rPr>
      </w:pPr>
    </w:p>
    <w:p w14:paraId="49841673" w14:textId="55083BB5" w:rsidR="00C36D92" w:rsidRPr="0094622E" w:rsidRDefault="00C36D92" w:rsidP="00C36D92">
      <w:pPr>
        <w:jc w:val="center"/>
        <w:rPr>
          <w:rFonts w:ascii="Arial" w:hAnsi="Arial" w:cs="Arial"/>
          <w:b/>
          <w:bCs/>
          <w:spacing w:val="20"/>
          <w:w w:val="150"/>
          <w:sz w:val="28"/>
          <w:szCs w:val="28"/>
        </w:rPr>
      </w:pPr>
      <w:r w:rsidRPr="0094622E">
        <w:rPr>
          <w:rFonts w:ascii="Arial" w:hAnsi="Arial" w:cs="Arial"/>
          <w:b/>
          <w:bCs/>
          <w:spacing w:val="20"/>
          <w:w w:val="150"/>
          <w:sz w:val="28"/>
          <w:szCs w:val="28"/>
        </w:rPr>
        <w:t>HOTĂRÂREA Nr.</w:t>
      </w:r>
      <w:r w:rsidR="00A51F01" w:rsidRPr="0094622E">
        <w:rPr>
          <w:rFonts w:ascii="Arial" w:hAnsi="Arial" w:cs="Arial"/>
          <w:b/>
          <w:bCs/>
          <w:spacing w:val="20"/>
          <w:w w:val="150"/>
          <w:sz w:val="28"/>
          <w:szCs w:val="28"/>
        </w:rPr>
        <w:t xml:space="preserve"> </w:t>
      </w:r>
      <w:r w:rsidR="0094622E" w:rsidRPr="0094622E">
        <w:rPr>
          <w:rFonts w:ascii="Arial" w:hAnsi="Arial" w:cs="Arial"/>
          <w:b/>
          <w:bCs/>
          <w:spacing w:val="20"/>
          <w:w w:val="150"/>
          <w:sz w:val="28"/>
          <w:szCs w:val="28"/>
        </w:rPr>
        <w:t>230</w:t>
      </w:r>
      <w:r w:rsidRPr="0094622E">
        <w:rPr>
          <w:rFonts w:ascii="Arial" w:hAnsi="Arial" w:cs="Arial"/>
          <w:b/>
          <w:bCs/>
          <w:spacing w:val="20"/>
          <w:w w:val="150"/>
          <w:sz w:val="28"/>
          <w:szCs w:val="28"/>
        </w:rPr>
        <w:t>/</w:t>
      </w:r>
      <w:r w:rsidR="0094622E" w:rsidRPr="0094622E">
        <w:rPr>
          <w:rFonts w:ascii="Arial" w:hAnsi="Arial" w:cs="Arial"/>
          <w:b/>
          <w:bCs/>
          <w:spacing w:val="20"/>
          <w:w w:val="150"/>
          <w:sz w:val="28"/>
          <w:szCs w:val="28"/>
        </w:rPr>
        <w:t xml:space="preserve">10-11 decembrie </w:t>
      </w:r>
      <w:r w:rsidRPr="0094622E">
        <w:rPr>
          <w:rFonts w:ascii="Arial" w:hAnsi="Arial" w:cs="Arial"/>
          <w:b/>
          <w:bCs/>
          <w:spacing w:val="20"/>
          <w:w w:val="150"/>
          <w:sz w:val="28"/>
          <w:szCs w:val="28"/>
        </w:rPr>
        <w:t>2021</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42D29D78"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sidR="0094622E">
        <w:rPr>
          <w:rFonts w:ascii="Arial" w:hAnsi="Arial" w:cs="Arial"/>
          <w:b/>
          <w:sz w:val="28"/>
          <w:szCs w:val="28"/>
        </w:rPr>
        <w:t>aprilie</w:t>
      </w:r>
      <w:r>
        <w:rPr>
          <w:rFonts w:ascii="Arial" w:hAnsi="Arial" w:cs="Arial"/>
          <w:b/>
          <w:sz w:val="28"/>
          <w:szCs w:val="28"/>
        </w:rPr>
        <w:t xml:space="preserve"> </w:t>
      </w:r>
      <w:r w:rsidRPr="00AD3F9E">
        <w:rPr>
          <w:rFonts w:ascii="Arial" w:hAnsi="Arial" w:cs="Arial"/>
          <w:b/>
          <w:sz w:val="28"/>
          <w:szCs w:val="28"/>
        </w:rPr>
        <w:t>20</w:t>
      </w:r>
      <w:r w:rsidR="0094622E">
        <w:rPr>
          <w:rFonts w:ascii="Arial" w:hAnsi="Arial" w:cs="Arial"/>
          <w:b/>
          <w:sz w:val="28"/>
          <w:szCs w:val="28"/>
        </w:rPr>
        <w:t>22</w:t>
      </w:r>
      <w:r w:rsidRPr="00AD3F9E">
        <w:rPr>
          <w:rFonts w:ascii="Arial" w:hAnsi="Arial" w:cs="Arial"/>
          <w:b/>
          <w:sz w:val="28"/>
          <w:szCs w:val="28"/>
        </w:rPr>
        <w:t xml:space="preserve"> -</w:t>
      </w:r>
    </w:p>
    <w:p w14:paraId="5B78F276" w14:textId="77777777" w:rsidR="00C36D92" w:rsidRPr="00AD3F9E" w:rsidRDefault="00C36D92" w:rsidP="00C36D92">
      <w:pPr>
        <w:rPr>
          <w:rFonts w:ascii="Arial" w:hAnsi="Arial" w:cs="Arial"/>
          <w:szCs w:val="24"/>
        </w:rPr>
      </w:pPr>
    </w:p>
    <w:p w14:paraId="72A3DDD0" w14:textId="77777777" w:rsidR="00D2380A" w:rsidRDefault="00D2380A" w:rsidP="00C36D92">
      <w:pPr>
        <w:pStyle w:val="BodyText"/>
        <w:spacing w:line="240" w:lineRule="auto"/>
        <w:rPr>
          <w:rFonts w:ascii="Arial" w:hAnsi="Arial" w:cs="Arial"/>
          <w:sz w:val="24"/>
          <w:szCs w:val="24"/>
        </w:rPr>
      </w:pPr>
    </w:p>
    <w:p w14:paraId="13815C1E" w14:textId="77777777" w:rsidR="00D2380A" w:rsidRDefault="00D2380A" w:rsidP="00C36D92">
      <w:pPr>
        <w:pStyle w:val="BodyText"/>
        <w:spacing w:line="240" w:lineRule="auto"/>
        <w:rPr>
          <w:rFonts w:ascii="Arial" w:hAnsi="Arial" w:cs="Arial"/>
          <w:sz w:val="24"/>
          <w:szCs w:val="24"/>
        </w:rPr>
      </w:pPr>
    </w:p>
    <w:p w14:paraId="49FA793A" w14:textId="77777777" w:rsidR="00C36D92" w:rsidRPr="00AD3F9E" w:rsidRDefault="00C36D92" w:rsidP="00C36D92">
      <w:pPr>
        <w:pStyle w:val="BodyText"/>
        <w:spacing w:line="240" w:lineRule="auto"/>
        <w:rPr>
          <w:rFonts w:ascii="Arial" w:hAnsi="Arial" w:cs="Arial"/>
          <w:sz w:val="24"/>
          <w:szCs w:val="24"/>
        </w:rPr>
      </w:pPr>
      <w:r w:rsidRPr="00AD3F9E">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3085ADF4" w:rsidR="00C36D92" w:rsidRPr="00AD3F9E" w:rsidRDefault="00C36D92" w:rsidP="00C36D92">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ședința din </w:t>
      </w:r>
      <w:r w:rsidR="0094622E">
        <w:rPr>
          <w:rFonts w:ascii="Arial" w:hAnsi="Arial" w:cs="Arial"/>
          <w:sz w:val="24"/>
          <w:szCs w:val="24"/>
        </w:rPr>
        <w:t>10-11 decembrie</w:t>
      </w:r>
      <w:r>
        <w:rPr>
          <w:rFonts w:ascii="Arial" w:hAnsi="Arial" w:cs="Arial"/>
          <w:sz w:val="24"/>
          <w:szCs w:val="24"/>
        </w:rPr>
        <w:t xml:space="preserve"> 20</w:t>
      </w:r>
      <w:r w:rsidR="00551DA1">
        <w:rPr>
          <w:rFonts w:ascii="Arial" w:hAnsi="Arial" w:cs="Arial"/>
          <w:sz w:val="24"/>
          <w:szCs w:val="24"/>
        </w:rPr>
        <w:t>2</w:t>
      </w:r>
      <w:r>
        <w:rPr>
          <w:rFonts w:ascii="Arial" w:hAnsi="Arial" w:cs="Arial"/>
          <w:sz w:val="24"/>
          <w:szCs w:val="24"/>
        </w:rPr>
        <w:t>1</w:t>
      </w:r>
      <w:r w:rsidRPr="00AD3F9E">
        <w:rPr>
          <w:rFonts w:ascii="Arial" w:hAnsi="Arial" w:cs="Arial"/>
          <w:sz w:val="24"/>
          <w:szCs w:val="24"/>
        </w:rPr>
        <w:t>, a dezbătut și a aprobat măsurile privind organizarea examenului de primire în profesia de avocat</w:t>
      </w:r>
      <w:r w:rsidR="0094622E">
        <w:rPr>
          <w:rFonts w:ascii="Arial" w:hAnsi="Arial" w:cs="Arial"/>
          <w:sz w:val="24"/>
          <w:szCs w:val="24"/>
        </w:rPr>
        <w:t xml:space="preserve">, </w:t>
      </w:r>
      <w:r w:rsidR="0094622E" w:rsidRPr="00340122">
        <w:rPr>
          <w:rFonts w:ascii="Arial" w:hAnsi="Arial" w:cs="Arial"/>
          <w:sz w:val="24"/>
          <w:szCs w:val="24"/>
        </w:rPr>
        <w:t xml:space="preserve">într-o sesiune specială, aprilie </w:t>
      </w:r>
      <w:r w:rsidRPr="00340122">
        <w:rPr>
          <w:rFonts w:ascii="Arial" w:hAnsi="Arial" w:cs="Arial"/>
          <w:sz w:val="24"/>
          <w:szCs w:val="24"/>
        </w:rPr>
        <w:t>20</w:t>
      </w:r>
      <w:r w:rsidR="00551DA1" w:rsidRPr="00340122">
        <w:rPr>
          <w:rFonts w:ascii="Arial" w:hAnsi="Arial" w:cs="Arial"/>
          <w:sz w:val="24"/>
          <w:szCs w:val="24"/>
        </w:rPr>
        <w:t>2</w:t>
      </w:r>
      <w:r w:rsidR="0094622E" w:rsidRPr="00340122">
        <w:rPr>
          <w:rFonts w:ascii="Arial" w:hAnsi="Arial" w:cs="Arial"/>
          <w:sz w:val="24"/>
          <w:szCs w:val="24"/>
        </w:rPr>
        <w:t>2</w:t>
      </w:r>
      <w:r w:rsidR="00AB2DAC" w:rsidRPr="00340122">
        <w:rPr>
          <w:rFonts w:ascii="Arial" w:hAnsi="Arial" w:cs="Arial"/>
          <w:sz w:val="24"/>
          <w:szCs w:val="24"/>
        </w:rPr>
        <w:t>,</w:t>
      </w:r>
      <w:r w:rsidRPr="00340122">
        <w:rPr>
          <w:rFonts w:ascii="Arial" w:hAnsi="Arial" w:cs="Arial"/>
          <w:sz w:val="24"/>
          <w:szCs w:val="24"/>
        </w:rPr>
        <w:t xml:space="preserve"> și a adoptat următoarea</w:t>
      </w:r>
      <w:r w:rsidRPr="00AD3F9E">
        <w:rPr>
          <w:rFonts w:ascii="Arial" w:hAnsi="Arial" w:cs="Arial"/>
          <w:sz w:val="24"/>
          <w:szCs w:val="24"/>
        </w:rPr>
        <w:t xml:space="preserve">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330E2C50" w:rsidR="005B1F81" w:rsidRPr="00F10599" w:rsidRDefault="00C36D92" w:rsidP="00F10599">
      <w:pPr>
        <w:jc w:val="center"/>
        <w:rPr>
          <w:rFonts w:ascii="Arial" w:hAnsi="Arial" w:cs="Arial"/>
          <w:b/>
          <w:sz w:val="28"/>
          <w:szCs w:val="28"/>
        </w:rPr>
      </w:pPr>
      <w:r w:rsidRPr="00F10599">
        <w:rPr>
          <w:rFonts w:ascii="Arial" w:hAnsi="Arial" w:cs="Arial"/>
          <w:b/>
          <w:sz w:val="28"/>
          <w:szCs w:val="28"/>
        </w:rPr>
        <w:t>HOTĂRÂRE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77777777"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38915DFF"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94622E">
        <w:rPr>
          <w:rFonts w:ascii="Arial" w:hAnsi="Arial" w:cs="Arial"/>
          <w:sz w:val="24"/>
          <w:szCs w:val="24"/>
        </w:rPr>
        <w:t>3 aprilie 2022</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(față în față</w:t>
      </w:r>
      <w:r w:rsidR="00691253">
        <w:rPr>
          <w:rFonts w:ascii="Arial" w:hAnsi="Arial" w:cs="Arial"/>
          <w:sz w:val="24"/>
          <w:szCs w:val="24"/>
        </w:rPr>
        <w:t>),</w:t>
      </w:r>
      <w:r w:rsidR="00691253" w:rsidRPr="00691253">
        <w:rPr>
          <w:rFonts w:ascii="Arial" w:hAnsi="Arial" w:cs="Arial"/>
          <w:sz w:val="24"/>
          <w:szCs w:val="24"/>
        </w:rPr>
        <w:t xml:space="preserve"> </w:t>
      </w:r>
      <w:r w:rsidR="00691253">
        <w:rPr>
          <w:rFonts w:ascii="Arial" w:hAnsi="Arial" w:cs="Arial"/>
          <w:sz w:val="24"/>
          <w:szCs w:val="24"/>
        </w:rPr>
        <w:t>la Complexul expozițional ROMEXPO</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2"/>
      </w:r>
      <w:r w:rsidRPr="00AD3F9E">
        <w:rPr>
          <w:rFonts w:ascii="Arial" w:hAnsi="Arial" w:cs="Arial"/>
          <w:sz w:val="24"/>
          <w:szCs w:val="24"/>
        </w:rPr>
        <w:t xml:space="preserve">. </w:t>
      </w:r>
    </w:p>
    <w:p w14:paraId="1AD1E665" w14:textId="2F206B88"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privind organizarea examenului de primire în profesia de avocat si admitere in cadrul Institutului Naţional pentru Pregătirea şi Perfecţionarea Avocaţilor – I.N.P.P.A. (în vederea dobândirii titlului profesional de avocat stagiar) şi de primire în profesia de avocat a persoanelor care au absolvit examenul de definitivat în alte profesii juridice</w:t>
      </w:r>
      <w:r w:rsidR="00E535F8">
        <w:rPr>
          <w:rFonts w:ascii="Arial" w:hAnsi="Arial" w:cs="Arial"/>
          <w:sz w:val="24"/>
          <w:szCs w:val="24"/>
        </w:rPr>
        <w:t>,</w:t>
      </w:r>
      <w:r w:rsidR="00E535F8" w:rsidRPr="00E535F8">
        <w:rPr>
          <w:rFonts w:ascii="Arial" w:hAnsi="Arial" w:cs="Arial"/>
          <w:sz w:val="24"/>
          <w:szCs w:val="24"/>
        </w:rPr>
        <w:t xml:space="preserve"> </w:t>
      </w:r>
      <w:r w:rsidRPr="00E535F8">
        <w:rPr>
          <w:rFonts w:ascii="Arial" w:hAnsi="Arial" w:cs="Arial"/>
          <w:sz w:val="24"/>
          <w:szCs w:val="24"/>
        </w:rPr>
        <w:t>adoptat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și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AB2DAC" w:rsidRPr="00E535F8">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1E0A51BE"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 xml:space="preserve">conform Regulamentului de examen. Lista de propuneri va cuprinde mențiuni exprese privind vechimea în profesia de avocat a celui propus </w:t>
      </w:r>
      <w:r w:rsidR="00691253">
        <w:rPr>
          <w:rFonts w:ascii="Arial" w:hAnsi="Arial" w:cs="Arial"/>
          <w:sz w:val="24"/>
          <w:szCs w:val="24"/>
        </w:rPr>
        <w:t xml:space="preserve">precum și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36FA52E3"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691253">
        <w:rPr>
          <w:rFonts w:ascii="Arial" w:hAnsi="Arial" w:cs="Arial"/>
          <w:sz w:val="24"/>
          <w:szCs w:val="24"/>
        </w:rPr>
        <w:t>18</w:t>
      </w:r>
      <w:r w:rsidR="00691253" w:rsidRPr="00AD3F9E">
        <w:rPr>
          <w:rFonts w:ascii="Arial" w:hAnsi="Arial" w:cs="Arial"/>
          <w:sz w:val="24"/>
          <w:szCs w:val="24"/>
        </w:rPr>
        <w:t xml:space="preserve"> </w:t>
      </w:r>
      <w:r w:rsidR="00691253">
        <w:rPr>
          <w:rFonts w:ascii="Arial" w:hAnsi="Arial" w:cs="Arial"/>
          <w:sz w:val="24"/>
          <w:szCs w:val="24"/>
        </w:rPr>
        <w:t>martie</w:t>
      </w:r>
      <w:r w:rsidR="00691253" w:rsidRPr="00AD3F9E">
        <w:rPr>
          <w:rFonts w:ascii="Arial" w:hAnsi="Arial" w:cs="Arial"/>
          <w:sz w:val="24"/>
          <w:szCs w:val="24"/>
        </w:rPr>
        <w:t xml:space="preserve"> 20</w:t>
      </w:r>
      <w:r w:rsidR="00691253">
        <w:rPr>
          <w:rFonts w:ascii="Arial" w:hAnsi="Arial" w:cs="Arial"/>
          <w:sz w:val="24"/>
          <w:szCs w:val="24"/>
        </w:rPr>
        <w:t>22</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naționale de examen</w:t>
      </w:r>
      <w:r w:rsidR="00691253" w:rsidRPr="00AD3F9E">
        <w:rPr>
          <w:rFonts w:ascii="Arial" w:hAnsi="Arial" w:cs="Arial"/>
          <w:sz w:val="24"/>
          <w:szCs w:val="24"/>
        </w:rPr>
        <w:t xml:space="preserve">. Până la data de </w:t>
      </w:r>
      <w:r w:rsidR="00691253">
        <w:rPr>
          <w:rFonts w:ascii="Arial" w:hAnsi="Arial" w:cs="Arial"/>
          <w:sz w:val="24"/>
          <w:szCs w:val="24"/>
        </w:rPr>
        <w:t>25 martie</w:t>
      </w:r>
      <w:r w:rsidR="00691253" w:rsidRPr="00AD3F9E">
        <w:rPr>
          <w:rFonts w:ascii="Arial" w:hAnsi="Arial" w:cs="Arial"/>
          <w:sz w:val="24"/>
          <w:szCs w:val="24"/>
        </w:rPr>
        <w:t xml:space="preserve"> 20</w:t>
      </w:r>
      <w:r w:rsidR="00691253">
        <w:rPr>
          <w:rFonts w:ascii="Arial" w:hAnsi="Arial" w:cs="Arial"/>
          <w:sz w:val="24"/>
          <w:szCs w:val="24"/>
        </w:rPr>
        <w:t>22</w:t>
      </w:r>
      <w:r w:rsidR="00691253" w:rsidRPr="00AD3F9E">
        <w:rPr>
          <w:rFonts w:ascii="Arial" w:hAnsi="Arial" w:cs="Arial"/>
          <w:sz w:val="24"/>
          <w:szCs w:val="24"/>
        </w:rPr>
        <w:t>, la convocarea Președintelui U.N.B.R., va avea loc ședința Comisiei Permanente a U.N.B.R. pentru desemnarea Comisiei naționale de examen. Desemnarea Comisiei națion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dispozițiilor art. 17 alin. (4)  din Lege care reglementează constituirea comisiei "</w:t>
      </w:r>
      <w:r w:rsidR="00691253" w:rsidRPr="00AD3F9E">
        <w:rPr>
          <w:rFonts w:ascii="Arial" w:hAnsi="Arial" w:cs="Arial"/>
          <w:i/>
          <w:sz w:val="24"/>
          <w:szCs w:val="24"/>
        </w:rPr>
        <w:t>cu precădere - din avocați cadre didactice universitare cu vechimea de minim 10 ani în profesia de avocat</w:t>
      </w:r>
      <w:r w:rsidR="00691253" w:rsidRPr="00AD3F9E">
        <w:rPr>
          <w:rFonts w:ascii="Arial" w:hAnsi="Arial" w:cs="Arial"/>
          <w:sz w:val="24"/>
          <w:szCs w:val="24"/>
        </w:rPr>
        <w:t>". Dispozițiile art. 33 alin. (5) din Statut care consacră compunerea "</w:t>
      </w:r>
      <w:r w:rsidR="00691253" w:rsidRPr="00AD3F9E">
        <w:rPr>
          <w:rFonts w:ascii="Arial" w:hAnsi="Arial" w:cs="Arial"/>
          <w:i/>
          <w:sz w:val="24"/>
          <w:szCs w:val="24"/>
        </w:rPr>
        <w:t>în majoritate</w:t>
      </w:r>
      <w:r w:rsidR="00691253" w:rsidRPr="00AD3F9E">
        <w:rPr>
          <w:rFonts w:ascii="Arial" w:hAnsi="Arial" w:cs="Arial"/>
          <w:sz w:val="24"/>
          <w:szCs w:val="24"/>
        </w:rPr>
        <w:t xml:space="preserve">" a Comisiei de examen din avocați - cadre didactice universitare cu o vechime în profesie de 10 </w:t>
      </w:r>
      <w:r w:rsidR="00691253" w:rsidRPr="00AD3F9E">
        <w:rPr>
          <w:rFonts w:ascii="Arial" w:hAnsi="Arial" w:cs="Arial"/>
          <w:sz w:val="24"/>
          <w:szCs w:val="24"/>
        </w:rPr>
        <w:lastRenderedPageBreak/>
        <w:t>ani se interpretează în limitele impuse de art. 17 alin. (4)  din Lege în sensul că, în condițiile în care între cei propuși să facă parte din comisia de examen se află și avocați - cadre didactice, aceștia din urmă vor fi desemnați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7086737C"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depun în intervalul </w:t>
      </w:r>
      <w:r w:rsidR="00094B0F">
        <w:rPr>
          <w:rFonts w:ascii="Arial" w:hAnsi="Arial" w:cs="Arial"/>
          <w:sz w:val="24"/>
          <w:szCs w:val="24"/>
        </w:rPr>
        <w:t>14</w:t>
      </w:r>
      <w:r w:rsidR="00CC1D65">
        <w:rPr>
          <w:rFonts w:ascii="Arial" w:hAnsi="Arial" w:cs="Arial"/>
          <w:sz w:val="24"/>
          <w:szCs w:val="24"/>
        </w:rPr>
        <w:t xml:space="preserve"> </w:t>
      </w:r>
      <w:r w:rsidR="00CC1D65" w:rsidRPr="00CC1D65">
        <w:rPr>
          <w:rFonts w:ascii="Arial" w:hAnsi="Arial" w:cs="Arial"/>
          <w:sz w:val="24"/>
          <w:szCs w:val="24"/>
        </w:rPr>
        <w:t>februarie</w:t>
      </w:r>
      <w:r w:rsidR="00335FC9" w:rsidRPr="00CC1D65">
        <w:rPr>
          <w:rFonts w:ascii="Arial" w:hAnsi="Arial" w:cs="Arial"/>
          <w:sz w:val="24"/>
          <w:szCs w:val="24"/>
        </w:rPr>
        <w:t xml:space="preserve"> </w:t>
      </w:r>
      <w:r w:rsidR="00D80BD3"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Pr="00CC1D65">
        <w:rPr>
          <w:rFonts w:ascii="Arial" w:hAnsi="Arial" w:cs="Arial"/>
          <w:sz w:val="24"/>
          <w:szCs w:val="24"/>
        </w:rPr>
        <w:t xml:space="preserve"> </w:t>
      </w:r>
      <w:r w:rsidR="006127C8" w:rsidRPr="00CC1D65">
        <w:rPr>
          <w:rFonts w:ascii="Arial" w:hAnsi="Arial" w:cs="Arial"/>
          <w:sz w:val="24"/>
          <w:szCs w:val="24"/>
        </w:rPr>
        <w:t>(ora 8.00) –</w:t>
      </w:r>
      <w:r w:rsidRPr="00CC1D65">
        <w:rPr>
          <w:rFonts w:ascii="Arial" w:hAnsi="Arial" w:cs="Arial"/>
          <w:sz w:val="24"/>
          <w:szCs w:val="24"/>
        </w:rPr>
        <w:t xml:space="preserve"> </w:t>
      </w:r>
      <w:r w:rsidR="00094B0F">
        <w:rPr>
          <w:rFonts w:ascii="Arial" w:hAnsi="Arial" w:cs="Arial"/>
          <w:sz w:val="24"/>
          <w:szCs w:val="24"/>
        </w:rPr>
        <w:t>11</w:t>
      </w:r>
      <w:r w:rsidR="00CC1D65" w:rsidRPr="00CC1D65">
        <w:rPr>
          <w:rFonts w:ascii="Arial" w:hAnsi="Arial" w:cs="Arial"/>
          <w:sz w:val="24"/>
          <w:szCs w:val="24"/>
        </w:rPr>
        <w:t xml:space="preserve"> martie</w:t>
      </w:r>
      <w:r w:rsidR="008D029E" w:rsidRPr="00CC1D65">
        <w:rPr>
          <w:rFonts w:ascii="Arial" w:hAnsi="Arial" w:cs="Arial"/>
          <w:sz w:val="24"/>
          <w:szCs w:val="24"/>
        </w:rPr>
        <w:t xml:space="preserve"> </w:t>
      </w:r>
      <w:r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006127C8" w:rsidRPr="00CC1D65">
        <w:rPr>
          <w:rFonts w:ascii="Arial" w:hAnsi="Arial" w:cs="Arial"/>
          <w:sz w:val="24"/>
          <w:szCs w:val="24"/>
        </w:rPr>
        <w:t xml:space="preserve"> (ora 16.00)</w:t>
      </w:r>
      <w:r w:rsidRPr="00AD3F9E">
        <w:rPr>
          <w:rFonts w:ascii="Arial" w:hAnsi="Arial" w:cs="Arial"/>
          <w:sz w:val="24"/>
          <w:szCs w:val="24"/>
        </w:rPr>
        <w:t xml:space="preserve"> 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14:paraId="02CA1A25" w14:textId="5663DAB9"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094B0F" w:rsidRPr="00094B0F">
        <w:rPr>
          <w:rFonts w:ascii="Arial" w:hAnsi="Arial" w:cs="Arial"/>
          <w:szCs w:val="24"/>
        </w:rPr>
        <w:t>11</w:t>
      </w:r>
      <w:r w:rsidR="00CC1D65" w:rsidRPr="00094B0F">
        <w:rPr>
          <w:rFonts w:ascii="Arial" w:hAnsi="Arial" w:cs="Arial"/>
          <w:szCs w:val="24"/>
        </w:rPr>
        <w:t xml:space="preserve"> martie</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AE1D9D" w:rsidRPr="00094B0F">
        <w:rPr>
          <w:rFonts w:ascii="Arial" w:hAnsi="Arial" w:cs="Arial"/>
          <w:szCs w:val="24"/>
        </w:rPr>
        <w:t>2</w:t>
      </w:r>
      <w:r w:rsidRPr="00094B0F">
        <w:rPr>
          <w:rFonts w:ascii="Arial" w:hAnsi="Arial" w:cs="Arial"/>
          <w:szCs w:val="24"/>
        </w:rPr>
        <w:t xml:space="preserve"> </w:t>
      </w:r>
      <w:r w:rsidR="00335FC9" w:rsidRPr="00094B0F">
        <w:rPr>
          <w:rFonts w:ascii="Arial" w:hAnsi="Arial" w:cs="Arial"/>
          <w:szCs w:val="24"/>
        </w:rPr>
        <w:t xml:space="preserve">– </w:t>
      </w:r>
      <w:r w:rsidR="00CC1D65" w:rsidRPr="00094B0F">
        <w:rPr>
          <w:rFonts w:ascii="Arial" w:hAnsi="Arial" w:cs="Arial"/>
          <w:szCs w:val="24"/>
        </w:rPr>
        <w:t>1</w:t>
      </w:r>
      <w:r w:rsidR="00094B0F" w:rsidRPr="00094B0F">
        <w:rPr>
          <w:rFonts w:ascii="Arial" w:hAnsi="Arial" w:cs="Arial"/>
          <w:szCs w:val="24"/>
        </w:rPr>
        <w:t>8</w:t>
      </w:r>
      <w:r w:rsidR="00CC1D65" w:rsidRPr="00094B0F">
        <w:rPr>
          <w:rFonts w:ascii="Arial" w:hAnsi="Arial" w:cs="Arial"/>
          <w:szCs w:val="24"/>
        </w:rPr>
        <w:t xml:space="preserve"> martie</w:t>
      </w:r>
      <w:r w:rsidR="006127C8" w:rsidRPr="00094B0F">
        <w:rPr>
          <w:rFonts w:ascii="Arial" w:hAnsi="Arial" w:cs="Arial"/>
          <w:szCs w:val="24"/>
        </w:rPr>
        <w:t xml:space="preserve"> 20</w:t>
      </w:r>
      <w:r w:rsidR="00515B34" w:rsidRPr="00094B0F">
        <w:rPr>
          <w:rFonts w:ascii="Arial" w:hAnsi="Arial" w:cs="Arial"/>
          <w:szCs w:val="24"/>
        </w:rPr>
        <w:t>2</w:t>
      </w:r>
      <w:r w:rsidR="00AE1D9D" w:rsidRPr="00094B0F">
        <w:rPr>
          <w:rFonts w:ascii="Arial" w:hAnsi="Arial" w:cs="Arial"/>
          <w:szCs w:val="24"/>
        </w:rPr>
        <w:t>2</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14:paraId="73B6A417" w14:textId="7B32B56D"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w:t>
      </w:r>
      <w:r w:rsidR="00CC1D65">
        <w:rPr>
          <w:rFonts w:ascii="Arial" w:hAnsi="Arial" w:cs="Arial"/>
          <w:szCs w:val="24"/>
        </w:rPr>
        <w:t>ii</w:t>
      </w:r>
      <w:r w:rsidRPr="00AD3F9E">
        <w:rPr>
          <w:rFonts w:ascii="Arial" w:hAnsi="Arial" w:cs="Arial"/>
          <w:szCs w:val="24"/>
        </w:rPr>
        <w:t xml:space="preserve"> 20</w:t>
      </w:r>
      <w:r w:rsidR="00515B34">
        <w:rPr>
          <w:rFonts w:ascii="Arial" w:hAnsi="Arial" w:cs="Arial"/>
          <w:szCs w:val="24"/>
        </w:rPr>
        <w:t>2</w:t>
      </w:r>
      <w:r w:rsidR="00D738F1">
        <w:rPr>
          <w:rFonts w:ascii="Arial" w:hAnsi="Arial" w:cs="Arial"/>
          <w:szCs w:val="24"/>
        </w:rPr>
        <w:t>1</w:t>
      </w:r>
      <w:r w:rsidR="00CC1D65">
        <w:rPr>
          <w:rFonts w:ascii="Arial" w:hAnsi="Arial" w:cs="Arial"/>
          <w:szCs w:val="24"/>
        </w:rPr>
        <w:t xml:space="preserve"> și </w:t>
      </w:r>
      <w:r w:rsidR="00AE1D9D" w:rsidRPr="00CC1D65">
        <w:rPr>
          <w:rFonts w:ascii="Arial" w:hAnsi="Arial" w:cs="Arial"/>
          <w:szCs w:val="24"/>
        </w:rPr>
        <w:t>2022</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09CA1AA0"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adresă ce va fi făcută cunoscută candidaților 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Pr>
          <w:rStyle w:val="FootnoteReference"/>
          <w:rFonts w:ascii="Arial" w:eastAsia="Calibri" w:hAnsi="Arial" w:cs="Arial"/>
          <w:sz w:val="24"/>
          <w:szCs w:val="24"/>
        </w:rPr>
        <w:footnoteReference w:id="3"/>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704F13E7"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A598D">
        <w:rPr>
          <w:rFonts w:ascii="Arial" w:hAnsi="Arial" w:cs="Arial"/>
          <w:sz w:val="24"/>
          <w:szCs w:val="24"/>
        </w:rPr>
        <w:t>1</w:t>
      </w:r>
      <w:r w:rsidR="002C4960">
        <w:rPr>
          <w:rFonts w:ascii="Arial" w:hAnsi="Arial" w:cs="Arial"/>
          <w:sz w:val="24"/>
          <w:szCs w:val="24"/>
        </w:rPr>
        <w:t>4</w:t>
      </w:r>
      <w:r w:rsidR="00316307" w:rsidRPr="00AA598D">
        <w:rPr>
          <w:rFonts w:ascii="Arial" w:hAnsi="Arial" w:cs="Arial"/>
          <w:sz w:val="24"/>
          <w:szCs w:val="24"/>
        </w:rPr>
        <w:t>00</w:t>
      </w:r>
      <w:r w:rsidRPr="00AA598D">
        <w:rPr>
          <w:rFonts w:ascii="Arial" w:hAnsi="Arial" w:cs="Arial"/>
          <w:sz w:val="24"/>
          <w:szCs w:val="24"/>
        </w:rPr>
        <w:t xml:space="preserve"> lei</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516DE7">
        <w:rPr>
          <w:rFonts w:ascii="Arial" w:hAnsi="Arial" w:cs="Arial"/>
          <w:sz w:val="24"/>
          <w:szCs w:val="24"/>
        </w:rPr>
        <w:t>aprilie</w:t>
      </w:r>
      <w:r w:rsidR="00D80BD3"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respectiv „Taxă examen primire în profesie ca avocat definitiv, sesiunea </w:t>
      </w:r>
      <w:r w:rsidR="00516DE7">
        <w:rPr>
          <w:rFonts w:ascii="Arial" w:hAnsi="Arial" w:cs="Arial"/>
          <w:sz w:val="24"/>
          <w:szCs w:val="24"/>
        </w:rPr>
        <w:t>aprilie</w:t>
      </w:r>
      <w:r w:rsidRPr="00AD3F9E">
        <w:rPr>
          <w:rFonts w:ascii="Arial" w:hAnsi="Arial" w:cs="Arial"/>
          <w:sz w:val="24"/>
          <w:szCs w:val="24"/>
        </w:rPr>
        <w:t xml:space="preserve"> 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320F0DCD"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şi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7F732C5" w14:textId="47F5813E"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tab/>
      </w:r>
      <w:r w:rsidRPr="00330F7E">
        <w:rPr>
          <w:rFonts w:ascii="Arial" w:hAnsi="Arial" w:cs="Arial"/>
          <w:b/>
          <w:bCs/>
          <w:sz w:val="24"/>
          <w:szCs w:val="24"/>
        </w:rPr>
        <w:t>(6)</w:t>
      </w:r>
      <w:r w:rsidRPr="00330F7E">
        <w:rPr>
          <w:rFonts w:ascii="Arial" w:hAnsi="Arial" w:cs="Arial"/>
          <w:sz w:val="24"/>
          <w:szCs w:val="24"/>
        </w:rPr>
        <w:t xml:space="preserve"> Se mandatează Comisia Permanentă să </w:t>
      </w:r>
      <w:r w:rsidR="00AB2DAC" w:rsidRPr="00330F7E">
        <w:rPr>
          <w:rFonts w:ascii="Arial" w:hAnsi="Arial" w:cs="Arial"/>
          <w:sz w:val="24"/>
          <w:szCs w:val="24"/>
        </w:rPr>
        <w:t>îndeplinească atribuțiile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celelalte aspecte legate de organizarea și validarea examenului de primire în profesie, urmând ca deciziile Comisiei Permanente să fie supuse ratificării de către Consiliul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306BF347"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14:paraId="6488F095" w14:textId="53E0073D"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50014C2D" w14:textId="77777777" w:rsidR="00F10599" w:rsidRDefault="00F10599" w:rsidP="00F10599">
      <w:pPr>
        <w:jc w:val="center"/>
        <w:rPr>
          <w:rFonts w:ascii="Arial" w:hAnsi="Arial" w:cs="Arial"/>
          <w:b/>
          <w:szCs w:val="24"/>
        </w:rPr>
      </w:pPr>
    </w:p>
    <w:p w14:paraId="01C76A0D" w14:textId="5CD4341C" w:rsidR="00F10599" w:rsidRDefault="00D82837" w:rsidP="00F10599">
      <w:pPr>
        <w:jc w:val="center"/>
        <w:rPr>
          <w:rFonts w:ascii="Arial" w:eastAsia="SimSun" w:hAnsi="Arial" w:cs="Arial"/>
          <w:b/>
          <w:bCs/>
          <w:i/>
          <w:szCs w:val="24"/>
          <w:lang w:eastAsia="zh-CN"/>
        </w:rPr>
      </w:pPr>
      <w:r w:rsidRPr="00B4692E">
        <w:rPr>
          <w:rFonts w:ascii="Arial" w:hAnsi="Arial" w:cs="Arial"/>
          <w:b/>
          <w:szCs w:val="24"/>
        </w:rPr>
        <w:t>C</w:t>
      </w:r>
      <w:r w:rsidR="00D738F1">
        <w:rPr>
          <w:rFonts w:ascii="Arial" w:hAnsi="Arial" w:cs="Arial"/>
          <w:b/>
          <w:szCs w:val="24"/>
        </w:rPr>
        <w:t>ONSILIUL</w:t>
      </w:r>
      <w:r w:rsidRPr="00B4692E">
        <w:rPr>
          <w:rFonts w:ascii="Arial" w:hAnsi="Arial" w:cs="Arial"/>
          <w:b/>
          <w:szCs w:val="24"/>
        </w:rPr>
        <w:t xml:space="preserve"> </w:t>
      </w:r>
      <w:r>
        <w:rPr>
          <w:rFonts w:ascii="Arial" w:hAnsi="Arial" w:cs="Arial"/>
          <w:b/>
          <w:szCs w:val="24"/>
        </w:rPr>
        <w:t>UNIUNII NAȚIONALE A BAROURILOR DIN ROMÂNIA</w:t>
      </w:r>
      <w:r w:rsidR="00F10599">
        <w:rPr>
          <w:rFonts w:ascii="Arial" w:eastAsia="SimSun" w:hAnsi="Arial" w:cs="Arial"/>
          <w:b/>
          <w:bCs/>
          <w:i/>
          <w:szCs w:val="24"/>
          <w:lang w:eastAsia="zh-CN"/>
        </w:rPr>
        <w:br w:type="page"/>
      </w:r>
    </w:p>
    <w:p w14:paraId="02FD8429" w14:textId="0690F303" w:rsidR="00982530" w:rsidRPr="00AD3F9E" w:rsidRDefault="00AD3F9E" w:rsidP="00F10599">
      <w:pPr>
        <w:spacing w:after="60"/>
        <w:jc w:val="right"/>
        <w:rPr>
          <w:rFonts w:ascii="Arial" w:eastAsia="SimSun" w:hAnsi="Arial" w:cs="Arial"/>
          <w:b/>
          <w:bCs/>
          <w:i/>
          <w:szCs w:val="24"/>
          <w:lang w:eastAsia="zh-CN"/>
        </w:rPr>
      </w:pPr>
      <w:r w:rsidRPr="00AD3F9E">
        <w:rPr>
          <w:rFonts w:ascii="Arial" w:eastAsia="SimSun" w:hAnsi="Arial" w:cs="Arial"/>
          <w:b/>
          <w:bCs/>
          <w:i/>
          <w:szCs w:val="24"/>
          <w:lang w:eastAsia="zh-CN"/>
        </w:rPr>
        <w:lastRenderedPageBreak/>
        <w:t xml:space="preserve">Anexa la </w:t>
      </w:r>
      <w:r w:rsidR="00244065">
        <w:rPr>
          <w:rFonts w:ascii="Arial" w:eastAsia="SimSun" w:hAnsi="Arial" w:cs="Arial"/>
          <w:b/>
          <w:bCs/>
          <w:i/>
          <w:szCs w:val="24"/>
          <w:lang w:eastAsia="zh-CN"/>
        </w:rPr>
        <w:t xml:space="preserve">Hotărârea Consiliului </w:t>
      </w:r>
      <w:r w:rsidRPr="00AD3F9E">
        <w:rPr>
          <w:rFonts w:ascii="Arial" w:eastAsia="SimSun" w:hAnsi="Arial" w:cs="Arial"/>
          <w:b/>
          <w:bCs/>
          <w:i/>
          <w:szCs w:val="24"/>
          <w:lang w:eastAsia="zh-CN"/>
        </w:rPr>
        <w:t xml:space="preserve">U.N.B.R. nr. </w:t>
      </w:r>
      <w:r w:rsidR="00AB2DAC">
        <w:rPr>
          <w:rFonts w:ascii="Arial" w:eastAsia="SimSun" w:hAnsi="Arial" w:cs="Arial"/>
          <w:b/>
          <w:bCs/>
          <w:i/>
          <w:szCs w:val="24"/>
          <w:lang w:eastAsia="zh-CN"/>
        </w:rPr>
        <w:t>230</w:t>
      </w:r>
      <w:r w:rsidR="00A226A7">
        <w:rPr>
          <w:rFonts w:ascii="Arial" w:eastAsia="SimSun" w:hAnsi="Arial" w:cs="Arial"/>
          <w:b/>
          <w:bCs/>
          <w:i/>
          <w:szCs w:val="24"/>
          <w:lang w:eastAsia="zh-CN"/>
        </w:rPr>
        <w:t xml:space="preserve"> </w:t>
      </w:r>
      <w:r w:rsidRPr="00AD3F9E">
        <w:rPr>
          <w:rFonts w:ascii="Arial" w:eastAsia="SimSun" w:hAnsi="Arial" w:cs="Arial"/>
          <w:b/>
          <w:bCs/>
          <w:i/>
          <w:szCs w:val="24"/>
          <w:lang w:eastAsia="zh-CN"/>
        </w:rPr>
        <w:t xml:space="preserve">din </w:t>
      </w:r>
      <w:r w:rsidR="00515B34">
        <w:rPr>
          <w:rFonts w:ascii="Arial" w:eastAsia="SimSun" w:hAnsi="Arial" w:cs="Arial"/>
          <w:b/>
          <w:bCs/>
          <w:i/>
          <w:szCs w:val="24"/>
          <w:lang w:eastAsia="zh-CN"/>
        </w:rPr>
        <w:t>1</w:t>
      </w:r>
      <w:r w:rsidR="00AB2DAC">
        <w:rPr>
          <w:rFonts w:ascii="Arial" w:eastAsia="SimSun" w:hAnsi="Arial" w:cs="Arial"/>
          <w:b/>
          <w:bCs/>
          <w:i/>
          <w:szCs w:val="24"/>
          <w:lang w:eastAsia="zh-CN"/>
        </w:rPr>
        <w:t>0-11</w:t>
      </w:r>
      <w:r w:rsidRPr="00AD3F9E">
        <w:rPr>
          <w:rFonts w:ascii="Arial" w:eastAsia="SimSun" w:hAnsi="Arial" w:cs="Arial"/>
          <w:b/>
          <w:bCs/>
          <w:i/>
          <w:szCs w:val="24"/>
          <w:lang w:eastAsia="zh-CN"/>
        </w:rPr>
        <w:t>.</w:t>
      </w:r>
      <w:r w:rsidR="00AB2DAC">
        <w:rPr>
          <w:rFonts w:ascii="Arial" w:eastAsia="SimSun" w:hAnsi="Arial" w:cs="Arial"/>
          <w:b/>
          <w:bCs/>
          <w:i/>
          <w:szCs w:val="24"/>
          <w:lang w:eastAsia="zh-CN"/>
        </w:rPr>
        <w:t>12</w:t>
      </w:r>
      <w:r w:rsidRPr="00AD3F9E">
        <w:rPr>
          <w:rFonts w:ascii="Arial" w:eastAsia="SimSun" w:hAnsi="Arial" w:cs="Arial"/>
          <w:b/>
          <w:bCs/>
          <w:i/>
          <w:szCs w:val="24"/>
          <w:lang w:eastAsia="zh-CN"/>
        </w:rPr>
        <w:t>.20</w:t>
      </w:r>
      <w:r w:rsidR="00515B34">
        <w:rPr>
          <w:rFonts w:ascii="Arial" w:eastAsia="SimSun" w:hAnsi="Arial" w:cs="Arial"/>
          <w:b/>
          <w:bCs/>
          <w:i/>
          <w:szCs w:val="24"/>
          <w:lang w:eastAsia="zh-CN"/>
        </w:rPr>
        <w:t>2</w:t>
      </w:r>
      <w:r w:rsidR="00244065">
        <w:rPr>
          <w:rFonts w:ascii="Arial" w:eastAsia="SimSun" w:hAnsi="Arial" w:cs="Arial"/>
          <w:b/>
          <w:bCs/>
          <w:i/>
          <w:szCs w:val="24"/>
          <w:lang w:eastAsia="zh-CN"/>
        </w:rPr>
        <w:t>1</w:t>
      </w:r>
    </w:p>
    <w:p w14:paraId="52C3D416" w14:textId="77777777" w:rsidR="00982530" w:rsidRPr="00AD3F9E" w:rsidRDefault="00982530" w:rsidP="00982530">
      <w:pPr>
        <w:spacing w:after="60"/>
        <w:jc w:val="center"/>
        <w:rPr>
          <w:rFonts w:ascii="Arial" w:eastAsia="SimSun" w:hAnsi="Arial" w:cs="Arial"/>
          <w:b/>
          <w:bCs/>
          <w:szCs w:val="24"/>
          <w:lang w:eastAsia="zh-CN"/>
        </w:rPr>
      </w:pPr>
    </w:p>
    <w:p w14:paraId="3DAC3CDE" w14:textId="77777777" w:rsidR="00982530" w:rsidRPr="00AD3F9E" w:rsidRDefault="00982530" w:rsidP="00982530">
      <w:pPr>
        <w:spacing w:after="60"/>
        <w:jc w:val="right"/>
        <w:rPr>
          <w:rFonts w:ascii="Arial" w:eastAsia="SimSun" w:hAnsi="Arial" w:cs="Arial"/>
          <w:b/>
          <w:lang w:eastAsia="zh-CN"/>
        </w:rPr>
      </w:pPr>
    </w:p>
    <w:p w14:paraId="13A7D835" w14:textId="77777777"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291E2EA4" w14:textId="77777777"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14:paraId="05F004B3" w14:textId="77777777" w:rsidR="00982530" w:rsidRPr="00AD3F9E" w:rsidRDefault="00982530" w:rsidP="00982530">
      <w:pPr>
        <w:tabs>
          <w:tab w:val="left" w:pos="-3240"/>
        </w:tabs>
        <w:spacing w:after="60"/>
        <w:jc w:val="center"/>
        <w:rPr>
          <w:rFonts w:ascii="Arial" w:hAnsi="Arial" w:cs="Arial"/>
          <w:b/>
          <w:szCs w:val="24"/>
        </w:rPr>
      </w:pPr>
    </w:p>
    <w:p w14:paraId="63F10691" w14:textId="77777777" w:rsidR="00982530" w:rsidRPr="00AD3F9E" w:rsidRDefault="00982530" w:rsidP="00982530">
      <w:pPr>
        <w:tabs>
          <w:tab w:val="left" w:pos="-3240"/>
        </w:tabs>
        <w:spacing w:after="60"/>
        <w:jc w:val="center"/>
        <w:rPr>
          <w:rFonts w:ascii="Arial" w:hAnsi="Arial" w:cs="Arial"/>
          <w:b/>
          <w:szCs w:val="24"/>
        </w:rPr>
      </w:pPr>
    </w:p>
    <w:p w14:paraId="3095C3B7"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14:paraId="7C82118D" w14:textId="77777777" w:rsidR="00982530" w:rsidRPr="00AD3F9E" w:rsidRDefault="00982530" w:rsidP="00AF1AEF">
      <w:pPr>
        <w:tabs>
          <w:tab w:val="left" w:pos="-3240"/>
        </w:tabs>
        <w:spacing w:after="60"/>
        <w:rPr>
          <w:rFonts w:ascii="Arial" w:hAnsi="Arial" w:cs="Arial"/>
          <w:b/>
          <w:szCs w:val="24"/>
        </w:rPr>
      </w:pPr>
    </w:p>
    <w:p w14:paraId="24E858C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Principiile şi regulile fundamentale ale exercitării profesiei de avocat.</w:t>
      </w:r>
    </w:p>
    <w:p w14:paraId="00A22B8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Primirea în profesia de avocat.</w:t>
      </w:r>
    </w:p>
    <w:p w14:paraId="686B8E3C"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Incompatibilități, interdicții şi nedemnități privind profesia de avocat.</w:t>
      </w:r>
    </w:p>
    <w:p w14:paraId="013C919B"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14:paraId="0BAAA54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14:paraId="2C93509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si îndatoririle avocaților în raporturile cu clienții.</w:t>
      </w:r>
    </w:p>
    <w:p w14:paraId="2A876DE3"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14:paraId="288F621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Modalitățile de exercitare a profesiei de avocat.</w:t>
      </w:r>
    </w:p>
    <w:p w14:paraId="1FB1D1AD"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şi îndatoririle avocaților.</w:t>
      </w:r>
    </w:p>
    <w:p w14:paraId="03C58B1E"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Transferul, suspendarea şi încetarea calității de avocat.</w:t>
      </w:r>
    </w:p>
    <w:p w14:paraId="4C76AEA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00169645" w14:textId="77777777" w:rsidR="00AF1AEF" w:rsidRPr="00AD3F9E" w:rsidRDefault="00AF1AEF" w:rsidP="00AF1AEF">
      <w:pPr>
        <w:tabs>
          <w:tab w:val="left" w:pos="-3240"/>
        </w:tabs>
        <w:spacing w:after="60"/>
        <w:ind w:left="1134" w:hanging="501"/>
        <w:jc w:val="both"/>
        <w:rPr>
          <w:rFonts w:ascii="Arial" w:hAnsi="Arial"/>
          <w:szCs w:val="24"/>
        </w:rPr>
      </w:pPr>
    </w:p>
    <w:p w14:paraId="7D8F9833" w14:textId="77777777"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Organizarea şi exercitarea profesiei de avocat</w:t>
      </w:r>
      <w:r w:rsidRPr="00AD3F9E">
        <w:rPr>
          <w:rFonts w:ascii="Arial" w:hAnsi="Arial"/>
          <w:szCs w:val="24"/>
        </w:rPr>
        <w:t>” este suficientă analizarea textelor cuprinse în următoarele acte:</w:t>
      </w:r>
    </w:p>
    <w:p w14:paraId="08CED325" w14:textId="77777777" w:rsidR="00520200"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1. Legea nr. 51/1995 pentru organizarea şi exercitarea profesiei de avocat, republicată </w:t>
      </w:r>
      <w:r w:rsidR="00894F72" w:rsidRPr="00AD3F9E">
        <w:rPr>
          <w:rFonts w:ascii="Arial" w:hAnsi="Arial"/>
          <w:szCs w:val="24"/>
        </w:rPr>
        <w:t>în Monitorul Oficial, Partea</w:t>
      </w:r>
      <w:r w:rsidR="00520200" w:rsidRPr="00AD3F9E">
        <w:rPr>
          <w:rFonts w:ascii="Arial" w:hAnsi="Arial"/>
          <w:szCs w:val="24"/>
        </w:rPr>
        <w:t xml:space="preserve"> </w:t>
      </w:r>
      <w:r w:rsidR="00894F72" w:rsidRPr="00AD3F9E">
        <w:rPr>
          <w:rFonts w:ascii="Arial" w:hAnsi="Arial"/>
          <w:szCs w:val="24"/>
        </w:rPr>
        <w:t>I nr. 440 din 24 mai 2018</w:t>
      </w:r>
      <w:r w:rsidR="00520200" w:rsidRPr="00AD3F9E">
        <w:rPr>
          <w:rFonts w:ascii="Arial" w:hAnsi="Arial"/>
          <w:szCs w:val="24"/>
        </w:rPr>
        <w:t>;</w:t>
      </w:r>
      <w:r w:rsidR="00894F72" w:rsidRPr="00AD3F9E">
        <w:rPr>
          <w:rFonts w:ascii="Arial" w:hAnsi="Arial"/>
          <w:szCs w:val="24"/>
        </w:rPr>
        <w:t xml:space="preserve"> </w:t>
      </w:r>
    </w:p>
    <w:p w14:paraId="0186E1E0"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E940107"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3. 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0" w:history="1">
        <w:r w:rsidRPr="00AD3F9E">
          <w:rPr>
            <w:rStyle w:val="Hyperlink"/>
            <w:rFonts w:ascii="Arial" w:hAnsi="Arial"/>
            <w:color w:val="auto"/>
            <w:szCs w:val="24"/>
          </w:rPr>
          <w:t>www.unbr.ro</w:t>
        </w:r>
      </w:hyperlink>
      <w:r w:rsidRPr="00AD3F9E">
        <w:rPr>
          <w:rFonts w:ascii="Arial" w:hAnsi="Arial"/>
          <w:szCs w:val="24"/>
        </w:rPr>
        <w:t>); Hotărârea Consiliului UNBR nr. 268/17 iunie 2017 privind aprobarea Codului Deontologic al Avocatului Român, publicată pe site-ul www.unbr.ro.</w:t>
      </w:r>
    </w:p>
    <w:p w14:paraId="7EF83B4A" w14:textId="6059B580"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szCs w:val="24"/>
        </w:rPr>
        <w:t>3</w:t>
      </w:r>
      <w:r w:rsidRPr="00330F7E">
        <w:rPr>
          <w:rFonts w:ascii="Arial" w:hAnsi="Arial"/>
          <w:szCs w:val="24"/>
        </w:rPr>
        <w:t>1.</w:t>
      </w:r>
      <w:r w:rsidR="00F10599" w:rsidRPr="00330F7E">
        <w:rPr>
          <w:rFonts w:ascii="Arial" w:hAnsi="Arial"/>
          <w:szCs w:val="24"/>
        </w:rPr>
        <w:t>12</w:t>
      </w:r>
      <w:r w:rsidRPr="00330F7E">
        <w:rPr>
          <w:rFonts w:ascii="Arial" w:hAnsi="Arial"/>
          <w:szCs w:val="24"/>
        </w:rPr>
        <w:t>.20</w:t>
      </w:r>
      <w:r w:rsidR="00AA598D" w:rsidRPr="00330F7E">
        <w:rPr>
          <w:rFonts w:ascii="Arial" w:hAnsi="Arial"/>
          <w:szCs w:val="24"/>
        </w:rPr>
        <w:t>2</w:t>
      </w:r>
      <w:r w:rsidR="00244065" w:rsidRPr="00330F7E">
        <w:rPr>
          <w:rFonts w:ascii="Arial" w:hAnsi="Arial"/>
          <w:szCs w:val="24"/>
        </w:rPr>
        <w:t>1</w:t>
      </w:r>
      <w:r w:rsidRPr="00330F7E">
        <w:rPr>
          <w:rFonts w:ascii="Arial" w:hAnsi="Arial"/>
          <w:szCs w:val="24"/>
        </w:rPr>
        <w:t>.</w:t>
      </w:r>
    </w:p>
    <w:p w14:paraId="140771BF" w14:textId="77777777" w:rsidR="00AF1AEF" w:rsidRPr="00AD3F9E" w:rsidRDefault="00AF1AEF" w:rsidP="00AF1AEF">
      <w:pPr>
        <w:tabs>
          <w:tab w:val="left" w:pos="-3240"/>
        </w:tabs>
        <w:spacing w:after="60"/>
        <w:rPr>
          <w:rFonts w:ascii="Arial" w:hAnsi="Arial" w:cs="Arial"/>
          <w:b/>
          <w:szCs w:val="24"/>
        </w:rPr>
      </w:pPr>
    </w:p>
    <w:p w14:paraId="7CA35ECF" w14:textId="77777777" w:rsidR="00094D76" w:rsidRPr="00AD3F9E" w:rsidRDefault="00094D76" w:rsidP="00AF1AEF">
      <w:pPr>
        <w:tabs>
          <w:tab w:val="left" w:pos="-3240"/>
        </w:tabs>
        <w:spacing w:after="60"/>
        <w:rPr>
          <w:rFonts w:ascii="Arial" w:hAnsi="Arial" w:cs="Arial"/>
          <w:b/>
          <w:szCs w:val="24"/>
        </w:rPr>
      </w:pPr>
    </w:p>
    <w:p w14:paraId="227934C5" w14:textId="77777777" w:rsidR="00094D76" w:rsidRPr="00AD3F9E" w:rsidRDefault="00094D76" w:rsidP="00AF1AEF">
      <w:pPr>
        <w:tabs>
          <w:tab w:val="left" w:pos="-3240"/>
        </w:tabs>
        <w:spacing w:after="60"/>
        <w:rPr>
          <w:rFonts w:ascii="Arial" w:hAnsi="Arial" w:cs="Arial"/>
          <w:b/>
          <w:szCs w:val="24"/>
        </w:rPr>
      </w:pPr>
    </w:p>
    <w:p w14:paraId="1EEA2FED" w14:textId="77777777" w:rsidR="00094D76" w:rsidRPr="00AD3F9E" w:rsidRDefault="00094D76" w:rsidP="00AF1AEF">
      <w:pPr>
        <w:tabs>
          <w:tab w:val="left" w:pos="-3240"/>
        </w:tabs>
        <w:spacing w:after="60"/>
        <w:rPr>
          <w:rFonts w:ascii="Arial" w:hAnsi="Arial" w:cs="Arial"/>
          <w:b/>
          <w:szCs w:val="24"/>
        </w:rPr>
      </w:pPr>
    </w:p>
    <w:p w14:paraId="193D6015" w14:textId="77777777" w:rsidR="00094D76" w:rsidRDefault="00094D76" w:rsidP="00AF1AEF">
      <w:pPr>
        <w:tabs>
          <w:tab w:val="left" w:pos="-3240"/>
        </w:tabs>
        <w:spacing w:after="60"/>
        <w:rPr>
          <w:rFonts w:ascii="Arial" w:hAnsi="Arial" w:cs="Arial"/>
          <w:b/>
          <w:szCs w:val="24"/>
        </w:rPr>
      </w:pPr>
    </w:p>
    <w:p w14:paraId="629BB5F5" w14:textId="77777777" w:rsidR="00A226A7" w:rsidRDefault="00A226A7" w:rsidP="00AF1AEF">
      <w:pPr>
        <w:tabs>
          <w:tab w:val="left" w:pos="-3240"/>
        </w:tabs>
        <w:spacing w:after="60"/>
        <w:rPr>
          <w:rFonts w:ascii="Arial" w:hAnsi="Arial" w:cs="Arial"/>
          <w:b/>
          <w:szCs w:val="24"/>
        </w:rPr>
      </w:pPr>
    </w:p>
    <w:p w14:paraId="0AA057EA" w14:textId="77777777" w:rsidR="00A226A7" w:rsidRPr="00AD3F9E" w:rsidRDefault="00A226A7" w:rsidP="00AF1AEF">
      <w:pPr>
        <w:tabs>
          <w:tab w:val="left" w:pos="-3240"/>
        </w:tabs>
        <w:spacing w:after="60"/>
        <w:rPr>
          <w:rFonts w:ascii="Arial" w:hAnsi="Arial" w:cs="Arial"/>
          <w:b/>
          <w:szCs w:val="24"/>
        </w:rPr>
      </w:pPr>
    </w:p>
    <w:p w14:paraId="445972AA" w14:textId="77777777" w:rsidR="00094D76" w:rsidRPr="00AD3F9E" w:rsidRDefault="00094D76" w:rsidP="00AF1AEF">
      <w:pPr>
        <w:tabs>
          <w:tab w:val="left" w:pos="-3240"/>
        </w:tabs>
        <w:spacing w:after="60"/>
        <w:rPr>
          <w:rFonts w:ascii="Arial" w:hAnsi="Arial" w:cs="Arial"/>
          <w:b/>
          <w:szCs w:val="24"/>
        </w:rPr>
      </w:pPr>
    </w:p>
    <w:p w14:paraId="3690C89D" w14:textId="77777777" w:rsidR="00AF1AEF" w:rsidRPr="00AD3F9E" w:rsidRDefault="00AF1AEF" w:rsidP="00AF1AEF">
      <w:pPr>
        <w:tabs>
          <w:tab w:val="left" w:pos="-3240"/>
        </w:tabs>
        <w:spacing w:after="60"/>
        <w:rPr>
          <w:rFonts w:ascii="Arial" w:hAnsi="Arial" w:cs="Arial"/>
          <w:b/>
          <w:szCs w:val="24"/>
        </w:rPr>
      </w:pPr>
    </w:p>
    <w:p w14:paraId="6B6CF53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II. DREPT CIVIL</w:t>
      </w:r>
    </w:p>
    <w:p w14:paraId="4E092CEE" w14:textId="77777777" w:rsidR="00094D76" w:rsidRPr="00AD3F9E" w:rsidRDefault="00094D76" w:rsidP="00BE2266">
      <w:pPr>
        <w:spacing w:after="60"/>
        <w:rPr>
          <w:rFonts w:ascii="Arial" w:hAnsi="Arial" w:cs="Arial"/>
          <w:b/>
          <w:szCs w:val="24"/>
        </w:rPr>
      </w:pPr>
    </w:p>
    <w:p w14:paraId="510D8565" w14:textId="77777777" w:rsidR="00BE2266" w:rsidRPr="00AD3F9E" w:rsidRDefault="00BE2266" w:rsidP="00BE2266">
      <w:pPr>
        <w:spacing w:after="60"/>
        <w:rPr>
          <w:rFonts w:ascii="Arial" w:hAnsi="Arial" w:cs="Arial"/>
          <w:b/>
          <w:szCs w:val="24"/>
        </w:rPr>
      </w:pPr>
      <w:r w:rsidRPr="00AD3F9E">
        <w:rPr>
          <w:rFonts w:ascii="Arial" w:hAnsi="Arial" w:cs="Arial"/>
          <w:b/>
          <w:szCs w:val="24"/>
        </w:rPr>
        <w:t>A. PARTEA SAU TEORIA GENERALĂ</w:t>
      </w:r>
    </w:p>
    <w:p w14:paraId="0EC352DB"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14:paraId="764E4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14:paraId="33693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65D23DA7"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D940DED" w14:textId="77777777" w:rsidR="00BE2266" w:rsidRPr="00AD3F9E" w:rsidRDefault="00BE2266" w:rsidP="00BE2266">
      <w:pPr>
        <w:spacing w:after="60"/>
        <w:rPr>
          <w:rFonts w:ascii="Arial" w:hAnsi="Arial" w:cs="Arial"/>
          <w:szCs w:val="24"/>
        </w:rPr>
      </w:pPr>
    </w:p>
    <w:p w14:paraId="43E72A45" w14:textId="77777777" w:rsidR="00BE2266" w:rsidRPr="00AD3F9E" w:rsidRDefault="00BE2266" w:rsidP="00BE2266">
      <w:pPr>
        <w:spacing w:after="60"/>
        <w:rPr>
          <w:rFonts w:ascii="Arial" w:hAnsi="Arial" w:cs="Arial"/>
          <w:b/>
          <w:szCs w:val="24"/>
        </w:rPr>
      </w:pPr>
      <w:r w:rsidRPr="00AD3F9E">
        <w:rPr>
          <w:rFonts w:ascii="Arial" w:hAnsi="Arial" w:cs="Arial"/>
          <w:b/>
          <w:szCs w:val="24"/>
        </w:rPr>
        <w:t>B. PERSOANELE</w:t>
      </w:r>
    </w:p>
    <w:p w14:paraId="164D657F"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şi capacitatea de exercițiu).</w:t>
      </w:r>
    </w:p>
    <w:p w14:paraId="323B771B"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2E55029A" w14:textId="77777777" w:rsidR="00BE2266" w:rsidRPr="00AD3F9E" w:rsidRDefault="00BE2266" w:rsidP="00BE2266">
      <w:pPr>
        <w:spacing w:after="60"/>
        <w:rPr>
          <w:rFonts w:ascii="Arial" w:hAnsi="Arial" w:cs="Arial"/>
          <w:szCs w:val="24"/>
        </w:rPr>
      </w:pPr>
    </w:p>
    <w:p w14:paraId="0E51A5D7" w14:textId="77777777"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14:paraId="6D53DF0D"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14:paraId="45A0ED88"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w:t>
      </w:r>
    </w:p>
    <w:p w14:paraId="49C56554"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14:paraId="34CD291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14:paraId="3DAD8469"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14:paraId="44BD8710"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14:paraId="35F33F4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14:paraId="4FCECDFF" w14:textId="77777777" w:rsidR="00BE2266" w:rsidRPr="00AD3F9E" w:rsidRDefault="00BE2266" w:rsidP="00BE2266">
      <w:pPr>
        <w:spacing w:after="60"/>
        <w:rPr>
          <w:rFonts w:ascii="Arial" w:hAnsi="Arial" w:cs="Arial"/>
          <w:szCs w:val="24"/>
        </w:rPr>
      </w:pPr>
    </w:p>
    <w:p w14:paraId="4BC1959D" w14:textId="77777777"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14:paraId="5C958A0A"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14:paraId="6FDD91F3"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şi acceptarea. Efectele contractului între părți şi față de terți. Consecințele neexecutării contractului potrivit noului Cod civil (remediile neexecutării contractului): termenul suplimentar de executare; excepția de neexecutare a contractului; rezoluțiunea şi rezilierea contractului.</w:t>
      </w:r>
    </w:p>
    <w:p w14:paraId="2234FBD5"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lastRenderedPageBreak/>
        <w:t>Faptele juridice licite – izvoare de obligații.</w:t>
      </w:r>
      <w:r w:rsidRPr="00AD3F9E">
        <w:rPr>
          <w:rFonts w:ascii="Arial" w:hAnsi="Arial" w:cs="Arial"/>
          <w:szCs w:val="24"/>
        </w:rPr>
        <w:t xml:space="preserve"> Gestiunea de afaceri. Plata nedatorată. Îmbogățirea fără justă cauză.</w:t>
      </w:r>
    </w:p>
    <w:p w14:paraId="65ADEB3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Efectele răspunderii civile delictuale (raportul de obligații civile delictuale; principiile care guvernează dreptul şi îndatorirea corelativă de reparare a prejudiciului; repararea prejudiciului prin despăgubiri sau echivalent bănesc; repararea prejudiciilor corporale cauzate victimei imediate, precum şi a prejudiciilor prin ricoşeu sau reflectare); repararea daunelor morale prin mijloace juridice nepatrimoniale şi prin compensații  băneşti sau despăgubiri.</w:t>
      </w:r>
    </w:p>
    <w:p w14:paraId="5C25E98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14:paraId="357D01F7"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14:paraId="17C1285D" w14:textId="77777777" w:rsidR="00BE2266" w:rsidRPr="00AD3F9E" w:rsidRDefault="00BE2266" w:rsidP="00BE2266">
      <w:pPr>
        <w:spacing w:after="60"/>
        <w:rPr>
          <w:rFonts w:ascii="Arial" w:hAnsi="Arial" w:cs="Arial"/>
          <w:szCs w:val="24"/>
        </w:rPr>
      </w:pPr>
    </w:p>
    <w:p w14:paraId="68364423" w14:textId="77777777"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14:paraId="04E0D014"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14:paraId="3F9B4F2E"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14:paraId="44396F3A"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14:paraId="6A6CE3E7"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14:paraId="6E6FFAF8"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14:paraId="58FBE511" w14:textId="77777777"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14:paraId="528FA972" w14:textId="77777777" w:rsidR="00BE2266" w:rsidRPr="00AD3F9E" w:rsidRDefault="00BE2266" w:rsidP="00BE2266">
      <w:pPr>
        <w:spacing w:after="60"/>
        <w:rPr>
          <w:rFonts w:ascii="Arial" w:hAnsi="Arial" w:cs="Arial"/>
          <w:b/>
          <w:szCs w:val="24"/>
        </w:rPr>
      </w:pPr>
      <w:r w:rsidRPr="00AD3F9E">
        <w:rPr>
          <w:rFonts w:ascii="Arial" w:hAnsi="Arial" w:cs="Arial"/>
          <w:b/>
          <w:szCs w:val="24"/>
        </w:rPr>
        <w:t>F. SUCCESIUNI</w:t>
      </w:r>
    </w:p>
    <w:p w14:paraId="6C64664F"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Moştenirea legală. </w:t>
      </w:r>
    </w:p>
    <w:p w14:paraId="62B5D41E"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Rezerva succesorală, cotitatea disponibilă şi reducțiunea liberalităților excesive.</w:t>
      </w:r>
    </w:p>
    <w:p w14:paraId="749760A1" w14:textId="77777777" w:rsidR="00BE2266" w:rsidRPr="00AD3F9E" w:rsidRDefault="00BE2266" w:rsidP="00BE2266">
      <w:pPr>
        <w:spacing w:after="60"/>
        <w:ind w:left="1080"/>
        <w:jc w:val="both"/>
        <w:rPr>
          <w:rFonts w:ascii="Arial" w:hAnsi="Arial" w:cs="Arial"/>
          <w:szCs w:val="24"/>
        </w:rPr>
      </w:pPr>
    </w:p>
    <w:p w14:paraId="6E63099B" w14:textId="77777777" w:rsidR="00BE2266" w:rsidRPr="00AD3F9E" w:rsidRDefault="00BE2266" w:rsidP="00BE2266">
      <w:pPr>
        <w:spacing w:after="60"/>
        <w:rPr>
          <w:rFonts w:ascii="Arial" w:hAnsi="Arial" w:cs="Arial"/>
          <w:szCs w:val="24"/>
        </w:rPr>
      </w:pPr>
    </w:p>
    <w:p w14:paraId="687468BB"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54E2BDA7" w14:textId="77777777"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199282D7" w14:textId="5CF5936C"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w:t>
      </w:r>
      <w:r w:rsidRPr="00330F7E">
        <w:rPr>
          <w:rFonts w:ascii="Arial" w:hAnsi="Arial" w:cs="Arial"/>
          <w:szCs w:val="24"/>
        </w:rPr>
        <w:t xml:space="preserve">examen, se vor aduce la zi, în raport cu modificările legislative intrate în vigoare până la data de </w:t>
      </w:r>
      <w:r w:rsidR="00F10599" w:rsidRPr="00330F7E">
        <w:rPr>
          <w:rFonts w:ascii="Arial" w:hAnsi="Arial" w:cs="Arial"/>
          <w:szCs w:val="24"/>
        </w:rPr>
        <w:t>31.12.2021</w:t>
      </w:r>
      <w:r w:rsidRPr="00330F7E">
        <w:rPr>
          <w:rFonts w:ascii="Arial" w:hAnsi="Arial" w:cs="Arial"/>
          <w:szCs w:val="24"/>
        </w:rPr>
        <w:t>.</w:t>
      </w:r>
    </w:p>
    <w:p w14:paraId="24B23D69" w14:textId="77777777" w:rsidR="00982530" w:rsidRPr="00AD3F9E" w:rsidRDefault="00982530" w:rsidP="00982530">
      <w:pPr>
        <w:tabs>
          <w:tab w:val="left" w:pos="-3240"/>
        </w:tabs>
        <w:spacing w:after="60"/>
        <w:jc w:val="both"/>
        <w:rPr>
          <w:rFonts w:ascii="Arial" w:hAnsi="Arial" w:cs="Arial"/>
          <w:b/>
          <w:bCs/>
          <w:szCs w:val="24"/>
        </w:rPr>
      </w:pPr>
    </w:p>
    <w:p w14:paraId="64EAADAC" w14:textId="77777777" w:rsidR="00094D76" w:rsidRPr="00AD3F9E" w:rsidRDefault="00094D76" w:rsidP="00982530">
      <w:pPr>
        <w:tabs>
          <w:tab w:val="left" w:pos="-3240"/>
        </w:tabs>
        <w:spacing w:after="60"/>
        <w:jc w:val="both"/>
        <w:rPr>
          <w:rFonts w:ascii="Arial" w:hAnsi="Arial" w:cs="Arial"/>
          <w:b/>
          <w:bCs/>
          <w:szCs w:val="24"/>
        </w:rPr>
      </w:pPr>
    </w:p>
    <w:p w14:paraId="1A159918" w14:textId="77777777" w:rsidR="00094D76" w:rsidRPr="00AD3F9E" w:rsidRDefault="00094D76" w:rsidP="00982530">
      <w:pPr>
        <w:tabs>
          <w:tab w:val="left" w:pos="-3240"/>
        </w:tabs>
        <w:spacing w:after="60"/>
        <w:jc w:val="both"/>
        <w:rPr>
          <w:rFonts w:ascii="Arial" w:hAnsi="Arial" w:cs="Arial"/>
          <w:b/>
          <w:bCs/>
          <w:szCs w:val="24"/>
        </w:rPr>
      </w:pPr>
    </w:p>
    <w:p w14:paraId="499EFFFD" w14:textId="77777777" w:rsidR="00094D76" w:rsidRPr="00AD3F9E" w:rsidRDefault="00094D76" w:rsidP="00982530">
      <w:pPr>
        <w:tabs>
          <w:tab w:val="left" w:pos="-3240"/>
        </w:tabs>
        <w:spacing w:after="60"/>
        <w:jc w:val="both"/>
        <w:rPr>
          <w:rFonts w:ascii="Arial" w:hAnsi="Arial" w:cs="Arial"/>
          <w:b/>
          <w:bCs/>
          <w:szCs w:val="24"/>
        </w:rPr>
      </w:pPr>
    </w:p>
    <w:p w14:paraId="73CF77AE" w14:textId="77777777" w:rsidR="00094D76" w:rsidRPr="00AD3F9E" w:rsidRDefault="00094D76" w:rsidP="00982530">
      <w:pPr>
        <w:tabs>
          <w:tab w:val="left" w:pos="-3240"/>
        </w:tabs>
        <w:spacing w:after="60"/>
        <w:jc w:val="both"/>
        <w:rPr>
          <w:rFonts w:ascii="Arial" w:hAnsi="Arial" w:cs="Arial"/>
          <w:b/>
          <w:bCs/>
          <w:szCs w:val="24"/>
        </w:rPr>
      </w:pPr>
    </w:p>
    <w:p w14:paraId="792F4831" w14:textId="77777777" w:rsidR="00520200" w:rsidRPr="00AD3F9E" w:rsidRDefault="00520200" w:rsidP="00982530">
      <w:pPr>
        <w:tabs>
          <w:tab w:val="left" w:pos="-3240"/>
        </w:tabs>
        <w:spacing w:after="60"/>
        <w:jc w:val="both"/>
        <w:rPr>
          <w:rFonts w:ascii="Arial" w:hAnsi="Arial" w:cs="Arial"/>
          <w:b/>
          <w:bCs/>
          <w:szCs w:val="24"/>
        </w:rPr>
      </w:pPr>
    </w:p>
    <w:p w14:paraId="25F174EA" w14:textId="77777777" w:rsidR="00094D76" w:rsidRPr="00AD3F9E" w:rsidRDefault="00094D76" w:rsidP="00982530">
      <w:pPr>
        <w:tabs>
          <w:tab w:val="left" w:pos="-3240"/>
        </w:tabs>
        <w:spacing w:after="60"/>
        <w:jc w:val="both"/>
        <w:rPr>
          <w:rFonts w:ascii="Arial" w:hAnsi="Arial" w:cs="Arial"/>
          <w:b/>
          <w:bCs/>
          <w:szCs w:val="24"/>
        </w:rPr>
      </w:pPr>
    </w:p>
    <w:p w14:paraId="3B1F0B40" w14:textId="77777777"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30FF72B6" w14:textId="77777777" w:rsidR="00094D76" w:rsidRPr="00AD3F9E" w:rsidRDefault="00094D76" w:rsidP="00094D76">
      <w:pPr>
        <w:tabs>
          <w:tab w:val="left" w:pos="-3240"/>
        </w:tabs>
        <w:spacing w:after="60"/>
        <w:jc w:val="center"/>
        <w:rPr>
          <w:rFonts w:ascii="Arial" w:hAnsi="Arial" w:cs="Arial"/>
          <w:b/>
          <w:bCs/>
          <w:szCs w:val="24"/>
        </w:rPr>
      </w:pPr>
    </w:p>
    <w:p w14:paraId="52E08F80" w14:textId="77777777"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t xml:space="preserve">Principii fundamentale ale procesului civil. </w:t>
      </w:r>
    </w:p>
    <w:p w14:paraId="0BEE041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45205B2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şi interesul - condiții de exercitare a acțiunii civile. </w:t>
      </w:r>
    </w:p>
    <w:p w14:paraId="0555846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şi importanța lor practică. </w:t>
      </w:r>
    </w:p>
    <w:p w14:paraId="3CC4C406"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63A0EFE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Forma cererilor. Citarea şi comunicarea actelor de procedură. Nulitatea actelor de procedură: noțiune, clasificare, condiții și efecte.</w:t>
      </w:r>
    </w:p>
    <w:p w14:paraId="30201C9A"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14:paraId="5AF615D0"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2DAFAC8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şi cererea reconvențională. </w:t>
      </w:r>
    </w:p>
    <w:p w14:paraId="477B447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14:paraId="5EFF29C7"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Şedința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DF2A43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093960B"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14:paraId="18F014C4"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14:paraId="4D5964D7" w14:textId="77777777" w:rsidR="00520200" w:rsidRPr="00AD3F9E" w:rsidRDefault="00520200" w:rsidP="00520200">
      <w:pPr>
        <w:numPr>
          <w:ilvl w:val="0"/>
          <w:numId w:val="42"/>
        </w:numPr>
        <w:tabs>
          <w:tab w:val="clear" w:pos="1080"/>
          <w:tab w:val="left" w:pos="-3240"/>
          <w:tab w:val="num" w:pos="-2552"/>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14:paraId="797E6A70"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preşedințială. Procedura ordonanței de plată (art. 1014-1025). Procedura evacuării din imobilele folosite sau ocupate fără drept (art. 1034-1049). </w:t>
      </w:r>
    </w:p>
    <w:p w14:paraId="01C63ED5"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D651379" w14:textId="77777777" w:rsidR="00520200" w:rsidRPr="00AD3F9E" w:rsidRDefault="00520200" w:rsidP="00520200">
      <w:pPr>
        <w:tabs>
          <w:tab w:val="left" w:pos="-3240"/>
        </w:tabs>
        <w:spacing w:after="60"/>
        <w:jc w:val="both"/>
        <w:rPr>
          <w:rFonts w:ascii="Arial" w:hAnsi="Arial" w:cs="Arial"/>
          <w:szCs w:val="24"/>
        </w:rPr>
      </w:pPr>
    </w:p>
    <w:p w14:paraId="19A8D53D"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14:paraId="7D094C30"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68BCD521" w14:textId="77777777"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lastRenderedPageBreak/>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F495165" w14:textId="19082DF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cs="Arial"/>
          <w:szCs w:val="24"/>
        </w:rPr>
        <w:t>31.12</w:t>
      </w:r>
      <w:r w:rsidRPr="00330F7E">
        <w:rPr>
          <w:rFonts w:ascii="Arial" w:hAnsi="Arial" w:cs="Arial"/>
          <w:szCs w:val="24"/>
        </w:rPr>
        <w:t>.</w:t>
      </w:r>
      <w:r w:rsidR="00AA598D" w:rsidRPr="00330F7E">
        <w:rPr>
          <w:rFonts w:ascii="Arial" w:hAnsi="Arial" w:cs="Arial"/>
          <w:szCs w:val="24"/>
        </w:rPr>
        <w:t>202</w:t>
      </w:r>
      <w:r w:rsidR="00244065" w:rsidRPr="00330F7E">
        <w:rPr>
          <w:rFonts w:ascii="Arial" w:hAnsi="Arial" w:cs="Arial"/>
          <w:szCs w:val="24"/>
        </w:rPr>
        <w:t>1</w:t>
      </w:r>
      <w:r w:rsidRPr="00330F7E">
        <w:rPr>
          <w:rFonts w:ascii="Arial" w:hAnsi="Arial" w:cs="Arial"/>
          <w:szCs w:val="24"/>
        </w:rPr>
        <w:t>.</w:t>
      </w:r>
    </w:p>
    <w:p w14:paraId="2AC45394" w14:textId="77777777" w:rsidR="00BE2266" w:rsidRPr="00AD3F9E" w:rsidRDefault="00BE2266" w:rsidP="00BE2266">
      <w:pPr>
        <w:tabs>
          <w:tab w:val="left" w:pos="-3240"/>
        </w:tabs>
        <w:spacing w:after="60"/>
        <w:ind w:firstLine="720"/>
        <w:jc w:val="both"/>
        <w:rPr>
          <w:rFonts w:ascii="Arial" w:hAnsi="Arial"/>
          <w:szCs w:val="24"/>
        </w:rPr>
      </w:pPr>
    </w:p>
    <w:p w14:paraId="48C71DF8" w14:textId="77777777" w:rsidR="00EB65E6" w:rsidRPr="00AD3F9E" w:rsidRDefault="00EB65E6" w:rsidP="00982530">
      <w:pPr>
        <w:tabs>
          <w:tab w:val="left" w:pos="-3240"/>
        </w:tabs>
        <w:spacing w:after="60"/>
        <w:jc w:val="both"/>
      </w:pPr>
    </w:p>
    <w:p w14:paraId="19D59EB2" w14:textId="77777777" w:rsidR="00BE2266" w:rsidRPr="00AD3F9E" w:rsidRDefault="00BE2266" w:rsidP="00982530">
      <w:pPr>
        <w:tabs>
          <w:tab w:val="left" w:pos="-3240"/>
        </w:tabs>
        <w:spacing w:after="60"/>
        <w:jc w:val="both"/>
        <w:rPr>
          <w:rFonts w:ascii="Arial" w:hAnsi="Arial" w:cs="Arial"/>
          <w:szCs w:val="24"/>
        </w:rPr>
      </w:pPr>
    </w:p>
    <w:p w14:paraId="3335BFD9" w14:textId="77777777" w:rsidR="00094D76" w:rsidRPr="00AD3F9E" w:rsidRDefault="00094D76" w:rsidP="00094D76">
      <w:pPr>
        <w:tabs>
          <w:tab w:val="left" w:pos="-3240"/>
        </w:tabs>
        <w:spacing w:after="60"/>
        <w:jc w:val="center"/>
        <w:rPr>
          <w:rFonts w:ascii="Arial" w:hAnsi="Arial" w:cs="Arial"/>
          <w:b/>
          <w:szCs w:val="24"/>
        </w:rPr>
      </w:pPr>
    </w:p>
    <w:p w14:paraId="300DAF9D" w14:textId="77777777" w:rsidR="00094D76" w:rsidRPr="00AD3F9E" w:rsidRDefault="00094D76" w:rsidP="00094D76">
      <w:pPr>
        <w:tabs>
          <w:tab w:val="left" w:pos="-3240"/>
        </w:tabs>
        <w:spacing w:after="60"/>
        <w:jc w:val="center"/>
        <w:rPr>
          <w:rFonts w:ascii="Arial" w:hAnsi="Arial" w:cs="Arial"/>
          <w:b/>
          <w:szCs w:val="24"/>
        </w:rPr>
      </w:pPr>
    </w:p>
    <w:p w14:paraId="1816F454" w14:textId="77777777" w:rsidR="00094D76" w:rsidRPr="00AD3F9E" w:rsidRDefault="00094D76" w:rsidP="00094D76">
      <w:pPr>
        <w:tabs>
          <w:tab w:val="left" w:pos="-3240"/>
        </w:tabs>
        <w:spacing w:after="60"/>
        <w:jc w:val="center"/>
        <w:rPr>
          <w:rFonts w:ascii="Arial" w:hAnsi="Arial" w:cs="Arial"/>
          <w:b/>
          <w:szCs w:val="24"/>
        </w:rPr>
      </w:pPr>
    </w:p>
    <w:p w14:paraId="43A7E945" w14:textId="77777777" w:rsidR="00094D76" w:rsidRPr="00AD3F9E" w:rsidRDefault="00094D76" w:rsidP="00094D76">
      <w:pPr>
        <w:tabs>
          <w:tab w:val="left" w:pos="-3240"/>
        </w:tabs>
        <w:spacing w:after="60"/>
        <w:jc w:val="center"/>
        <w:rPr>
          <w:rFonts w:ascii="Arial" w:hAnsi="Arial" w:cs="Arial"/>
          <w:b/>
          <w:szCs w:val="24"/>
        </w:rPr>
      </w:pPr>
    </w:p>
    <w:p w14:paraId="1BACE318" w14:textId="77777777" w:rsidR="00094D76" w:rsidRPr="00AD3F9E" w:rsidRDefault="00094D76" w:rsidP="00094D76">
      <w:pPr>
        <w:tabs>
          <w:tab w:val="left" w:pos="-3240"/>
        </w:tabs>
        <w:spacing w:after="60"/>
        <w:jc w:val="center"/>
        <w:rPr>
          <w:rFonts w:ascii="Arial" w:hAnsi="Arial" w:cs="Arial"/>
          <w:b/>
          <w:szCs w:val="24"/>
        </w:rPr>
      </w:pPr>
    </w:p>
    <w:p w14:paraId="5290E031" w14:textId="77777777" w:rsidR="00094D76" w:rsidRPr="00AD3F9E" w:rsidRDefault="00094D76" w:rsidP="00094D76">
      <w:pPr>
        <w:tabs>
          <w:tab w:val="left" w:pos="-3240"/>
        </w:tabs>
        <w:spacing w:after="60"/>
        <w:jc w:val="center"/>
        <w:rPr>
          <w:rFonts w:ascii="Arial" w:hAnsi="Arial" w:cs="Arial"/>
          <w:b/>
          <w:szCs w:val="24"/>
        </w:rPr>
      </w:pPr>
    </w:p>
    <w:p w14:paraId="1AF594CA" w14:textId="77777777" w:rsidR="00094D76" w:rsidRPr="00AD3F9E" w:rsidRDefault="00094D76" w:rsidP="00094D76">
      <w:pPr>
        <w:tabs>
          <w:tab w:val="left" w:pos="-3240"/>
        </w:tabs>
        <w:spacing w:after="60"/>
        <w:jc w:val="center"/>
        <w:rPr>
          <w:rFonts w:ascii="Arial" w:hAnsi="Arial" w:cs="Arial"/>
          <w:b/>
          <w:szCs w:val="24"/>
        </w:rPr>
      </w:pPr>
    </w:p>
    <w:p w14:paraId="5A59CCD1" w14:textId="77777777" w:rsidR="00094D76" w:rsidRPr="00AD3F9E" w:rsidRDefault="00094D76" w:rsidP="00094D76">
      <w:pPr>
        <w:tabs>
          <w:tab w:val="left" w:pos="-3240"/>
        </w:tabs>
        <w:spacing w:after="60"/>
        <w:jc w:val="center"/>
        <w:rPr>
          <w:rFonts w:ascii="Arial" w:hAnsi="Arial" w:cs="Arial"/>
          <w:b/>
          <w:szCs w:val="24"/>
        </w:rPr>
      </w:pPr>
    </w:p>
    <w:p w14:paraId="42135A0C" w14:textId="77777777" w:rsidR="00094D76" w:rsidRPr="00AD3F9E" w:rsidRDefault="00094D76" w:rsidP="00094D76">
      <w:pPr>
        <w:tabs>
          <w:tab w:val="left" w:pos="-3240"/>
        </w:tabs>
        <w:spacing w:after="60"/>
        <w:jc w:val="center"/>
        <w:rPr>
          <w:rFonts w:ascii="Arial" w:hAnsi="Arial" w:cs="Arial"/>
          <w:b/>
          <w:szCs w:val="24"/>
        </w:rPr>
      </w:pPr>
    </w:p>
    <w:p w14:paraId="7B725C51" w14:textId="77777777" w:rsidR="00094D76" w:rsidRPr="00AD3F9E" w:rsidRDefault="00094D76" w:rsidP="00094D76">
      <w:pPr>
        <w:tabs>
          <w:tab w:val="left" w:pos="-3240"/>
        </w:tabs>
        <w:spacing w:after="60"/>
        <w:jc w:val="center"/>
        <w:rPr>
          <w:rFonts w:ascii="Arial" w:hAnsi="Arial" w:cs="Arial"/>
          <w:b/>
          <w:szCs w:val="24"/>
        </w:rPr>
      </w:pPr>
    </w:p>
    <w:p w14:paraId="6D4C8715" w14:textId="77777777" w:rsidR="00094D76" w:rsidRPr="00AD3F9E" w:rsidRDefault="00094D76" w:rsidP="00094D76">
      <w:pPr>
        <w:tabs>
          <w:tab w:val="left" w:pos="-3240"/>
        </w:tabs>
        <w:spacing w:after="60"/>
        <w:jc w:val="center"/>
        <w:rPr>
          <w:rFonts w:ascii="Arial" w:hAnsi="Arial" w:cs="Arial"/>
          <w:b/>
          <w:szCs w:val="24"/>
        </w:rPr>
      </w:pPr>
    </w:p>
    <w:p w14:paraId="2BE733FB" w14:textId="77777777" w:rsidR="00094D76" w:rsidRPr="00AD3F9E" w:rsidRDefault="00094D76" w:rsidP="00094D76">
      <w:pPr>
        <w:tabs>
          <w:tab w:val="left" w:pos="-3240"/>
        </w:tabs>
        <w:spacing w:after="60"/>
        <w:jc w:val="center"/>
        <w:rPr>
          <w:rFonts w:ascii="Arial" w:hAnsi="Arial" w:cs="Arial"/>
          <w:b/>
          <w:szCs w:val="24"/>
        </w:rPr>
      </w:pPr>
    </w:p>
    <w:p w14:paraId="5FC1E7B1" w14:textId="77777777" w:rsidR="00094D76" w:rsidRPr="00AD3F9E" w:rsidRDefault="00094D76" w:rsidP="00094D76">
      <w:pPr>
        <w:tabs>
          <w:tab w:val="left" w:pos="-3240"/>
        </w:tabs>
        <w:spacing w:after="60"/>
        <w:jc w:val="center"/>
        <w:rPr>
          <w:rFonts w:ascii="Arial" w:hAnsi="Arial" w:cs="Arial"/>
          <w:b/>
          <w:szCs w:val="24"/>
        </w:rPr>
      </w:pPr>
    </w:p>
    <w:p w14:paraId="2CE26464" w14:textId="77777777" w:rsidR="00094D76" w:rsidRPr="00AD3F9E" w:rsidRDefault="00094D76" w:rsidP="00094D76">
      <w:pPr>
        <w:tabs>
          <w:tab w:val="left" w:pos="-3240"/>
        </w:tabs>
        <w:spacing w:after="60"/>
        <w:jc w:val="center"/>
        <w:rPr>
          <w:rFonts w:ascii="Arial" w:hAnsi="Arial" w:cs="Arial"/>
          <w:b/>
          <w:szCs w:val="24"/>
        </w:rPr>
      </w:pPr>
    </w:p>
    <w:p w14:paraId="04322A2C" w14:textId="77777777" w:rsidR="00094D76" w:rsidRPr="00AD3F9E" w:rsidRDefault="00094D76" w:rsidP="00094D76">
      <w:pPr>
        <w:tabs>
          <w:tab w:val="left" w:pos="-3240"/>
        </w:tabs>
        <w:spacing w:after="60"/>
        <w:jc w:val="center"/>
        <w:rPr>
          <w:rFonts w:ascii="Arial" w:hAnsi="Arial" w:cs="Arial"/>
          <w:b/>
          <w:szCs w:val="24"/>
        </w:rPr>
      </w:pPr>
    </w:p>
    <w:p w14:paraId="1388854C" w14:textId="77777777" w:rsidR="00094D76" w:rsidRPr="00AD3F9E" w:rsidRDefault="00094D76" w:rsidP="00094D76">
      <w:pPr>
        <w:tabs>
          <w:tab w:val="left" w:pos="-3240"/>
        </w:tabs>
        <w:spacing w:after="60"/>
        <w:jc w:val="center"/>
        <w:rPr>
          <w:rFonts w:ascii="Arial" w:hAnsi="Arial" w:cs="Arial"/>
          <w:b/>
          <w:szCs w:val="24"/>
        </w:rPr>
      </w:pPr>
    </w:p>
    <w:p w14:paraId="776E67A2" w14:textId="77777777" w:rsidR="00094D76" w:rsidRPr="00AD3F9E" w:rsidRDefault="00094D76" w:rsidP="00094D76">
      <w:pPr>
        <w:tabs>
          <w:tab w:val="left" w:pos="-3240"/>
        </w:tabs>
        <w:spacing w:after="60"/>
        <w:jc w:val="center"/>
        <w:rPr>
          <w:rFonts w:ascii="Arial" w:hAnsi="Arial" w:cs="Arial"/>
          <w:b/>
          <w:szCs w:val="24"/>
        </w:rPr>
      </w:pPr>
    </w:p>
    <w:p w14:paraId="618AA670" w14:textId="77777777" w:rsidR="00094D76" w:rsidRPr="00AD3F9E" w:rsidRDefault="00094D76" w:rsidP="00094D76">
      <w:pPr>
        <w:tabs>
          <w:tab w:val="left" w:pos="-3240"/>
        </w:tabs>
        <w:spacing w:after="60"/>
        <w:jc w:val="center"/>
        <w:rPr>
          <w:rFonts w:ascii="Arial" w:hAnsi="Arial" w:cs="Arial"/>
          <w:b/>
          <w:szCs w:val="24"/>
        </w:rPr>
      </w:pPr>
    </w:p>
    <w:p w14:paraId="1F2008CE" w14:textId="77777777" w:rsidR="00094D76" w:rsidRPr="00AD3F9E" w:rsidRDefault="00094D76" w:rsidP="00094D76">
      <w:pPr>
        <w:tabs>
          <w:tab w:val="left" w:pos="-3240"/>
        </w:tabs>
        <w:spacing w:after="60"/>
        <w:jc w:val="center"/>
        <w:rPr>
          <w:rFonts w:ascii="Arial" w:hAnsi="Arial" w:cs="Arial"/>
          <w:b/>
          <w:szCs w:val="24"/>
        </w:rPr>
      </w:pPr>
    </w:p>
    <w:p w14:paraId="2AFE92D1" w14:textId="77777777" w:rsidR="00094D76" w:rsidRPr="00AD3F9E" w:rsidRDefault="00094D76" w:rsidP="00094D76">
      <w:pPr>
        <w:tabs>
          <w:tab w:val="left" w:pos="-3240"/>
        </w:tabs>
        <w:spacing w:after="60"/>
        <w:jc w:val="center"/>
        <w:rPr>
          <w:rFonts w:ascii="Arial" w:hAnsi="Arial" w:cs="Arial"/>
          <w:b/>
          <w:szCs w:val="24"/>
        </w:rPr>
      </w:pPr>
    </w:p>
    <w:p w14:paraId="03531673" w14:textId="77777777" w:rsidR="00094D76" w:rsidRPr="00AD3F9E" w:rsidRDefault="00094D76" w:rsidP="00094D76">
      <w:pPr>
        <w:tabs>
          <w:tab w:val="left" w:pos="-3240"/>
        </w:tabs>
        <w:spacing w:after="60"/>
        <w:jc w:val="center"/>
        <w:rPr>
          <w:rFonts w:ascii="Arial" w:hAnsi="Arial" w:cs="Arial"/>
          <w:b/>
          <w:szCs w:val="24"/>
        </w:rPr>
      </w:pPr>
    </w:p>
    <w:p w14:paraId="2590E7EF" w14:textId="77777777" w:rsidR="00094D76" w:rsidRPr="00AD3F9E" w:rsidRDefault="00094D76" w:rsidP="00094D76">
      <w:pPr>
        <w:tabs>
          <w:tab w:val="left" w:pos="-3240"/>
        </w:tabs>
        <w:spacing w:after="60"/>
        <w:jc w:val="center"/>
        <w:rPr>
          <w:rFonts w:ascii="Arial" w:hAnsi="Arial" w:cs="Arial"/>
          <w:b/>
          <w:szCs w:val="24"/>
        </w:rPr>
      </w:pPr>
    </w:p>
    <w:p w14:paraId="431E9178" w14:textId="77777777" w:rsidR="00094D76" w:rsidRPr="00AD3F9E" w:rsidRDefault="00094D76" w:rsidP="00094D76">
      <w:pPr>
        <w:tabs>
          <w:tab w:val="left" w:pos="-3240"/>
        </w:tabs>
        <w:spacing w:after="60"/>
        <w:jc w:val="center"/>
        <w:rPr>
          <w:rFonts w:ascii="Arial" w:hAnsi="Arial" w:cs="Arial"/>
          <w:b/>
          <w:szCs w:val="24"/>
        </w:rPr>
      </w:pPr>
    </w:p>
    <w:p w14:paraId="06BF8AAE" w14:textId="77777777" w:rsidR="00094D76" w:rsidRPr="00AD3F9E" w:rsidRDefault="00094D76" w:rsidP="00094D76">
      <w:pPr>
        <w:tabs>
          <w:tab w:val="left" w:pos="-3240"/>
        </w:tabs>
        <w:spacing w:after="60"/>
        <w:jc w:val="center"/>
        <w:rPr>
          <w:rFonts w:ascii="Arial" w:hAnsi="Arial" w:cs="Arial"/>
          <w:b/>
          <w:szCs w:val="24"/>
        </w:rPr>
      </w:pPr>
    </w:p>
    <w:p w14:paraId="7D37DFC4" w14:textId="77777777" w:rsidR="00094D76" w:rsidRPr="00AD3F9E" w:rsidRDefault="00094D76" w:rsidP="00094D76">
      <w:pPr>
        <w:tabs>
          <w:tab w:val="left" w:pos="-3240"/>
        </w:tabs>
        <w:spacing w:after="60"/>
        <w:jc w:val="center"/>
        <w:rPr>
          <w:rFonts w:ascii="Arial" w:hAnsi="Arial" w:cs="Arial"/>
          <w:b/>
          <w:szCs w:val="24"/>
        </w:rPr>
      </w:pPr>
    </w:p>
    <w:p w14:paraId="639068FF" w14:textId="77777777" w:rsidR="00094D76" w:rsidRPr="00AD3F9E" w:rsidRDefault="00094D76" w:rsidP="00094D76">
      <w:pPr>
        <w:tabs>
          <w:tab w:val="left" w:pos="-3240"/>
        </w:tabs>
        <w:spacing w:after="60"/>
        <w:jc w:val="center"/>
        <w:rPr>
          <w:rFonts w:ascii="Arial" w:hAnsi="Arial" w:cs="Arial"/>
          <w:b/>
          <w:szCs w:val="24"/>
        </w:rPr>
      </w:pPr>
    </w:p>
    <w:p w14:paraId="3618F626" w14:textId="77777777" w:rsidR="00520200" w:rsidRPr="00AD3F9E" w:rsidRDefault="00520200" w:rsidP="00094D76">
      <w:pPr>
        <w:tabs>
          <w:tab w:val="left" w:pos="-3240"/>
        </w:tabs>
        <w:spacing w:after="60"/>
        <w:jc w:val="center"/>
        <w:rPr>
          <w:rFonts w:ascii="Arial" w:hAnsi="Arial" w:cs="Arial"/>
          <w:b/>
          <w:szCs w:val="24"/>
        </w:rPr>
      </w:pPr>
    </w:p>
    <w:p w14:paraId="76A7DEC7" w14:textId="77777777" w:rsidR="00520200" w:rsidRPr="00AD3F9E" w:rsidRDefault="00520200" w:rsidP="00094D76">
      <w:pPr>
        <w:tabs>
          <w:tab w:val="left" w:pos="-3240"/>
        </w:tabs>
        <w:spacing w:after="60"/>
        <w:jc w:val="center"/>
        <w:rPr>
          <w:rFonts w:ascii="Arial" w:hAnsi="Arial" w:cs="Arial"/>
          <w:b/>
          <w:szCs w:val="24"/>
        </w:rPr>
      </w:pPr>
    </w:p>
    <w:p w14:paraId="211A635E" w14:textId="77777777" w:rsidR="00520200" w:rsidRPr="00AD3F9E" w:rsidRDefault="00520200" w:rsidP="00094D76">
      <w:pPr>
        <w:tabs>
          <w:tab w:val="left" w:pos="-3240"/>
        </w:tabs>
        <w:spacing w:after="60"/>
        <w:jc w:val="center"/>
        <w:rPr>
          <w:rFonts w:ascii="Arial" w:hAnsi="Arial" w:cs="Arial"/>
          <w:b/>
          <w:szCs w:val="24"/>
        </w:rPr>
      </w:pPr>
    </w:p>
    <w:p w14:paraId="0C62D65B" w14:textId="77777777" w:rsidR="00520200" w:rsidRPr="00AD3F9E" w:rsidRDefault="00520200" w:rsidP="00094D76">
      <w:pPr>
        <w:tabs>
          <w:tab w:val="left" w:pos="-3240"/>
        </w:tabs>
        <w:spacing w:after="60"/>
        <w:jc w:val="center"/>
        <w:rPr>
          <w:rFonts w:ascii="Arial" w:hAnsi="Arial" w:cs="Arial"/>
          <w:b/>
          <w:szCs w:val="24"/>
        </w:rPr>
      </w:pPr>
    </w:p>
    <w:p w14:paraId="46C6264B" w14:textId="77777777" w:rsidR="00520200" w:rsidRPr="00AD3F9E" w:rsidRDefault="00520200" w:rsidP="00094D76">
      <w:pPr>
        <w:tabs>
          <w:tab w:val="left" w:pos="-3240"/>
        </w:tabs>
        <w:spacing w:after="60"/>
        <w:jc w:val="center"/>
        <w:rPr>
          <w:rFonts w:ascii="Arial" w:hAnsi="Arial" w:cs="Arial"/>
          <w:b/>
          <w:szCs w:val="24"/>
        </w:rPr>
      </w:pPr>
    </w:p>
    <w:p w14:paraId="3AB7DECB" w14:textId="77777777" w:rsidR="00520200" w:rsidRPr="00AD3F9E" w:rsidRDefault="00520200" w:rsidP="00094D76">
      <w:pPr>
        <w:tabs>
          <w:tab w:val="left" w:pos="-3240"/>
        </w:tabs>
        <w:spacing w:after="60"/>
        <w:jc w:val="center"/>
        <w:rPr>
          <w:rFonts w:ascii="Arial" w:hAnsi="Arial" w:cs="Arial"/>
          <w:b/>
          <w:szCs w:val="24"/>
        </w:rPr>
      </w:pPr>
    </w:p>
    <w:p w14:paraId="3AEAD987" w14:textId="77777777" w:rsidR="00520200" w:rsidRPr="00AD3F9E" w:rsidRDefault="00520200" w:rsidP="00094D76">
      <w:pPr>
        <w:tabs>
          <w:tab w:val="left" w:pos="-3240"/>
        </w:tabs>
        <w:spacing w:after="60"/>
        <w:jc w:val="center"/>
        <w:rPr>
          <w:rFonts w:ascii="Arial" w:hAnsi="Arial" w:cs="Arial"/>
          <w:b/>
          <w:szCs w:val="24"/>
        </w:rPr>
      </w:pPr>
    </w:p>
    <w:p w14:paraId="5EA7EA54" w14:textId="77777777" w:rsidR="00094D76" w:rsidRPr="00AD3F9E" w:rsidRDefault="00094D76" w:rsidP="00094D76">
      <w:pPr>
        <w:tabs>
          <w:tab w:val="left" w:pos="-3240"/>
        </w:tabs>
        <w:spacing w:after="60"/>
        <w:jc w:val="center"/>
        <w:rPr>
          <w:rFonts w:ascii="Arial" w:hAnsi="Arial" w:cs="Arial"/>
          <w:b/>
          <w:szCs w:val="24"/>
        </w:rPr>
      </w:pPr>
    </w:p>
    <w:p w14:paraId="6AD593FF" w14:textId="77777777" w:rsidR="00094D76" w:rsidRPr="00AD3F9E" w:rsidRDefault="00094D76" w:rsidP="00094D76">
      <w:pPr>
        <w:tabs>
          <w:tab w:val="left" w:pos="-3240"/>
        </w:tabs>
        <w:spacing w:after="60"/>
        <w:jc w:val="center"/>
        <w:rPr>
          <w:rFonts w:ascii="Arial" w:hAnsi="Arial" w:cs="Arial"/>
          <w:b/>
          <w:szCs w:val="24"/>
        </w:rPr>
      </w:pPr>
    </w:p>
    <w:p w14:paraId="1E9B84AA" w14:textId="77777777" w:rsidR="00094D76" w:rsidRPr="00AD3F9E" w:rsidRDefault="00094D76" w:rsidP="00094D76">
      <w:pPr>
        <w:tabs>
          <w:tab w:val="left" w:pos="-3240"/>
        </w:tabs>
        <w:spacing w:after="60"/>
        <w:jc w:val="center"/>
        <w:rPr>
          <w:rFonts w:ascii="Arial" w:hAnsi="Arial" w:cs="Arial"/>
          <w:b/>
          <w:szCs w:val="24"/>
        </w:rPr>
      </w:pPr>
    </w:p>
    <w:p w14:paraId="4F3D3E4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7B8C1A49" w14:textId="77777777" w:rsidR="00094D76" w:rsidRPr="00AD3F9E" w:rsidRDefault="00094D76" w:rsidP="00094D76">
      <w:pPr>
        <w:tabs>
          <w:tab w:val="left" w:pos="-3240"/>
        </w:tabs>
        <w:spacing w:after="60"/>
        <w:jc w:val="center"/>
        <w:rPr>
          <w:rFonts w:ascii="Arial" w:hAnsi="Arial" w:cs="Arial"/>
          <w:b/>
          <w:szCs w:val="24"/>
        </w:rPr>
      </w:pPr>
    </w:p>
    <w:p w14:paraId="48D96E8F"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58735085" w14:textId="77777777" w:rsidR="00094D76" w:rsidRPr="00AD3F9E" w:rsidRDefault="00094D76" w:rsidP="00094D76">
      <w:pPr>
        <w:tabs>
          <w:tab w:val="left" w:pos="-3240"/>
        </w:tabs>
        <w:jc w:val="both"/>
        <w:rPr>
          <w:rFonts w:ascii="Arial" w:hAnsi="Arial" w:cs="Arial"/>
          <w:b/>
          <w:szCs w:val="24"/>
        </w:rPr>
      </w:pPr>
    </w:p>
    <w:p w14:paraId="5AE4DFB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Legea penală şi limitele ei de aplicare</w:t>
      </w:r>
    </w:p>
    <w:p w14:paraId="19679B25"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14:paraId="36B7933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14:paraId="3B9858D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14:paraId="5E95D79F" w14:textId="77777777" w:rsidR="00094D76" w:rsidRPr="00AD3F9E" w:rsidRDefault="00094D76" w:rsidP="00094D76">
      <w:pPr>
        <w:tabs>
          <w:tab w:val="left" w:pos="-3240"/>
        </w:tabs>
        <w:jc w:val="both"/>
        <w:rPr>
          <w:rFonts w:ascii="Arial" w:hAnsi="Arial" w:cs="Arial"/>
          <w:szCs w:val="24"/>
        </w:rPr>
      </w:pPr>
    </w:p>
    <w:p w14:paraId="357DD79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14:paraId="37C473C1"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14:paraId="069979E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14:paraId="48E71F2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14:paraId="65A34C3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14:paraId="44B008D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Unitatea şi pluralitatea de infracțiuni</w:t>
      </w:r>
    </w:p>
    <w:p w14:paraId="3050DE2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Autorul şi participanții</w:t>
      </w:r>
    </w:p>
    <w:p w14:paraId="296840A9" w14:textId="77777777" w:rsidR="00094D76" w:rsidRPr="00AD3F9E" w:rsidRDefault="00094D76" w:rsidP="00094D76">
      <w:pPr>
        <w:tabs>
          <w:tab w:val="left" w:pos="-3240"/>
        </w:tabs>
        <w:jc w:val="both"/>
        <w:rPr>
          <w:rFonts w:ascii="Arial" w:hAnsi="Arial" w:cs="Arial"/>
          <w:szCs w:val="24"/>
        </w:rPr>
      </w:pPr>
    </w:p>
    <w:p w14:paraId="1F8564D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14:paraId="5B7A76F4"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14:paraId="0432493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14:paraId="18302711"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Pedeapsa accesorie şi pedepsele complementare</w:t>
      </w:r>
    </w:p>
    <w:p w14:paraId="0A57675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14:paraId="5624E007"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14:paraId="5FB361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7FBBFF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6A568DCD"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158AD5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A38FBA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14:paraId="471A2761"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14:paraId="5165908D"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14:paraId="406742AC" w14:textId="77777777" w:rsidR="00094D76" w:rsidRPr="00AD3F9E" w:rsidRDefault="00094D76" w:rsidP="00094D76">
      <w:pPr>
        <w:tabs>
          <w:tab w:val="left" w:pos="-3240"/>
        </w:tabs>
        <w:jc w:val="both"/>
        <w:rPr>
          <w:rFonts w:ascii="Arial" w:hAnsi="Arial" w:cs="Arial"/>
          <w:szCs w:val="24"/>
        </w:rPr>
      </w:pPr>
    </w:p>
    <w:p w14:paraId="547584F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14:paraId="3B7AF8AF" w14:textId="77777777" w:rsidR="00094D76" w:rsidRPr="00AD3F9E" w:rsidRDefault="00094D76" w:rsidP="00094D76">
      <w:pPr>
        <w:tabs>
          <w:tab w:val="left" w:pos="-3240"/>
        </w:tabs>
        <w:jc w:val="both"/>
        <w:rPr>
          <w:rFonts w:ascii="Arial" w:hAnsi="Arial" w:cs="Arial"/>
          <w:szCs w:val="24"/>
        </w:rPr>
      </w:pPr>
    </w:p>
    <w:p w14:paraId="77A31C3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477DCD6F" w14:textId="77777777" w:rsidR="00094D76" w:rsidRPr="00AD3F9E" w:rsidRDefault="00094D76" w:rsidP="00094D76">
      <w:pPr>
        <w:tabs>
          <w:tab w:val="left" w:pos="-3240"/>
        </w:tabs>
        <w:jc w:val="both"/>
        <w:rPr>
          <w:rFonts w:ascii="Arial" w:hAnsi="Arial" w:cs="Arial"/>
          <w:szCs w:val="24"/>
        </w:rPr>
      </w:pPr>
    </w:p>
    <w:p w14:paraId="403EED5F"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14:paraId="49252B61" w14:textId="77777777" w:rsidR="00094D76" w:rsidRPr="00AD3F9E" w:rsidRDefault="00094D76" w:rsidP="00094D76">
      <w:pPr>
        <w:tabs>
          <w:tab w:val="left" w:pos="-3240"/>
        </w:tabs>
        <w:jc w:val="both"/>
        <w:rPr>
          <w:rFonts w:ascii="Arial" w:hAnsi="Arial" w:cs="Arial"/>
          <w:szCs w:val="24"/>
        </w:rPr>
      </w:pPr>
    </w:p>
    <w:p w14:paraId="31FE083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798E4054" w14:textId="77777777" w:rsidR="00094D76" w:rsidRPr="00AD3F9E" w:rsidRDefault="00094D76" w:rsidP="00094D76">
      <w:pPr>
        <w:tabs>
          <w:tab w:val="left" w:pos="-3240"/>
        </w:tabs>
        <w:jc w:val="both"/>
        <w:rPr>
          <w:rFonts w:ascii="Arial" w:hAnsi="Arial" w:cs="Arial"/>
          <w:szCs w:val="24"/>
        </w:rPr>
      </w:pPr>
    </w:p>
    <w:p w14:paraId="6146DD9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6B096B1" w14:textId="77777777" w:rsidR="00094D76" w:rsidRPr="00AD3F9E" w:rsidRDefault="00094D76" w:rsidP="00094D76">
      <w:pPr>
        <w:tabs>
          <w:tab w:val="left" w:pos="-3240"/>
        </w:tabs>
        <w:jc w:val="both"/>
        <w:rPr>
          <w:rFonts w:ascii="Arial" w:hAnsi="Arial" w:cs="Arial"/>
          <w:szCs w:val="24"/>
        </w:rPr>
      </w:pPr>
    </w:p>
    <w:p w14:paraId="6F91E92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4BAA69E3" w14:textId="77777777" w:rsidR="00094D76" w:rsidRPr="00AD3F9E" w:rsidRDefault="00094D76" w:rsidP="00094D76">
      <w:pPr>
        <w:tabs>
          <w:tab w:val="left" w:pos="-3240"/>
        </w:tabs>
        <w:jc w:val="both"/>
        <w:rPr>
          <w:rFonts w:ascii="Arial" w:hAnsi="Arial" w:cs="Arial"/>
          <w:szCs w:val="24"/>
        </w:rPr>
      </w:pPr>
    </w:p>
    <w:p w14:paraId="63AD18E2" w14:textId="77777777" w:rsidR="00094D76" w:rsidRPr="00AD3F9E" w:rsidRDefault="00094D76" w:rsidP="00094D76">
      <w:pPr>
        <w:tabs>
          <w:tab w:val="left" w:pos="-3240"/>
        </w:tabs>
        <w:ind w:firstLine="720"/>
        <w:jc w:val="both"/>
        <w:rPr>
          <w:rFonts w:ascii="Arial" w:hAnsi="Arial" w:cs="Arial"/>
          <w:szCs w:val="24"/>
        </w:rPr>
      </w:pPr>
    </w:p>
    <w:p w14:paraId="02A073C4"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6085DBA0" w14:textId="77777777" w:rsidR="00094D76" w:rsidRPr="00AD3F9E" w:rsidRDefault="00094D76" w:rsidP="00094D76">
      <w:pPr>
        <w:tabs>
          <w:tab w:val="left" w:pos="-3240"/>
        </w:tabs>
        <w:jc w:val="both"/>
        <w:rPr>
          <w:rFonts w:ascii="Arial" w:hAnsi="Arial" w:cs="Arial"/>
          <w:szCs w:val="24"/>
        </w:rPr>
      </w:pPr>
    </w:p>
    <w:p w14:paraId="0A47768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14:paraId="729AC4A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36770992"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0FB6E3D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76501CC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A6CDE6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D9DD73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6B56F854" w14:textId="77777777" w:rsidR="00094D76" w:rsidRPr="00AD3F9E" w:rsidRDefault="00094D76" w:rsidP="00094D76">
      <w:pPr>
        <w:tabs>
          <w:tab w:val="left" w:pos="-3240"/>
        </w:tabs>
        <w:jc w:val="both"/>
        <w:rPr>
          <w:rFonts w:ascii="Arial" w:hAnsi="Arial" w:cs="Arial"/>
          <w:szCs w:val="24"/>
        </w:rPr>
      </w:pPr>
    </w:p>
    <w:p w14:paraId="02819F1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14:paraId="41BFD5B2"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14:paraId="7775DFE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001CD59B"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6D3B3F7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14FFE114" w14:textId="77777777" w:rsidR="00094D76" w:rsidRPr="00AD3F9E" w:rsidRDefault="00094D76" w:rsidP="00094D76">
      <w:pPr>
        <w:tabs>
          <w:tab w:val="left" w:pos="-3240"/>
        </w:tabs>
        <w:jc w:val="both"/>
        <w:rPr>
          <w:rFonts w:ascii="Arial" w:hAnsi="Arial" w:cs="Arial"/>
          <w:szCs w:val="24"/>
        </w:rPr>
      </w:pPr>
    </w:p>
    <w:p w14:paraId="376A7A6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0AE5CB5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14:paraId="2CB64B87" w14:textId="77777777" w:rsidR="00094D76" w:rsidRPr="00AD3F9E" w:rsidRDefault="00094D76" w:rsidP="00094D76">
      <w:pPr>
        <w:tabs>
          <w:tab w:val="left" w:pos="-3240"/>
        </w:tabs>
        <w:jc w:val="both"/>
        <w:rPr>
          <w:rFonts w:ascii="Arial" w:hAnsi="Arial" w:cs="Arial"/>
          <w:szCs w:val="24"/>
        </w:rPr>
      </w:pPr>
    </w:p>
    <w:p w14:paraId="687C571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14:paraId="0526713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2ED20C9E" w14:textId="77777777" w:rsidR="00094D76" w:rsidRPr="00AD3F9E" w:rsidRDefault="00094D76" w:rsidP="00094D76">
      <w:pPr>
        <w:tabs>
          <w:tab w:val="left" w:pos="-3240"/>
        </w:tabs>
        <w:jc w:val="both"/>
        <w:rPr>
          <w:rFonts w:ascii="Arial" w:hAnsi="Arial" w:cs="Arial"/>
          <w:szCs w:val="24"/>
        </w:rPr>
      </w:pPr>
    </w:p>
    <w:p w14:paraId="4B3AE7B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Infracțiuni de corupție şi de serviciu</w:t>
      </w:r>
    </w:p>
    <w:p w14:paraId="2DD8E513"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14:paraId="74D8D235"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serviciu: art. 295, 296, 297, 298 şi art. 308, 309.</w:t>
      </w:r>
    </w:p>
    <w:p w14:paraId="3D051FF5" w14:textId="77777777" w:rsidR="00094D76" w:rsidRPr="00AD3F9E" w:rsidRDefault="00094D76" w:rsidP="00094D76">
      <w:pPr>
        <w:tabs>
          <w:tab w:val="left" w:pos="-3240"/>
        </w:tabs>
        <w:jc w:val="both"/>
        <w:rPr>
          <w:rFonts w:ascii="Arial" w:hAnsi="Arial" w:cs="Arial"/>
          <w:szCs w:val="24"/>
        </w:rPr>
      </w:pPr>
    </w:p>
    <w:p w14:paraId="08A7D8A4"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14:paraId="2A2ECED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60C2D278" w14:textId="77777777" w:rsidR="00094D76" w:rsidRPr="00AD3F9E" w:rsidRDefault="00094D76" w:rsidP="00094D76">
      <w:pPr>
        <w:tabs>
          <w:tab w:val="left" w:pos="-3240"/>
        </w:tabs>
        <w:jc w:val="both"/>
        <w:rPr>
          <w:rFonts w:ascii="Arial" w:hAnsi="Arial" w:cs="Arial"/>
          <w:szCs w:val="24"/>
        </w:rPr>
      </w:pPr>
    </w:p>
    <w:p w14:paraId="2D112BC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06CA01A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EAE6DFD" w14:textId="77777777" w:rsidR="00094D76" w:rsidRPr="00AD3F9E" w:rsidRDefault="00094D76" w:rsidP="00094D76">
      <w:pPr>
        <w:tabs>
          <w:tab w:val="left" w:pos="-3240"/>
        </w:tabs>
        <w:ind w:firstLine="720"/>
        <w:jc w:val="both"/>
        <w:rPr>
          <w:rFonts w:ascii="Arial" w:hAnsi="Arial" w:cs="Arial"/>
          <w:b/>
          <w:szCs w:val="24"/>
        </w:rPr>
      </w:pPr>
    </w:p>
    <w:p w14:paraId="54BE4239"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1FF7135" w14:textId="47F834E4"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 w:val="24"/>
          <w:szCs w:val="24"/>
        </w:rPr>
        <w:t xml:space="preserve">de </w:t>
      </w:r>
      <w:r w:rsidR="00F10599" w:rsidRPr="00330F7E">
        <w:rPr>
          <w:rFonts w:ascii="Arial" w:hAnsi="Arial" w:cs="Arial"/>
          <w:sz w:val="24"/>
          <w:szCs w:val="24"/>
        </w:rPr>
        <w:t>31.12.</w:t>
      </w:r>
      <w:r w:rsidR="00AA598D" w:rsidRPr="00330F7E">
        <w:rPr>
          <w:rFonts w:ascii="Arial" w:hAnsi="Arial" w:cs="Arial"/>
          <w:sz w:val="24"/>
          <w:szCs w:val="24"/>
        </w:rPr>
        <w:t>202</w:t>
      </w:r>
      <w:r w:rsidR="00244065" w:rsidRPr="00330F7E">
        <w:rPr>
          <w:rFonts w:ascii="Arial" w:hAnsi="Arial" w:cs="Arial"/>
          <w:sz w:val="24"/>
          <w:szCs w:val="24"/>
        </w:rPr>
        <w:t>1</w:t>
      </w:r>
      <w:r w:rsidRPr="00330F7E">
        <w:rPr>
          <w:rFonts w:ascii="Arial" w:hAnsi="Arial" w:cs="Arial"/>
          <w:sz w:val="24"/>
          <w:szCs w:val="24"/>
        </w:rPr>
        <w:t>.</w:t>
      </w:r>
    </w:p>
    <w:p w14:paraId="5FA6B254" w14:textId="77777777" w:rsidR="009C65EC" w:rsidRPr="00AD3F9E" w:rsidRDefault="009C65EC" w:rsidP="00094D76">
      <w:pPr>
        <w:tabs>
          <w:tab w:val="left" w:pos="-3240"/>
        </w:tabs>
        <w:spacing w:after="60"/>
        <w:rPr>
          <w:rFonts w:ascii="Arial" w:hAnsi="Arial" w:cs="Arial"/>
          <w:szCs w:val="24"/>
        </w:rPr>
      </w:pPr>
    </w:p>
    <w:p w14:paraId="19142393" w14:textId="77777777" w:rsidR="00094D76" w:rsidRPr="00AD3F9E" w:rsidRDefault="00094D76" w:rsidP="00094D76">
      <w:pPr>
        <w:tabs>
          <w:tab w:val="left" w:pos="-3240"/>
        </w:tabs>
        <w:spacing w:after="60"/>
        <w:rPr>
          <w:rFonts w:ascii="Arial" w:hAnsi="Arial" w:cs="Arial"/>
          <w:szCs w:val="24"/>
        </w:rPr>
      </w:pPr>
    </w:p>
    <w:p w14:paraId="34A576D3" w14:textId="77777777" w:rsidR="00094D76" w:rsidRPr="00AD3F9E" w:rsidRDefault="00094D76" w:rsidP="00094D76">
      <w:pPr>
        <w:tabs>
          <w:tab w:val="left" w:pos="-3240"/>
        </w:tabs>
        <w:spacing w:after="60"/>
        <w:jc w:val="center"/>
        <w:rPr>
          <w:rFonts w:ascii="Arial" w:hAnsi="Arial" w:cs="Arial"/>
          <w:b/>
          <w:szCs w:val="24"/>
        </w:rPr>
      </w:pPr>
    </w:p>
    <w:p w14:paraId="4ACC4DE0" w14:textId="77777777" w:rsidR="00094D76" w:rsidRPr="00AD3F9E" w:rsidRDefault="00094D76" w:rsidP="00094D76">
      <w:pPr>
        <w:tabs>
          <w:tab w:val="left" w:pos="-3240"/>
        </w:tabs>
        <w:spacing w:after="60"/>
        <w:jc w:val="center"/>
        <w:rPr>
          <w:rFonts w:ascii="Arial" w:hAnsi="Arial" w:cs="Arial"/>
          <w:b/>
          <w:szCs w:val="24"/>
        </w:rPr>
      </w:pPr>
    </w:p>
    <w:p w14:paraId="1AD46052" w14:textId="77777777" w:rsidR="00094D76" w:rsidRPr="00AD3F9E" w:rsidRDefault="00094D76" w:rsidP="00094D76">
      <w:pPr>
        <w:tabs>
          <w:tab w:val="left" w:pos="-3240"/>
        </w:tabs>
        <w:spacing w:after="60"/>
        <w:jc w:val="center"/>
        <w:rPr>
          <w:rFonts w:ascii="Arial" w:hAnsi="Arial" w:cs="Arial"/>
          <w:b/>
          <w:szCs w:val="24"/>
        </w:rPr>
      </w:pPr>
    </w:p>
    <w:p w14:paraId="607FEA60" w14:textId="77777777" w:rsidR="00094D76" w:rsidRPr="00AD3F9E" w:rsidRDefault="00094D76" w:rsidP="00094D76">
      <w:pPr>
        <w:tabs>
          <w:tab w:val="left" w:pos="-3240"/>
        </w:tabs>
        <w:spacing w:after="60"/>
        <w:jc w:val="center"/>
        <w:rPr>
          <w:rFonts w:ascii="Arial" w:hAnsi="Arial" w:cs="Arial"/>
          <w:b/>
          <w:szCs w:val="24"/>
        </w:rPr>
      </w:pPr>
    </w:p>
    <w:p w14:paraId="264F54BF" w14:textId="77777777" w:rsidR="00094D76" w:rsidRPr="00AD3F9E" w:rsidRDefault="00094D76" w:rsidP="00094D76">
      <w:pPr>
        <w:tabs>
          <w:tab w:val="left" w:pos="-3240"/>
        </w:tabs>
        <w:spacing w:after="60"/>
        <w:jc w:val="center"/>
        <w:rPr>
          <w:rFonts w:ascii="Arial" w:hAnsi="Arial" w:cs="Arial"/>
          <w:b/>
          <w:szCs w:val="24"/>
        </w:rPr>
      </w:pPr>
    </w:p>
    <w:p w14:paraId="4C72DE21" w14:textId="77777777" w:rsidR="00094D76" w:rsidRPr="00AD3F9E" w:rsidRDefault="00094D76" w:rsidP="00094D76">
      <w:pPr>
        <w:tabs>
          <w:tab w:val="left" w:pos="-3240"/>
        </w:tabs>
        <w:spacing w:after="60"/>
        <w:jc w:val="center"/>
        <w:rPr>
          <w:rFonts w:ascii="Arial" w:hAnsi="Arial" w:cs="Arial"/>
          <w:b/>
          <w:szCs w:val="24"/>
        </w:rPr>
      </w:pPr>
    </w:p>
    <w:p w14:paraId="6DC08169" w14:textId="77777777" w:rsidR="00094D76" w:rsidRPr="00AD3F9E" w:rsidRDefault="00094D76" w:rsidP="00094D76">
      <w:pPr>
        <w:tabs>
          <w:tab w:val="left" w:pos="-3240"/>
        </w:tabs>
        <w:spacing w:after="60"/>
        <w:jc w:val="center"/>
        <w:rPr>
          <w:rFonts w:ascii="Arial" w:hAnsi="Arial" w:cs="Arial"/>
          <w:b/>
          <w:szCs w:val="24"/>
        </w:rPr>
      </w:pPr>
    </w:p>
    <w:p w14:paraId="0D3188CB" w14:textId="77777777" w:rsidR="00094D76" w:rsidRPr="00AD3F9E" w:rsidRDefault="00094D76" w:rsidP="00094D76">
      <w:pPr>
        <w:tabs>
          <w:tab w:val="left" w:pos="-3240"/>
        </w:tabs>
        <w:spacing w:after="60"/>
        <w:jc w:val="center"/>
        <w:rPr>
          <w:rFonts w:ascii="Arial" w:hAnsi="Arial" w:cs="Arial"/>
          <w:b/>
          <w:szCs w:val="24"/>
        </w:rPr>
      </w:pPr>
    </w:p>
    <w:p w14:paraId="405979BC" w14:textId="77777777" w:rsidR="00094D76" w:rsidRPr="00AD3F9E" w:rsidRDefault="00094D76" w:rsidP="00094D76">
      <w:pPr>
        <w:tabs>
          <w:tab w:val="left" w:pos="-3240"/>
        </w:tabs>
        <w:spacing w:after="60"/>
        <w:jc w:val="center"/>
        <w:rPr>
          <w:rFonts w:ascii="Arial" w:hAnsi="Arial" w:cs="Arial"/>
          <w:b/>
          <w:szCs w:val="24"/>
        </w:rPr>
      </w:pPr>
    </w:p>
    <w:p w14:paraId="439FFEA8" w14:textId="77777777" w:rsidR="00094D76" w:rsidRPr="00AD3F9E" w:rsidRDefault="00094D76" w:rsidP="00094D76">
      <w:pPr>
        <w:tabs>
          <w:tab w:val="left" w:pos="-3240"/>
        </w:tabs>
        <w:spacing w:after="60"/>
        <w:jc w:val="center"/>
        <w:rPr>
          <w:rFonts w:ascii="Arial" w:hAnsi="Arial" w:cs="Arial"/>
          <w:b/>
          <w:szCs w:val="24"/>
        </w:rPr>
      </w:pPr>
    </w:p>
    <w:p w14:paraId="6BF9594E" w14:textId="77777777" w:rsidR="00094D76" w:rsidRPr="00AD3F9E" w:rsidRDefault="00094D76" w:rsidP="00094D76">
      <w:pPr>
        <w:tabs>
          <w:tab w:val="left" w:pos="-3240"/>
        </w:tabs>
        <w:spacing w:after="60"/>
        <w:jc w:val="center"/>
        <w:rPr>
          <w:rFonts w:ascii="Arial" w:hAnsi="Arial" w:cs="Arial"/>
          <w:b/>
          <w:szCs w:val="24"/>
        </w:rPr>
      </w:pPr>
    </w:p>
    <w:p w14:paraId="57E40337" w14:textId="77777777" w:rsidR="00094D76" w:rsidRPr="00AD3F9E" w:rsidRDefault="00094D76" w:rsidP="00094D76">
      <w:pPr>
        <w:tabs>
          <w:tab w:val="left" w:pos="-3240"/>
        </w:tabs>
        <w:spacing w:after="60"/>
        <w:jc w:val="center"/>
        <w:rPr>
          <w:rFonts w:ascii="Arial" w:hAnsi="Arial" w:cs="Arial"/>
          <w:b/>
          <w:szCs w:val="24"/>
        </w:rPr>
      </w:pPr>
    </w:p>
    <w:p w14:paraId="615C34D0" w14:textId="77777777" w:rsidR="00094D76" w:rsidRPr="00AD3F9E" w:rsidRDefault="00094D76" w:rsidP="00094D76">
      <w:pPr>
        <w:tabs>
          <w:tab w:val="left" w:pos="-3240"/>
        </w:tabs>
        <w:spacing w:after="60"/>
        <w:jc w:val="center"/>
        <w:rPr>
          <w:rFonts w:ascii="Arial" w:hAnsi="Arial" w:cs="Arial"/>
          <w:b/>
          <w:szCs w:val="24"/>
        </w:rPr>
      </w:pPr>
    </w:p>
    <w:p w14:paraId="2962F59E" w14:textId="77777777" w:rsidR="00094D76" w:rsidRPr="00AD3F9E" w:rsidRDefault="00094D76" w:rsidP="00094D76">
      <w:pPr>
        <w:tabs>
          <w:tab w:val="left" w:pos="-3240"/>
        </w:tabs>
        <w:spacing w:after="60"/>
        <w:jc w:val="center"/>
        <w:rPr>
          <w:rFonts w:ascii="Arial" w:hAnsi="Arial" w:cs="Arial"/>
          <w:b/>
          <w:szCs w:val="24"/>
        </w:rPr>
      </w:pPr>
    </w:p>
    <w:p w14:paraId="54757102" w14:textId="77777777" w:rsidR="00094D76" w:rsidRPr="00AD3F9E" w:rsidRDefault="00094D76" w:rsidP="00094D76">
      <w:pPr>
        <w:tabs>
          <w:tab w:val="left" w:pos="-3240"/>
        </w:tabs>
        <w:spacing w:after="60"/>
        <w:jc w:val="center"/>
        <w:rPr>
          <w:rFonts w:ascii="Arial" w:hAnsi="Arial" w:cs="Arial"/>
          <w:b/>
          <w:szCs w:val="24"/>
        </w:rPr>
      </w:pPr>
    </w:p>
    <w:p w14:paraId="387D45EC" w14:textId="77777777" w:rsidR="00094D76" w:rsidRPr="00AD3F9E" w:rsidRDefault="00094D76" w:rsidP="00094D76">
      <w:pPr>
        <w:tabs>
          <w:tab w:val="left" w:pos="-3240"/>
        </w:tabs>
        <w:spacing w:after="60"/>
        <w:jc w:val="center"/>
        <w:rPr>
          <w:rFonts w:ascii="Arial" w:hAnsi="Arial" w:cs="Arial"/>
          <w:b/>
          <w:szCs w:val="24"/>
        </w:rPr>
      </w:pPr>
    </w:p>
    <w:p w14:paraId="38F053AA" w14:textId="77777777" w:rsidR="00094D76" w:rsidRPr="00AD3F9E" w:rsidRDefault="00094D76" w:rsidP="00094D76">
      <w:pPr>
        <w:tabs>
          <w:tab w:val="left" w:pos="-3240"/>
        </w:tabs>
        <w:spacing w:after="60"/>
        <w:jc w:val="center"/>
        <w:rPr>
          <w:rFonts w:ascii="Arial" w:hAnsi="Arial" w:cs="Arial"/>
          <w:b/>
          <w:szCs w:val="24"/>
        </w:rPr>
      </w:pPr>
    </w:p>
    <w:p w14:paraId="76C66DEE" w14:textId="77777777" w:rsidR="00094D76" w:rsidRPr="00AD3F9E" w:rsidRDefault="00094D76" w:rsidP="00094D76">
      <w:pPr>
        <w:tabs>
          <w:tab w:val="left" w:pos="-3240"/>
        </w:tabs>
        <w:spacing w:after="60"/>
        <w:jc w:val="center"/>
        <w:rPr>
          <w:rFonts w:ascii="Arial" w:hAnsi="Arial" w:cs="Arial"/>
          <w:b/>
          <w:szCs w:val="24"/>
        </w:rPr>
      </w:pPr>
    </w:p>
    <w:p w14:paraId="3574471C" w14:textId="77777777" w:rsidR="00094D76" w:rsidRPr="00AD3F9E" w:rsidRDefault="00094D76" w:rsidP="00094D76">
      <w:pPr>
        <w:tabs>
          <w:tab w:val="left" w:pos="-3240"/>
        </w:tabs>
        <w:spacing w:after="60"/>
        <w:jc w:val="center"/>
        <w:rPr>
          <w:rFonts w:ascii="Arial" w:hAnsi="Arial" w:cs="Arial"/>
          <w:b/>
          <w:szCs w:val="24"/>
        </w:rPr>
      </w:pPr>
    </w:p>
    <w:p w14:paraId="48D8DC8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14:paraId="42921631" w14:textId="77777777" w:rsidR="00094D76" w:rsidRPr="00AD3F9E" w:rsidRDefault="00094D76" w:rsidP="00094D76">
      <w:pPr>
        <w:tabs>
          <w:tab w:val="left" w:pos="-3240"/>
        </w:tabs>
        <w:spacing w:after="60"/>
        <w:jc w:val="center"/>
        <w:rPr>
          <w:rFonts w:ascii="Arial" w:hAnsi="Arial" w:cs="Arial"/>
          <w:b/>
          <w:szCs w:val="24"/>
        </w:rPr>
      </w:pPr>
    </w:p>
    <w:p w14:paraId="796A3123" w14:textId="77777777" w:rsidR="00094D76" w:rsidRPr="00AD3F9E" w:rsidRDefault="00094D76" w:rsidP="00094D76">
      <w:pPr>
        <w:tabs>
          <w:tab w:val="left" w:pos="-3240"/>
        </w:tabs>
        <w:jc w:val="both"/>
        <w:rPr>
          <w:rFonts w:ascii="Arial" w:hAnsi="Arial" w:cs="Arial"/>
          <w:b/>
          <w:szCs w:val="24"/>
        </w:rPr>
      </w:pPr>
    </w:p>
    <w:p w14:paraId="79EBF5A9"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6C3C4E9A" w14:textId="77777777" w:rsidR="00094D76" w:rsidRPr="00AD3F9E" w:rsidRDefault="00094D76" w:rsidP="00094D76">
      <w:pPr>
        <w:tabs>
          <w:tab w:val="left" w:pos="-3240"/>
        </w:tabs>
        <w:jc w:val="both"/>
        <w:rPr>
          <w:rFonts w:ascii="Arial" w:hAnsi="Arial" w:cs="Arial"/>
          <w:szCs w:val="24"/>
        </w:rPr>
      </w:pPr>
    </w:p>
    <w:p w14:paraId="60A04D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Principiile şi limitele aplicării legii procesuale penale (art. 1 – 13)</w:t>
      </w:r>
    </w:p>
    <w:p w14:paraId="00D0B6B3" w14:textId="77777777" w:rsidR="00094D76" w:rsidRPr="00AD3F9E" w:rsidRDefault="00094D76" w:rsidP="00094D76">
      <w:pPr>
        <w:tabs>
          <w:tab w:val="left" w:pos="-3240"/>
        </w:tabs>
        <w:jc w:val="both"/>
        <w:rPr>
          <w:rFonts w:ascii="Arial" w:hAnsi="Arial" w:cs="Arial"/>
          <w:szCs w:val="24"/>
        </w:rPr>
      </w:pPr>
    </w:p>
    <w:p w14:paraId="61FDA42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Acțiunea penală şi acțiunea civilă în procesul penal (art. 14 – 28)</w:t>
      </w:r>
    </w:p>
    <w:p w14:paraId="5A8E5B2E" w14:textId="77777777" w:rsidR="00094D76" w:rsidRPr="00AD3F9E" w:rsidRDefault="00094D76" w:rsidP="00094D76">
      <w:pPr>
        <w:tabs>
          <w:tab w:val="left" w:pos="-3240"/>
        </w:tabs>
        <w:jc w:val="both"/>
        <w:rPr>
          <w:rFonts w:ascii="Arial" w:hAnsi="Arial" w:cs="Arial"/>
          <w:szCs w:val="24"/>
        </w:rPr>
      </w:pPr>
    </w:p>
    <w:p w14:paraId="224CED2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14:paraId="7C337551"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D28977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Probele, mijloacele de probă şi procedeele probatorii</w:t>
      </w:r>
    </w:p>
    <w:p w14:paraId="79469CFE"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14:paraId="2501BF66"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4F188119"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14:paraId="7A1D7C2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83045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Măsurile preventive şi alte măsuri procesuale</w:t>
      </w:r>
    </w:p>
    <w:p w14:paraId="4EEDB42C"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14:paraId="1025C9EA"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4BFC5E4" w14:textId="77777777" w:rsidR="00094D76" w:rsidRPr="00AD3F9E" w:rsidRDefault="00094D76" w:rsidP="00094D76">
      <w:pPr>
        <w:tabs>
          <w:tab w:val="left" w:pos="-3240"/>
        </w:tabs>
        <w:jc w:val="both"/>
        <w:rPr>
          <w:rFonts w:ascii="Arial" w:hAnsi="Arial" w:cs="Arial"/>
          <w:szCs w:val="24"/>
        </w:rPr>
      </w:pPr>
    </w:p>
    <w:p w14:paraId="1C1771E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Acte procesuale şi procedurale comune</w:t>
      </w:r>
    </w:p>
    <w:p w14:paraId="4A7A707B"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Citarea, comunicarea actelor procedurale şi mandatul de aducere (art. 257 – 267)</w:t>
      </w:r>
    </w:p>
    <w:p w14:paraId="563A014A"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14:paraId="0A504F39"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14:paraId="45FC014B" w14:textId="77777777" w:rsidR="00094D76" w:rsidRPr="00AD3F9E" w:rsidRDefault="00094D76" w:rsidP="00094D76">
      <w:pPr>
        <w:tabs>
          <w:tab w:val="left" w:pos="-3240"/>
        </w:tabs>
        <w:jc w:val="both"/>
        <w:rPr>
          <w:rFonts w:ascii="Arial" w:hAnsi="Arial" w:cs="Arial"/>
          <w:szCs w:val="24"/>
        </w:rPr>
      </w:pPr>
    </w:p>
    <w:p w14:paraId="6FCA6D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43E88C45"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4B5A051D" w14:textId="77777777" w:rsidR="00094D76" w:rsidRPr="00AD3F9E" w:rsidRDefault="00094D76" w:rsidP="00094D76">
      <w:pPr>
        <w:tabs>
          <w:tab w:val="left" w:pos="-3240"/>
        </w:tabs>
        <w:jc w:val="both"/>
        <w:rPr>
          <w:rFonts w:ascii="Arial" w:hAnsi="Arial" w:cs="Arial"/>
          <w:szCs w:val="24"/>
        </w:rPr>
      </w:pPr>
    </w:p>
    <w:p w14:paraId="5782FF6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14:paraId="578CF266" w14:textId="77777777" w:rsidR="00094D76" w:rsidRPr="00AD3F9E" w:rsidRDefault="00094D76" w:rsidP="00094D76">
      <w:pPr>
        <w:tabs>
          <w:tab w:val="left" w:pos="-3240"/>
        </w:tabs>
        <w:jc w:val="both"/>
        <w:rPr>
          <w:rFonts w:ascii="Arial" w:hAnsi="Arial" w:cs="Arial"/>
          <w:szCs w:val="24"/>
        </w:rPr>
      </w:pPr>
    </w:p>
    <w:p w14:paraId="553C270B"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14:paraId="7FB2B1BA" w14:textId="77777777" w:rsidR="00094D76" w:rsidRPr="00AD3F9E" w:rsidRDefault="00094D76" w:rsidP="00094D76">
      <w:pPr>
        <w:tabs>
          <w:tab w:val="left" w:pos="-3240"/>
        </w:tabs>
        <w:jc w:val="both"/>
        <w:rPr>
          <w:rFonts w:ascii="Arial" w:hAnsi="Arial" w:cs="Arial"/>
          <w:szCs w:val="24"/>
        </w:rPr>
      </w:pPr>
    </w:p>
    <w:p w14:paraId="05591985"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14:paraId="4634BAFD"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14:paraId="6FF6542C"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14:paraId="58081B23"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14:paraId="4A05F0FF"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14:paraId="60FB33F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20054F9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14:paraId="06CB2AE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Acordul de recunoaştere a vinovăției (art. 478 – 488)</w:t>
      </w:r>
    </w:p>
    <w:p w14:paraId="3B3A7C1F"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14:paraId="4DB889A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14:paraId="3B869893" w14:textId="77777777" w:rsidR="00094D76" w:rsidRPr="00AD3F9E" w:rsidRDefault="00094D76" w:rsidP="00094D76">
      <w:pPr>
        <w:tabs>
          <w:tab w:val="left" w:pos="-3240"/>
        </w:tabs>
        <w:jc w:val="both"/>
        <w:rPr>
          <w:rFonts w:ascii="Arial" w:hAnsi="Arial" w:cs="Arial"/>
          <w:szCs w:val="24"/>
        </w:rPr>
      </w:pPr>
    </w:p>
    <w:p w14:paraId="35981A5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14:paraId="27384F42" w14:textId="77777777"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t>Dispoziții generale: art. 550-554 (fără celelalte dispoziții din Titlul V).</w:t>
      </w:r>
    </w:p>
    <w:p w14:paraId="364558EA"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14:paraId="1D70DCDB"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14:paraId="0DD57AD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1D6C700"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lastRenderedPageBreak/>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79D219E" w14:textId="22F09600"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cs="Arial"/>
          <w:szCs w:val="24"/>
        </w:rPr>
        <w:t>31.12.2021</w:t>
      </w:r>
      <w:r w:rsidRPr="00330F7E">
        <w:rPr>
          <w:rFonts w:ascii="Arial" w:hAnsi="Arial" w:cs="Arial"/>
          <w:szCs w:val="24"/>
        </w:rPr>
        <w:t>.</w:t>
      </w:r>
    </w:p>
    <w:p w14:paraId="221F8357" w14:textId="77777777" w:rsidR="00982530" w:rsidRPr="00AD3F9E" w:rsidRDefault="00982530" w:rsidP="00982530">
      <w:pPr>
        <w:tabs>
          <w:tab w:val="left" w:pos="-3240"/>
        </w:tabs>
        <w:spacing w:after="60"/>
        <w:jc w:val="both"/>
        <w:rPr>
          <w:rFonts w:ascii="Arial" w:hAnsi="Arial" w:cs="Arial"/>
          <w:szCs w:val="24"/>
        </w:rPr>
      </w:pPr>
    </w:p>
    <w:p w14:paraId="2DFE6B63" w14:textId="77777777" w:rsidR="00094D76" w:rsidRPr="00AD3F9E" w:rsidRDefault="00094D76" w:rsidP="00982530">
      <w:pPr>
        <w:tabs>
          <w:tab w:val="left" w:pos="-3240"/>
        </w:tabs>
        <w:spacing w:after="60"/>
        <w:jc w:val="both"/>
        <w:rPr>
          <w:rFonts w:ascii="Arial" w:hAnsi="Arial" w:cs="Arial"/>
          <w:szCs w:val="24"/>
        </w:rPr>
      </w:pPr>
    </w:p>
    <w:p w14:paraId="146A7315"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14:paraId="52CDB65C"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14:paraId="38D9B712" w14:textId="77777777" w:rsidR="00094D76" w:rsidRPr="00AD3F9E" w:rsidRDefault="00094D76" w:rsidP="00872557">
      <w:pPr>
        <w:tabs>
          <w:tab w:val="left" w:pos="-3240"/>
        </w:tabs>
        <w:spacing w:after="60"/>
        <w:jc w:val="center"/>
        <w:rPr>
          <w:rFonts w:ascii="Arial" w:hAnsi="Arial" w:cs="Arial"/>
          <w:szCs w:val="24"/>
        </w:rPr>
      </w:pPr>
    </w:p>
    <w:p w14:paraId="13510A9A" w14:textId="77777777" w:rsidR="00094D76" w:rsidRPr="00AD3F9E" w:rsidRDefault="00094D76" w:rsidP="00872557">
      <w:pPr>
        <w:tabs>
          <w:tab w:val="left" w:pos="-3240"/>
        </w:tabs>
        <w:spacing w:after="60"/>
        <w:jc w:val="center"/>
        <w:rPr>
          <w:rFonts w:ascii="Arial" w:hAnsi="Arial" w:cs="Arial"/>
          <w:szCs w:val="24"/>
        </w:rPr>
      </w:pPr>
    </w:p>
    <w:p w14:paraId="2710805A" w14:textId="77777777" w:rsidR="00094D76" w:rsidRPr="00AD3F9E" w:rsidRDefault="00094D76" w:rsidP="00872557">
      <w:pPr>
        <w:tabs>
          <w:tab w:val="left" w:pos="-3240"/>
        </w:tabs>
        <w:spacing w:after="60"/>
        <w:jc w:val="center"/>
        <w:rPr>
          <w:rFonts w:ascii="Arial" w:hAnsi="Arial" w:cs="Arial"/>
          <w:szCs w:val="24"/>
        </w:rPr>
      </w:pPr>
    </w:p>
    <w:p w14:paraId="3F18BE55" w14:textId="77777777" w:rsidR="00094D76" w:rsidRPr="00AD3F9E" w:rsidRDefault="00094D76" w:rsidP="00872557">
      <w:pPr>
        <w:tabs>
          <w:tab w:val="left" w:pos="-3240"/>
        </w:tabs>
        <w:spacing w:after="60"/>
        <w:jc w:val="center"/>
        <w:rPr>
          <w:rFonts w:ascii="Arial" w:hAnsi="Arial" w:cs="Arial"/>
          <w:szCs w:val="24"/>
        </w:rPr>
      </w:pPr>
    </w:p>
    <w:p w14:paraId="334AA137" w14:textId="77777777" w:rsidR="00094D76" w:rsidRPr="00AD3F9E" w:rsidRDefault="00094D76" w:rsidP="00872557">
      <w:pPr>
        <w:tabs>
          <w:tab w:val="left" w:pos="-3240"/>
        </w:tabs>
        <w:spacing w:after="60"/>
        <w:jc w:val="center"/>
        <w:rPr>
          <w:rFonts w:ascii="Arial" w:hAnsi="Arial" w:cs="Arial"/>
          <w:szCs w:val="24"/>
        </w:rPr>
      </w:pPr>
    </w:p>
    <w:p w14:paraId="511788C1" w14:textId="77777777" w:rsidR="00094D76" w:rsidRPr="00AD3F9E" w:rsidRDefault="00094D76" w:rsidP="00872557">
      <w:pPr>
        <w:tabs>
          <w:tab w:val="left" w:pos="-3240"/>
        </w:tabs>
        <w:spacing w:after="60"/>
        <w:jc w:val="center"/>
        <w:rPr>
          <w:rFonts w:ascii="Arial" w:hAnsi="Arial" w:cs="Arial"/>
          <w:szCs w:val="24"/>
        </w:rPr>
      </w:pPr>
    </w:p>
    <w:p w14:paraId="0EE642C9" w14:textId="77777777" w:rsidR="00094D76" w:rsidRPr="00AD3F9E" w:rsidRDefault="00094D76" w:rsidP="00872557">
      <w:pPr>
        <w:tabs>
          <w:tab w:val="left" w:pos="-3240"/>
        </w:tabs>
        <w:spacing w:after="60"/>
        <w:jc w:val="center"/>
        <w:rPr>
          <w:rFonts w:ascii="Arial" w:hAnsi="Arial" w:cs="Arial"/>
          <w:szCs w:val="24"/>
        </w:rPr>
      </w:pPr>
    </w:p>
    <w:p w14:paraId="329CD75C" w14:textId="77777777" w:rsidR="00094D76" w:rsidRPr="00AD3F9E" w:rsidRDefault="00094D76" w:rsidP="00872557">
      <w:pPr>
        <w:tabs>
          <w:tab w:val="left" w:pos="-3240"/>
        </w:tabs>
        <w:spacing w:after="60"/>
        <w:jc w:val="center"/>
        <w:rPr>
          <w:rFonts w:ascii="Arial" w:hAnsi="Arial" w:cs="Arial"/>
          <w:szCs w:val="24"/>
        </w:rPr>
      </w:pPr>
    </w:p>
    <w:p w14:paraId="45FEC30E" w14:textId="77777777" w:rsidR="00094D76" w:rsidRPr="00AD3F9E" w:rsidRDefault="00094D76" w:rsidP="00872557">
      <w:pPr>
        <w:tabs>
          <w:tab w:val="left" w:pos="-3240"/>
        </w:tabs>
        <w:spacing w:after="60"/>
        <w:jc w:val="center"/>
        <w:rPr>
          <w:rFonts w:ascii="Arial" w:hAnsi="Arial" w:cs="Arial"/>
          <w:szCs w:val="24"/>
        </w:rPr>
      </w:pPr>
    </w:p>
    <w:p w14:paraId="598DD9BC" w14:textId="77777777" w:rsidR="00094D76" w:rsidRPr="00AD3F9E" w:rsidRDefault="00094D76" w:rsidP="00872557">
      <w:pPr>
        <w:tabs>
          <w:tab w:val="left" w:pos="-3240"/>
        </w:tabs>
        <w:spacing w:after="60"/>
        <w:jc w:val="center"/>
        <w:rPr>
          <w:rFonts w:ascii="Arial" w:hAnsi="Arial" w:cs="Arial"/>
          <w:szCs w:val="24"/>
        </w:rPr>
      </w:pPr>
    </w:p>
    <w:p w14:paraId="31E6DF7C" w14:textId="77777777" w:rsidR="00094D76" w:rsidRPr="00AD3F9E" w:rsidRDefault="00094D76" w:rsidP="00872557">
      <w:pPr>
        <w:tabs>
          <w:tab w:val="left" w:pos="-3240"/>
        </w:tabs>
        <w:spacing w:after="60"/>
        <w:jc w:val="center"/>
        <w:rPr>
          <w:rFonts w:ascii="Arial" w:hAnsi="Arial" w:cs="Arial"/>
          <w:szCs w:val="24"/>
        </w:rPr>
      </w:pPr>
    </w:p>
    <w:p w14:paraId="011857E4" w14:textId="77777777" w:rsidR="00094D76" w:rsidRPr="00AD3F9E" w:rsidRDefault="00094D76" w:rsidP="00872557">
      <w:pPr>
        <w:tabs>
          <w:tab w:val="left" w:pos="-3240"/>
        </w:tabs>
        <w:spacing w:after="60"/>
        <w:jc w:val="center"/>
        <w:rPr>
          <w:rFonts w:ascii="Arial" w:hAnsi="Arial" w:cs="Arial"/>
          <w:szCs w:val="24"/>
        </w:rPr>
      </w:pPr>
    </w:p>
    <w:p w14:paraId="1DF07004" w14:textId="77777777" w:rsidR="00094D76" w:rsidRPr="00AD3F9E" w:rsidRDefault="00094D76" w:rsidP="00872557">
      <w:pPr>
        <w:tabs>
          <w:tab w:val="left" w:pos="-3240"/>
        </w:tabs>
        <w:spacing w:after="60"/>
        <w:jc w:val="center"/>
        <w:rPr>
          <w:rFonts w:ascii="Arial" w:hAnsi="Arial" w:cs="Arial"/>
          <w:szCs w:val="24"/>
        </w:rPr>
      </w:pPr>
    </w:p>
    <w:p w14:paraId="2C06070C" w14:textId="77777777" w:rsidR="00094D76" w:rsidRPr="00AD3F9E" w:rsidRDefault="00094D76" w:rsidP="00872557">
      <w:pPr>
        <w:tabs>
          <w:tab w:val="left" w:pos="-3240"/>
        </w:tabs>
        <w:spacing w:after="60"/>
        <w:jc w:val="center"/>
        <w:rPr>
          <w:rFonts w:ascii="Arial" w:hAnsi="Arial" w:cs="Arial"/>
          <w:szCs w:val="24"/>
        </w:rPr>
      </w:pPr>
    </w:p>
    <w:p w14:paraId="7E49222C" w14:textId="77777777" w:rsidR="00094D76" w:rsidRPr="00AD3F9E" w:rsidRDefault="00094D76" w:rsidP="00872557">
      <w:pPr>
        <w:tabs>
          <w:tab w:val="left" w:pos="-3240"/>
        </w:tabs>
        <w:spacing w:after="60"/>
        <w:jc w:val="center"/>
        <w:rPr>
          <w:rFonts w:ascii="Arial" w:hAnsi="Arial" w:cs="Arial"/>
          <w:szCs w:val="24"/>
        </w:rPr>
      </w:pPr>
    </w:p>
    <w:p w14:paraId="56B0ED21" w14:textId="77777777" w:rsidR="00094D76" w:rsidRPr="00AD3F9E" w:rsidRDefault="00094D76" w:rsidP="00872557">
      <w:pPr>
        <w:tabs>
          <w:tab w:val="left" w:pos="-3240"/>
        </w:tabs>
        <w:spacing w:after="60"/>
        <w:jc w:val="center"/>
        <w:rPr>
          <w:rFonts w:ascii="Arial" w:hAnsi="Arial" w:cs="Arial"/>
          <w:szCs w:val="24"/>
        </w:rPr>
      </w:pPr>
    </w:p>
    <w:p w14:paraId="5C85E5E0" w14:textId="77777777" w:rsidR="00094D76" w:rsidRPr="00AD3F9E" w:rsidRDefault="00094D76" w:rsidP="00872557">
      <w:pPr>
        <w:tabs>
          <w:tab w:val="left" w:pos="-3240"/>
        </w:tabs>
        <w:spacing w:after="60"/>
        <w:jc w:val="center"/>
        <w:rPr>
          <w:rFonts w:ascii="Arial" w:hAnsi="Arial" w:cs="Arial"/>
          <w:szCs w:val="24"/>
        </w:rPr>
      </w:pPr>
    </w:p>
    <w:p w14:paraId="17D0A8E1" w14:textId="77777777" w:rsidR="00094D76" w:rsidRPr="00AD3F9E" w:rsidRDefault="00094D76" w:rsidP="00872557">
      <w:pPr>
        <w:tabs>
          <w:tab w:val="left" w:pos="-3240"/>
        </w:tabs>
        <w:spacing w:after="60"/>
        <w:jc w:val="center"/>
        <w:rPr>
          <w:rFonts w:ascii="Arial" w:hAnsi="Arial" w:cs="Arial"/>
          <w:szCs w:val="24"/>
        </w:rPr>
      </w:pPr>
    </w:p>
    <w:p w14:paraId="3AEB85CC" w14:textId="77777777" w:rsidR="00094D76" w:rsidRPr="00AD3F9E" w:rsidRDefault="00094D76" w:rsidP="00872557">
      <w:pPr>
        <w:tabs>
          <w:tab w:val="left" w:pos="-3240"/>
        </w:tabs>
        <w:spacing w:after="60"/>
        <w:jc w:val="center"/>
        <w:rPr>
          <w:rFonts w:ascii="Arial" w:hAnsi="Arial" w:cs="Arial"/>
          <w:szCs w:val="24"/>
        </w:rPr>
      </w:pPr>
    </w:p>
    <w:p w14:paraId="7878B694" w14:textId="77777777" w:rsidR="00094D76" w:rsidRPr="00AD3F9E" w:rsidRDefault="00094D76" w:rsidP="00872557">
      <w:pPr>
        <w:tabs>
          <w:tab w:val="left" w:pos="-3240"/>
        </w:tabs>
        <w:spacing w:after="60"/>
        <w:jc w:val="center"/>
        <w:rPr>
          <w:rFonts w:ascii="Arial" w:hAnsi="Arial" w:cs="Arial"/>
          <w:szCs w:val="24"/>
        </w:rPr>
      </w:pPr>
    </w:p>
    <w:p w14:paraId="4A0132F1" w14:textId="77777777" w:rsidR="00094D76" w:rsidRPr="00AD3F9E" w:rsidRDefault="00094D76" w:rsidP="00872557">
      <w:pPr>
        <w:tabs>
          <w:tab w:val="left" w:pos="-3240"/>
        </w:tabs>
        <w:spacing w:after="60"/>
        <w:jc w:val="center"/>
        <w:rPr>
          <w:rFonts w:ascii="Arial" w:hAnsi="Arial" w:cs="Arial"/>
          <w:szCs w:val="24"/>
        </w:rPr>
      </w:pPr>
    </w:p>
    <w:p w14:paraId="2B0C2609" w14:textId="77777777" w:rsidR="00094D76" w:rsidRPr="00AD3F9E" w:rsidRDefault="00094D76" w:rsidP="00872557">
      <w:pPr>
        <w:tabs>
          <w:tab w:val="left" w:pos="-3240"/>
        </w:tabs>
        <w:spacing w:after="60"/>
        <w:jc w:val="center"/>
        <w:rPr>
          <w:rFonts w:ascii="Arial" w:hAnsi="Arial" w:cs="Arial"/>
          <w:szCs w:val="24"/>
        </w:rPr>
      </w:pPr>
    </w:p>
    <w:p w14:paraId="0C1C02FC" w14:textId="77777777" w:rsidR="00094D76" w:rsidRPr="00AD3F9E" w:rsidRDefault="00094D76" w:rsidP="00872557">
      <w:pPr>
        <w:tabs>
          <w:tab w:val="left" w:pos="-3240"/>
        </w:tabs>
        <w:spacing w:after="60"/>
        <w:jc w:val="center"/>
        <w:rPr>
          <w:rFonts w:ascii="Arial" w:hAnsi="Arial" w:cs="Arial"/>
          <w:szCs w:val="24"/>
        </w:rPr>
      </w:pPr>
    </w:p>
    <w:p w14:paraId="29AB3D9D" w14:textId="77777777" w:rsidR="00094D76" w:rsidRPr="00AD3F9E" w:rsidRDefault="00094D76" w:rsidP="00872557">
      <w:pPr>
        <w:tabs>
          <w:tab w:val="left" w:pos="-3240"/>
        </w:tabs>
        <w:spacing w:after="60"/>
        <w:jc w:val="center"/>
        <w:rPr>
          <w:rFonts w:ascii="Arial" w:hAnsi="Arial" w:cs="Arial"/>
          <w:szCs w:val="24"/>
        </w:rPr>
      </w:pPr>
    </w:p>
    <w:p w14:paraId="29676F20" w14:textId="77777777" w:rsidR="00094D76" w:rsidRPr="00AD3F9E" w:rsidRDefault="00094D76" w:rsidP="00872557">
      <w:pPr>
        <w:tabs>
          <w:tab w:val="left" w:pos="-3240"/>
        </w:tabs>
        <w:spacing w:after="60"/>
        <w:jc w:val="center"/>
        <w:rPr>
          <w:rFonts w:ascii="Arial" w:hAnsi="Arial" w:cs="Arial"/>
          <w:szCs w:val="24"/>
        </w:rPr>
      </w:pPr>
    </w:p>
    <w:p w14:paraId="001EF638" w14:textId="77777777" w:rsidR="00094D76" w:rsidRPr="00AD3F9E" w:rsidRDefault="00094D76" w:rsidP="00872557">
      <w:pPr>
        <w:tabs>
          <w:tab w:val="left" w:pos="-3240"/>
        </w:tabs>
        <w:spacing w:after="60"/>
        <w:jc w:val="center"/>
        <w:rPr>
          <w:rFonts w:ascii="Arial" w:hAnsi="Arial" w:cs="Arial"/>
          <w:szCs w:val="24"/>
        </w:rPr>
      </w:pPr>
    </w:p>
    <w:p w14:paraId="3ED882C8" w14:textId="77777777" w:rsidR="00094D76" w:rsidRPr="00AD3F9E" w:rsidRDefault="00094D76" w:rsidP="00872557">
      <w:pPr>
        <w:tabs>
          <w:tab w:val="left" w:pos="-3240"/>
        </w:tabs>
        <w:spacing w:after="60"/>
        <w:jc w:val="center"/>
        <w:rPr>
          <w:rFonts w:ascii="Arial" w:hAnsi="Arial" w:cs="Arial"/>
          <w:szCs w:val="24"/>
        </w:rPr>
      </w:pPr>
    </w:p>
    <w:p w14:paraId="131E1498" w14:textId="77777777" w:rsidR="00094D76" w:rsidRPr="00AD3F9E" w:rsidRDefault="00094D76" w:rsidP="00872557">
      <w:pPr>
        <w:tabs>
          <w:tab w:val="left" w:pos="-3240"/>
        </w:tabs>
        <w:spacing w:after="60"/>
        <w:jc w:val="center"/>
        <w:rPr>
          <w:rFonts w:ascii="Arial" w:hAnsi="Arial" w:cs="Arial"/>
          <w:szCs w:val="24"/>
        </w:rPr>
      </w:pPr>
    </w:p>
    <w:p w14:paraId="0408B63B" w14:textId="77777777" w:rsidR="00094D76" w:rsidRPr="00AD3F9E" w:rsidRDefault="00094D76" w:rsidP="00872557">
      <w:pPr>
        <w:tabs>
          <w:tab w:val="left" w:pos="-3240"/>
        </w:tabs>
        <w:spacing w:after="60"/>
        <w:jc w:val="center"/>
        <w:rPr>
          <w:rFonts w:ascii="Arial" w:hAnsi="Arial" w:cs="Arial"/>
          <w:szCs w:val="24"/>
        </w:rPr>
      </w:pPr>
    </w:p>
    <w:p w14:paraId="5D43B2F3" w14:textId="77777777" w:rsidR="00094D76" w:rsidRPr="00AD3F9E" w:rsidRDefault="00094D76" w:rsidP="00872557">
      <w:pPr>
        <w:tabs>
          <w:tab w:val="left" w:pos="-3240"/>
        </w:tabs>
        <w:spacing w:after="60"/>
        <w:jc w:val="center"/>
        <w:rPr>
          <w:rFonts w:ascii="Arial" w:hAnsi="Arial" w:cs="Arial"/>
          <w:szCs w:val="24"/>
        </w:rPr>
      </w:pPr>
    </w:p>
    <w:p w14:paraId="0934F2FE" w14:textId="77777777" w:rsidR="00094D76" w:rsidRPr="00AD3F9E" w:rsidRDefault="00094D76" w:rsidP="00872557">
      <w:pPr>
        <w:tabs>
          <w:tab w:val="left" w:pos="-3240"/>
        </w:tabs>
        <w:spacing w:after="60"/>
        <w:jc w:val="center"/>
        <w:rPr>
          <w:rFonts w:ascii="Arial" w:hAnsi="Arial" w:cs="Arial"/>
          <w:szCs w:val="24"/>
        </w:rPr>
      </w:pPr>
    </w:p>
    <w:p w14:paraId="4F5A9E2A" w14:textId="77777777" w:rsidR="00094D76" w:rsidRPr="00AD3F9E" w:rsidRDefault="00094D76" w:rsidP="00872557">
      <w:pPr>
        <w:tabs>
          <w:tab w:val="left" w:pos="-3240"/>
        </w:tabs>
        <w:spacing w:after="60"/>
        <w:jc w:val="center"/>
        <w:rPr>
          <w:rFonts w:ascii="Arial" w:hAnsi="Arial" w:cs="Arial"/>
          <w:szCs w:val="24"/>
        </w:rPr>
      </w:pPr>
    </w:p>
    <w:p w14:paraId="62728B52" w14:textId="77777777" w:rsidR="00094D76" w:rsidRPr="00AD3F9E" w:rsidRDefault="00094D76" w:rsidP="00872557">
      <w:pPr>
        <w:tabs>
          <w:tab w:val="left" w:pos="-3240"/>
        </w:tabs>
        <w:spacing w:after="60"/>
        <w:jc w:val="center"/>
        <w:rPr>
          <w:rFonts w:ascii="Arial" w:hAnsi="Arial" w:cs="Arial"/>
          <w:szCs w:val="24"/>
        </w:rPr>
      </w:pPr>
    </w:p>
    <w:p w14:paraId="5F57AF5D" w14:textId="77777777" w:rsidR="00094D76" w:rsidRPr="00AD3F9E" w:rsidRDefault="00094D76" w:rsidP="00872557">
      <w:pPr>
        <w:tabs>
          <w:tab w:val="left" w:pos="-3240"/>
        </w:tabs>
        <w:spacing w:after="60"/>
        <w:jc w:val="center"/>
        <w:rPr>
          <w:rFonts w:ascii="Arial" w:hAnsi="Arial" w:cs="Arial"/>
          <w:szCs w:val="24"/>
        </w:rPr>
      </w:pPr>
    </w:p>
    <w:p w14:paraId="41EF762D" w14:textId="77777777" w:rsidR="00094D76" w:rsidRPr="00AD3F9E" w:rsidRDefault="00094D76" w:rsidP="00872557">
      <w:pPr>
        <w:tabs>
          <w:tab w:val="left" w:pos="-3240"/>
        </w:tabs>
        <w:spacing w:after="60"/>
        <w:jc w:val="center"/>
        <w:rPr>
          <w:rFonts w:ascii="Arial" w:hAnsi="Arial" w:cs="Arial"/>
          <w:szCs w:val="24"/>
        </w:rPr>
      </w:pPr>
    </w:p>
    <w:p w14:paraId="1A956BB3" w14:textId="77777777" w:rsidR="00872557" w:rsidRPr="00AD3F9E" w:rsidRDefault="00872557" w:rsidP="00982530">
      <w:pPr>
        <w:tabs>
          <w:tab w:val="left" w:pos="-3240"/>
        </w:tabs>
        <w:spacing w:after="60"/>
        <w:jc w:val="both"/>
        <w:rPr>
          <w:rFonts w:ascii="Arial" w:hAnsi="Arial" w:cs="Arial"/>
          <w:szCs w:val="24"/>
        </w:rPr>
      </w:pPr>
    </w:p>
    <w:p w14:paraId="71517336" w14:textId="77777777"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lastRenderedPageBreak/>
        <w:t xml:space="preserve">TEMATICĂ PENTRU EXAMENUL DE PRIMIRE </w:t>
      </w:r>
      <w:r w:rsidRPr="00AD3F9E">
        <w:rPr>
          <w:rFonts w:ascii="Arial" w:eastAsia="SimSun" w:hAnsi="Arial" w:cs="Arial"/>
          <w:b/>
          <w:bCs/>
          <w:szCs w:val="24"/>
          <w:lang w:eastAsia="zh-CN"/>
        </w:rPr>
        <w:br/>
        <w:t>ÎN PROFESIA DE AVOCAT</w:t>
      </w:r>
    </w:p>
    <w:p w14:paraId="5CBDDFDE" w14:textId="77777777"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t xml:space="preserve">- AVOCAŢI DEFINTIVI - </w:t>
      </w:r>
    </w:p>
    <w:p w14:paraId="7B422E39" w14:textId="77777777" w:rsidR="00872557" w:rsidRPr="00AD3F9E" w:rsidRDefault="00872557" w:rsidP="00872557">
      <w:pPr>
        <w:tabs>
          <w:tab w:val="left" w:pos="-3240"/>
        </w:tabs>
        <w:spacing w:after="60"/>
        <w:jc w:val="center"/>
        <w:rPr>
          <w:rFonts w:ascii="Arial" w:hAnsi="Arial" w:cs="Arial"/>
          <w:b/>
          <w:szCs w:val="24"/>
        </w:rPr>
      </w:pPr>
    </w:p>
    <w:p w14:paraId="34F43419" w14:textId="77777777" w:rsidR="00872557" w:rsidRPr="00AD3F9E" w:rsidRDefault="00872557" w:rsidP="00872557">
      <w:pPr>
        <w:tabs>
          <w:tab w:val="left" w:pos="-3240"/>
        </w:tabs>
        <w:spacing w:after="60"/>
        <w:jc w:val="center"/>
        <w:rPr>
          <w:rFonts w:ascii="Arial" w:hAnsi="Arial" w:cs="Arial"/>
          <w:b/>
          <w:szCs w:val="24"/>
        </w:rPr>
      </w:pPr>
    </w:p>
    <w:p w14:paraId="177F726F" w14:textId="77777777"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14:paraId="0F55CD84"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Principiile şi regulile fundamentale ale exercitării profesiei de avocat.</w:t>
      </w:r>
    </w:p>
    <w:p w14:paraId="69B9F57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Primirea în profesia de avocat.</w:t>
      </w:r>
    </w:p>
    <w:p w14:paraId="1E0B2FD3"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Incompatibilități, interdicții şi nedemnități privind profesia de avocat.</w:t>
      </w:r>
    </w:p>
    <w:p w14:paraId="2E3677B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Activitatea profesională a avocatului.</w:t>
      </w:r>
    </w:p>
    <w:p w14:paraId="7A9B549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Asistența judiciară.</w:t>
      </w:r>
    </w:p>
    <w:p w14:paraId="3408E5A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Raporturile avocaților cu clienții. Hotărârea CEDO din 23 aprilie 2015 în Cauza Morice/c/Franța, referitoare la libertatea de exprimare în presă a avocatului pentru apărarea clientului său, disponibilă pe www.unbr.ro.</w:t>
      </w:r>
    </w:p>
    <w:p w14:paraId="545FAF9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dintre avocați. </w:t>
      </w:r>
    </w:p>
    <w:p w14:paraId="75E0A905"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Formele de exercitare a profesiei de avocat.</w:t>
      </w:r>
    </w:p>
    <w:p w14:paraId="46C10B3E"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Modalitățile de exercitare a profesiei de avocat.</w:t>
      </w:r>
    </w:p>
    <w:p w14:paraId="76D92F0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Drepturile şi îndatoririle avocaților.</w:t>
      </w:r>
    </w:p>
    <w:p w14:paraId="04EEE44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Regulile de deontologie profesională ale exercitării profesiei de avocat.</w:t>
      </w:r>
    </w:p>
    <w:p w14:paraId="5BB880F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Tabloul anual al avocaților.</w:t>
      </w:r>
    </w:p>
    <w:p w14:paraId="503933C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Transferul, suspendarea şi încetarea calității de avocat.</w:t>
      </w:r>
    </w:p>
    <w:p w14:paraId="3D84A9F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257963E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penală a avocaților.</w:t>
      </w:r>
    </w:p>
    <w:p w14:paraId="3CFAD32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Pregătirea şi perfecționarea profesională a avocaților.</w:t>
      </w:r>
    </w:p>
    <w:p w14:paraId="7D83ACD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Sistemul de asigurări sociale al avocaților.</w:t>
      </w:r>
    </w:p>
    <w:p w14:paraId="3F8B02A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Organele profesiei de avocat (structuri organizatorice, organe de conducere și atribuții).</w:t>
      </w:r>
    </w:p>
    <w:p w14:paraId="52F2C52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Interzicerea constituirii de barouri înafara UNBR (Decizie de constituționalitate a CCR nr. 155/2015, publicată în M. Of., p. I, nr. 259 din 17 aprilie 2015</w:t>
      </w:r>
      <w:r w:rsidR="00520200" w:rsidRPr="00AD3F9E">
        <w:rPr>
          <w:rFonts w:ascii="Arial" w:hAnsi="Arial"/>
          <w:szCs w:val="24"/>
        </w:rPr>
        <w:t>)</w:t>
      </w:r>
      <w:r w:rsidRPr="00AD3F9E">
        <w:rPr>
          <w:rFonts w:ascii="Arial" w:hAnsi="Arial"/>
          <w:szCs w:val="24"/>
        </w:rPr>
        <w:t>.</w:t>
      </w:r>
    </w:p>
    <w:p w14:paraId="4682FB6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15 din 21 septembrie 2015 a Înaltei Curți de Casație și Justiție privind examinarea recursului în interesul legii vizând interpretarea şi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şi exercitarea profesiei de avocat, republicată, cu modificările ulterioare.</w:t>
      </w:r>
    </w:p>
    <w:p w14:paraId="29F39721"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nr.462 din 17 septembrie 2014 a Curții Constituționale referitoare la obligativitatea formulării și susținerii cererii de recurs prin avocat, publicată în M.Of. nr. 775 din 24 octombrie 2014.</w:t>
      </w:r>
    </w:p>
    <w:p w14:paraId="00F9985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485 din 23 iunie 2015 a Curții Constituționale privind constituționalitatea art. 13, 64 și 486 C.proc.civ, publicată în M.Of. nr. 539 din 20 iulie 2015.</w:t>
      </w:r>
    </w:p>
    <w:p w14:paraId="02571DA7"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din 4 aprilie 2016 a Înaltei Curți de Casație și Justiție în M.Of.nr.400 din 26 mai 2016,privind modul de aplicare a art. 84 alin. 1 C.proc.civ. </w:t>
      </w:r>
    </w:p>
    <w:p w14:paraId="6319386E" w14:textId="77777777" w:rsidR="00094D76" w:rsidRPr="00AD3F9E" w:rsidRDefault="00094D76" w:rsidP="00094D76">
      <w:pPr>
        <w:spacing w:after="60"/>
        <w:jc w:val="both"/>
        <w:rPr>
          <w:rFonts w:ascii="Arial" w:hAnsi="Arial"/>
          <w:b/>
          <w:szCs w:val="24"/>
        </w:rPr>
      </w:pPr>
    </w:p>
    <w:p w14:paraId="5996B21B"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 xml:space="preserve">Pentru pregătirea examenului la disciplina „Organizarea si exercitarea profesiei de avocat” pot fi consultate cursuri universitare, manuale, tratate, monografii şi orice altă </w:t>
      </w:r>
      <w:r w:rsidRPr="00AD3F9E">
        <w:rPr>
          <w:rFonts w:ascii="Arial" w:hAnsi="Arial"/>
          <w:szCs w:val="24"/>
        </w:rPr>
        <w:lastRenderedPageBreak/>
        <w:t>documentație în care se tratează tematica menționată, precum şi textele cuprinse în următoare acte:</w:t>
      </w:r>
    </w:p>
    <w:p w14:paraId="053B94BF"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1. Legea nr. 51/1995 pentru organizarea şi exercitarea profesiei de avocat, republicată în Monitorul Oficial al României, Partea I, nr. 440 din 2</w:t>
      </w:r>
      <w:r w:rsidR="00294A8A" w:rsidRPr="00AD3F9E">
        <w:rPr>
          <w:rFonts w:ascii="Arial" w:hAnsi="Arial"/>
          <w:szCs w:val="24"/>
        </w:rPr>
        <w:t>4</w:t>
      </w:r>
      <w:r w:rsidRPr="00AD3F9E">
        <w:rPr>
          <w:rFonts w:ascii="Arial" w:hAnsi="Arial"/>
          <w:szCs w:val="24"/>
        </w:rPr>
        <w:t>.05.2018.</w:t>
      </w:r>
    </w:p>
    <w:p w14:paraId="59C61C2E"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03404C7" w14:textId="77777777" w:rsidR="00AD3F9E" w:rsidRPr="00AD3F9E" w:rsidRDefault="00094D76" w:rsidP="00AD3F9E">
      <w:pPr>
        <w:spacing w:after="60"/>
        <w:ind w:firstLine="720"/>
        <w:jc w:val="both"/>
        <w:rPr>
          <w:rFonts w:ascii="Arial" w:hAnsi="Arial"/>
          <w:szCs w:val="24"/>
        </w:rPr>
      </w:pPr>
      <w:r w:rsidRPr="00AD3F9E">
        <w:rPr>
          <w:rFonts w:ascii="Arial" w:hAnsi="Arial"/>
          <w:szCs w:val="24"/>
        </w:rPr>
        <w:t xml:space="preserve">3. </w:t>
      </w:r>
      <w:r w:rsidR="00AD3F9E" w:rsidRPr="00AD3F9E">
        <w:rPr>
          <w:rFonts w:ascii="Arial" w:hAnsi="Arial"/>
          <w:szCs w:val="24"/>
        </w:rPr>
        <w:t>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1" w:history="1">
        <w:r w:rsidR="00AD3F9E" w:rsidRPr="00AD3F9E">
          <w:rPr>
            <w:rStyle w:val="Hyperlink"/>
            <w:rFonts w:ascii="Arial" w:hAnsi="Arial"/>
            <w:color w:val="auto"/>
            <w:szCs w:val="24"/>
          </w:rPr>
          <w:t>www.unbr.ro</w:t>
        </w:r>
      </w:hyperlink>
      <w:r w:rsidR="00AD3F9E" w:rsidRPr="00AD3F9E">
        <w:rPr>
          <w:rFonts w:ascii="Arial" w:hAnsi="Arial"/>
          <w:szCs w:val="24"/>
        </w:rPr>
        <w:t>); Hotărârea Consiliului UNBR nr. 268/17 iunie 2017 privind aprobarea Codului Deontologic al Avocatului Român, publicată pe site-ul www.unbr.ro.</w:t>
      </w:r>
    </w:p>
    <w:p w14:paraId="06A807A2" w14:textId="4AF54602" w:rsidR="00094D76" w:rsidRPr="00AD3F9E" w:rsidRDefault="00094D76" w:rsidP="00094D76">
      <w:pPr>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de </w:t>
      </w:r>
      <w:r w:rsidR="001108F5" w:rsidRPr="00330F7E">
        <w:rPr>
          <w:rFonts w:ascii="Arial" w:hAnsi="Arial"/>
          <w:szCs w:val="24"/>
        </w:rPr>
        <w:t>31.12.20</w:t>
      </w:r>
      <w:r w:rsidR="00AA598D" w:rsidRPr="00330F7E">
        <w:rPr>
          <w:rFonts w:ascii="Arial" w:hAnsi="Arial"/>
          <w:szCs w:val="24"/>
        </w:rPr>
        <w:t>2</w:t>
      </w:r>
      <w:r w:rsidR="00244065" w:rsidRPr="00330F7E">
        <w:rPr>
          <w:rFonts w:ascii="Arial" w:hAnsi="Arial"/>
          <w:szCs w:val="24"/>
        </w:rPr>
        <w:t>1</w:t>
      </w:r>
      <w:r w:rsidRPr="00330F7E">
        <w:rPr>
          <w:rFonts w:ascii="Arial" w:hAnsi="Arial"/>
          <w:szCs w:val="24"/>
        </w:rPr>
        <w:t>.</w:t>
      </w:r>
    </w:p>
    <w:p w14:paraId="7739944F" w14:textId="77777777" w:rsidR="00094D76" w:rsidRPr="00AD3F9E" w:rsidRDefault="00094D76" w:rsidP="00094D76">
      <w:pPr>
        <w:tabs>
          <w:tab w:val="left" w:pos="-3240"/>
        </w:tabs>
        <w:spacing w:after="60"/>
        <w:rPr>
          <w:rFonts w:ascii="Arial" w:hAnsi="Arial" w:cs="Arial"/>
          <w:b/>
          <w:szCs w:val="24"/>
        </w:rPr>
      </w:pPr>
    </w:p>
    <w:p w14:paraId="76FB9F52" w14:textId="77777777" w:rsidR="00094D76" w:rsidRPr="00AD3F9E" w:rsidRDefault="00094D76" w:rsidP="00094D76">
      <w:pPr>
        <w:tabs>
          <w:tab w:val="left" w:pos="-3240"/>
        </w:tabs>
        <w:spacing w:after="60"/>
        <w:rPr>
          <w:rFonts w:ascii="Arial" w:hAnsi="Arial" w:cs="Arial"/>
          <w:b/>
          <w:szCs w:val="24"/>
        </w:rPr>
      </w:pPr>
    </w:p>
    <w:p w14:paraId="2E1BFA1C" w14:textId="77777777" w:rsidR="00294A8A" w:rsidRPr="00AD3F9E" w:rsidRDefault="00294A8A" w:rsidP="00094D76">
      <w:pPr>
        <w:tabs>
          <w:tab w:val="left" w:pos="-3240"/>
        </w:tabs>
        <w:spacing w:after="60"/>
        <w:rPr>
          <w:rFonts w:ascii="Arial" w:hAnsi="Arial" w:cs="Arial"/>
          <w:b/>
          <w:szCs w:val="24"/>
        </w:rPr>
      </w:pPr>
    </w:p>
    <w:p w14:paraId="0256DE9D" w14:textId="77777777" w:rsidR="00294A8A" w:rsidRPr="00AD3F9E" w:rsidRDefault="00294A8A" w:rsidP="00094D76">
      <w:pPr>
        <w:tabs>
          <w:tab w:val="left" w:pos="-3240"/>
        </w:tabs>
        <w:spacing w:after="60"/>
        <w:rPr>
          <w:rFonts w:ascii="Arial" w:hAnsi="Arial" w:cs="Arial"/>
          <w:b/>
          <w:szCs w:val="24"/>
        </w:rPr>
      </w:pPr>
    </w:p>
    <w:p w14:paraId="59A6E9BA" w14:textId="77777777" w:rsidR="00294A8A" w:rsidRPr="00AD3F9E" w:rsidRDefault="00294A8A" w:rsidP="00094D76">
      <w:pPr>
        <w:tabs>
          <w:tab w:val="left" w:pos="-3240"/>
        </w:tabs>
        <w:spacing w:after="60"/>
        <w:rPr>
          <w:rFonts w:ascii="Arial" w:hAnsi="Arial" w:cs="Arial"/>
          <w:b/>
          <w:szCs w:val="24"/>
        </w:rPr>
      </w:pPr>
    </w:p>
    <w:p w14:paraId="7361635B" w14:textId="77777777" w:rsidR="00294A8A" w:rsidRPr="00AD3F9E" w:rsidRDefault="00294A8A" w:rsidP="00094D76">
      <w:pPr>
        <w:tabs>
          <w:tab w:val="left" w:pos="-3240"/>
        </w:tabs>
        <w:spacing w:after="60"/>
        <w:rPr>
          <w:rFonts w:ascii="Arial" w:hAnsi="Arial" w:cs="Arial"/>
          <w:b/>
          <w:szCs w:val="24"/>
        </w:rPr>
      </w:pPr>
    </w:p>
    <w:p w14:paraId="7A2D8248" w14:textId="77777777" w:rsidR="00294A8A" w:rsidRPr="00AD3F9E" w:rsidRDefault="00294A8A" w:rsidP="00094D76">
      <w:pPr>
        <w:tabs>
          <w:tab w:val="left" w:pos="-3240"/>
        </w:tabs>
        <w:spacing w:after="60"/>
        <w:rPr>
          <w:rFonts w:ascii="Arial" w:hAnsi="Arial" w:cs="Arial"/>
          <w:b/>
          <w:szCs w:val="24"/>
        </w:rPr>
      </w:pPr>
    </w:p>
    <w:p w14:paraId="3EEBF779" w14:textId="77777777" w:rsidR="00294A8A" w:rsidRPr="00AD3F9E" w:rsidRDefault="00294A8A" w:rsidP="00094D76">
      <w:pPr>
        <w:tabs>
          <w:tab w:val="left" w:pos="-3240"/>
        </w:tabs>
        <w:spacing w:after="60"/>
        <w:rPr>
          <w:rFonts w:ascii="Arial" w:hAnsi="Arial" w:cs="Arial"/>
          <w:b/>
          <w:szCs w:val="24"/>
        </w:rPr>
      </w:pPr>
    </w:p>
    <w:p w14:paraId="7D81A569" w14:textId="77777777" w:rsidR="00294A8A" w:rsidRPr="00AD3F9E" w:rsidRDefault="00294A8A" w:rsidP="00094D76">
      <w:pPr>
        <w:tabs>
          <w:tab w:val="left" w:pos="-3240"/>
        </w:tabs>
        <w:spacing w:after="60"/>
        <w:rPr>
          <w:rFonts w:ascii="Arial" w:hAnsi="Arial" w:cs="Arial"/>
          <w:b/>
          <w:szCs w:val="24"/>
        </w:rPr>
      </w:pPr>
    </w:p>
    <w:p w14:paraId="71B39FC8" w14:textId="77777777" w:rsidR="00294A8A" w:rsidRPr="00AD3F9E" w:rsidRDefault="00294A8A" w:rsidP="00094D76">
      <w:pPr>
        <w:tabs>
          <w:tab w:val="left" w:pos="-3240"/>
        </w:tabs>
        <w:spacing w:after="60"/>
        <w:rPr>
          <w:rFonts w:ascii="Arial" w:hAnsi="Arial" w:cs="Arial"/>
          <w:b/>
          <w:szCs w:val="24"/>
        </w:rPr>
      </w:pPr>
    </w:p>
    <w:p w14:paraId="1305B891" w14:textId="77777777" w:rsidR="00294A8A" w:rsidRPr="00AD3F9E" w:rsidRDefault="00294A8A" w:rsidP="00094D76">
      <w:pPr>
        <w:tabs>
          <w:tab w:val="left" w:pos="-3240"/>
        </w:tabs>
        <w:spacing w:after="60"/>
        <w:rPr>
          <w:rFonts w:ascii="Arial" w:hAnsi="Arial" w:cs="Arial"/>
          <w:b/>
          <w:szCs w:val="24"/>
        </w:rPr>
      </w:pPr>
    </w:p>
    <w:p w14:paraId="5D863E5C" w14:textId="77777777" w:rsidR="00294A8A" w:rsidRPr="00AD3F9E" w:rsidRDefault="00294A8A" w:rsidP="00094D76">
      <w:pPr>
        <w:tabs>
          <w:tab w:val="left" w:pos="-3240"/>
        </w:tabs>
        <w:spacing w:after="60"/>
        <w:rPr>
          <w:rFonts w:ascii="Arial" w:hAnsi="Arial" w:cs="Arial"/>
          <w:b/>
          <w:szCs w:val="24"/>
        </w:rPr>
      </w:pPr>
    </w:p>
    <w:p w14:paraId="0213254B" w14:textId="77777777" w:rsidR="00294A8A" w:rsidRPr="00AD3F9E" w:rsidRDefault="00294A8A" w:rsidP="00094D76">
      <w:pPr>
        <w:tabs>
          <w:tab w:val="left" w:pos="-3240"/>
        </w:tabs>
        <w:spacing w:after="60"/>
        <w:rPr>
          <w:rFonts w:ascii="Arial" w:hAnsi="Arial" w:cs="Arial"/>
          <w:b/>
          <w:szCs w:val="24"/>
        </w:rPr>
      </w:pPr>
    </w:p>
    <w:p w14:paraId="338A67DE" w14:textId="77777777" w:rsidR="00294A8A" w:rsidRPr="00AD3F9E" w:rsidRDefault="00294A8A" w:rsidP="00094D76">
      <w:pPr>
        <w:tabs>
          <w:tab w:val="left" w:pos="-3240"/>
        </w:tabs>
        <w:spacing w:after="60"/>
        <w:rPr>
          <w:rFonts w:ascii="Arial" w:hAnsi="Arial" w:cs="Arial"/>
          <w:b/>
          <w:szCs w:val="24"/>
        </w:rPr>
      </w:pPr>
    </w:p>
    <w:p w14:paraId="5FBF7D46" w14:textId="77777777" w:rsidR="00294A8A" w:rsidRPr="00AD3F9E" w:rsidRDefault="00294A8A" w:rsidP="00094D76">
      <w:pPr>
        <w:tabs>
          <w:tab w:val="left" w:pos="-3240"/>
        </w:tabs>
        <w:spacing w:after="60"/>
        <w:rPr>
          <w:rFonts w:ascii="Arial" w:hAnsi="Arial" w:cs="Arial"/>
          <w:b/>
          <w:szCs w:val="24"/>
        </w:rPr>
      </w:pPr>
    </w:p>
    <w:p w14:paraId="5035DE2A" w14:textId="77777777" w:rsidR="00294A8A" w:rsidRPr="00AD3F9E" w:rsidRDefault="00294A8A" w:rsidP="00094D76">
      <w:pPr>
        <w:tabs>
          <w:tab w:val="left" w:pos="-3240"/>
        </w:tabs>
        <w:spacing w:after="60"/>
        <w:rPr>
          <w:rFonts w:ascii="Arial" w:hAnsi="Arial" w:cs="Arial"/>
          <w:b/>
          <w:szCs w:val="24"/>
        </w:rPr>
      </w:pPr>
    </w:p>
    <w:p w14:paraId="3D98D523" w14:textId="77777777" w:rsidR="00294A8A" w:rsidRPr="00AD3F9E" w:rsidRDefault="00294A8A" w:rsidP="00094D76">
      <w:pPr>
        <w:tabs>
          <w:tab w:val="left" w:pos="-3240"/>
        </w:tabs>
        <w:spacing w:after="60"/>
        <w:rPr>
          <w:rFonts w:ascii="Arial" w:hAnsi="Arial" w:cs="Arial"/>
          <w:b/>
          <w:szCs w:val="24"/>
        </w:rPr>
      </w:pPr>
    </w:p>
    <w:p w14:paraId="2B357E6D" w14:textId="77777777" w:rsidR="00294A8A" w:rsidRPr="00AD3F9E" w:rsidRDefault="00294A8A" w:rsidP="00094D76">
      <w:pPr>
        <w:tabs>
          <w:tab w:val="left" w:pos="-3240"/>
        </w:tabs>
        <w:spacing w:after="60"/>
        <w:rPr>
          <w:rFonts w:ascii="Arial" w:hAnsi="Arial" w:cs="Arial"/>
          <w:b/>
          <w:szCs w:val="24"/>
        </w:rPr>
      </w:pPr>
    </w:p>
    <w:p w14:paraId="3E3FE5DA" w14:textId="77777777" w:rsidR="00294A8A" w:rsidRPr="00AD3F9E" w:rsidRDefault="00294A8A" w:rsidP="00094D76">
      <w:pPr>
        <w:tabs>
          <w:tab w:val="left" w:pos="-3240"/>
        </w:tabs>
        <w:spacing w:after="60"/>
        <w:rPr>
          <w:rFonts w:ascii="Arial" w:hAnsi="Arial" w:cs="Arial"/>
          <w:b/>
          <w:szCs w:val="24"/>
        </w:rPr>
      </w:pPr>
    </w:p>
    <w:p w14:paraId="3461B643" w14:textId="77777777" w:rsidR="00294A8A" w:rsidRPr="00AD3F9E" w:rsidRDefault="00294A8A" w:rsidP="00094D76">
      <w:pPr>
        <w:tabs>
          <w:tab w:val="left" w:pos="-3240"/>
        </w:tabs>
        <w:spacing w:after="60"/>
        <w:rPr>
          <w:rFonts w:ascii="Arial" w:hAnsi="Arial" w:cs="Arial"/>
          <w:b/>
          <w:szCs w:val="24"/>
        </w:rPr>
      </w:pPr>
    </w:p>
    <w:p w14:paraId="2399E88E" w14:textId="77777777" w:rsidR="00294A8A" w:rsidRPr="00AD3F9E" w:rsidRDefault="00294A8A" w:rsidP="00094D76">
      <w:pPr>
        <w:tabs>
          <w:tab w:val="left" w:pos="-3240"/>
        </w:tabs>
        <w:spacing w:after="60"/>
        <w:rPr>
          <w:rFonts w:ascii="Arial" w:hAnsi="Arial" w:cs="Arial"/>
          <w:b/>
          <w:szCs w:val="24"/>
        </w:rPr>
      </w:pPr>
    </w:p>
    <w:p w14:paraId="627B5C9C" w14:textId="77777777" w:rsidR="00294A8A" w:rsidRPr="00AD3F9E" w:rsidRDefault="00294A8A" w:rsidP="00094D76">
      <w:pPr>
        <w:tabs>
          <w:tab w:val="left" w:pos="-3240"/>
        </w:tabs>
        <w:spacing w:after="60"/>
        <w:rPr>
          <w:rFonts w:ascii="Arial" w:hAnsi="Arial" w:cs="Arial"/>
          <w:b/>
          <w:szCs w:val="24"/>
        </w:rPr>
      </w:pPr>
    </w:p>
    <w:p w14:paraId="319CC263" w14:textId="77777777" w:rsidR="00294A8A" w:rsidRPr="00AD3F9E" w:rsidRDefault="00294A8A" w:rsidP="00094D76">
      <w:pPr>
        <w:tabs>
          <w:tab w:val="left" w:pos="-3240"/>
        </w:tabs>
        <w:spacing w:after="60"/>
        <w:rPr>
          <w:rFonts w:ascii="Arial" w:hAnsi="Arial" w:cs="Arial"/>
          <w:b/>
          <w:szCs w:val="24"/>
        </w:rPr>
      </w:pPr>
    </w:p>
    <w:p w14:paraId="65DA1127" w14:textId="77777777" w:rsidR="00294A8A" w:rsidRPr="00AD3F9E" w:rsidRDefault="00294A8A" w:rsidP="00094D76">
      <w:pPr>
        <w:tabs>
          <w:tab w:val="left" w:pos="-3240"/>
        </w:tabs>
        <w:spacing w:after="60"/>
        <w:rPr>
          <w:rFonts w:ascii="Arial" w:hAnsi="Arial" w:cs="Arial"/>
          <w:b/>
          <w:szCs w:val="24"/>
        </w:rPr>
      </w:pPr>
    </w:p>
    <w:p w14:paraId="79D0E00E" w14:textId="77777777" w:rsidR="00294A8A" w:rsidRPr="00AD3F9E" w:rsidRDefault="00294A8A" w:rsidP="00094D76">
      <w:pPr>
        <w:tabs>
          <w:tab w:val="left" w:pos="-3240"/>
        </w:tabs>
        <w:spacing w:after="60"/>
        <w:rPr>
          <w:rFonts w:ascii="Arial" w:hAnsi="Arial" w:cs="Arial"/>
          <w:b/>
          <w:szCs w:val="24"/>
        </w:rPr>
      </w:pPr>
    </w:p>
    <w:p w14:paraId="5D305F96" w14:textId="77777777" w:rsidR="00294A8A" w:rsidRPr="00AD3F9E" w:rsidRDefault="00294A8A" w:rsidP="00094D76">
      <w:pPr>
        <w:tabs>
          <w:tab w:val="left" w:pos="-3240"/>
        </w:tabs>
        <w:spacing w:after="60"/>
        <w:rPr>
          <w:rFonts w:ascii="Arial" w:hAnsi="Arial" w:cs="Arial"/>
          <w:b/>
          <w:szCs w:val="24"/>
        </w:rPr>
      </w:pPr>
    </w:p>
    <w:p w14:paraId="23CFE9EA" w14:textId="77777777" w:rsidR="00294A8A" w:rsidRPr="00AD3F9E" w:rsidRDefault="00294A8A" w:rsidP="00094D76">
      <w:pPr>
        <w:tabs>
          <w:tab w:val="left" w:pos="-3240"/>
        </w:tabs>
        <w:spacing w:after="60"/>
        <w:rPr>
          <w:rFonts w:ascii="Arial" w:hAnsi="Arial" w:cs="Arial"/>
          <w:b/>
          <w:szCs w:val="24"/>
        </w:rPr>
      </w:pPr>
    </w:p>
    <w:p w14:paraId="7A4D897A" w14:textId="77777777" w:rsidR="00294A8A" w:rsidRPr="00AD3F9E" w:rsidRDefault="00294A8A" w:rsidP="00094D76">
      <w:pPr>
        <w:tabs>
          <w:tab w:val="left" w:pos="-3240"/>
        </w:tabs>
        <w:spacing w:after="60"/>
        <w:rPr>
          <w:rFonts w:ascii="Arial" w:hAnsi="Arial" w:cs="Arial"/>
          <w:b/>
          <w:szCs w:val="24"/>
        </w:rPr>
      </w:pPr>
    </w:p>
    <w:p w14:paraId="0B9FF480" w14:textId="77777777" w:rsidR="00294A8A" w:rsidRPr="00AD3F9E" w:rsidRDefault="00294A8A" w:rsidP="00094D76">
      <w:pPr>
        <w:tabs>
          <w:tab w:val="left" w:pos="-3240"/>
        </w:tabs>
        <w:spacing w:after="60"/>
        <w:rPr>
          <w:rFonts w:ascii="Arial" w:hAnsi="Arial" w:cs="Arial"/>
          <w:b/>
          <w:szCs w:val="24"/>
        </w:rPr>
      </w:pPr>
    </w:p>
    <w:p w14:paraId="12738AA0" w14:textId="77777777" w:rsidR="00294A8A" w:rsidRPr="00AD3F9E" w:rsidRDefault="00294A8A" w:rsidP="00094D76">
      <w:pPr>
        <w:tabs>
          <w:tab w:val="left" w:pos="-3240"/>
        </w:tabs>
        <w:spacing w:after="60"/>
        <w:rPr>
          <w:rFonts w:ascii="Arial" w:hAnsi="Arial" w:cs="Arial"/>
          <w:b/>
          <w:szCs w:val="24"/>
        </w:rPr>
      </w:pPr>
    </w:p>
    <w:p w14:paraId="7599D179" w14:textId="77777777" w:rsidR="00294A8A" w:rsidRPr="00AD3F9E" w:rsidRDefault="00294A8A" w:rsidP="00094D76">
      <w:pPr>
        <w:tabs>
          <w:tab w:val="left" w:pos="-3240"/>
        </w:tabs>
        <w:spacing w:after="60"/>
        <w:rPr>
          <w:rFonts w:ascii="Arial" w:hAnsi="Arial" w:cs="Arial"/>
          <w:b/>
          <w:szCs w:val="24"/>
        </w:rPr>
      </w:pPr>
    </w:p>
    <w:p w14:paraId="2905F563" w14:textId="77777777" w:rsidR="00294A8A" w:rsidRPr="00AD3F9E" w:rsidRDefault="00294A8A" w:rsidP="00094D76">
      <w:pPr>
        <w:tabs>
          <w:tab w:val="left" w:pos="-3240"/>
        </w:tabs>
        <w:spacing w:after="60"/>
        <w:rPr>
          <w:rFonts w:ascii="Arial" w:hAnsi="Arial" w:cs="Arial"/>
          <w:b/>
          <w:szCs w:val="24"/>
        </w:rPr>
      </w:pPr>
    </w:p>
    <w:p w14:paraId="64A39621" w14:textId="77777777" w:rsidR="00294A8A" w:rsidRPr="00AD3F9E" w:rsidRDefault="00294A8A" w:rsidP="00094D76">
      <w:pPr>
        <w:tabs>
          <w:tab w:val="left" w:pos="-3240"/>
        </w:tabs>
        <w:spacing w:after="60"/>
        <w:rPr>
          <w:rFonts w:ascii="Arial" w:hAnsi="Arial" w:cs="Arial"/>
          <w:b/>
          <w:szCs w:val="24"/>
        </w:rPr>
      </w:pPr>
    </w:p>
    <w:p w14:paraId="72C34E8C" w14:textId="77777777"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t>II. DREPT CIVIL</w:t>
      </w:r>
    </w:p>
    <w:p w14:paraId="49A9338A" w14:textId="77777777" w:rsidR="00294A8A" w:rsidRPr="00AD3F9E" w:rsidRDefault="00294A8A" w:rsidP="00294A8A">
      <w:pPr>
        <w:spacing w:after="60"/>
        <w:ind w:firstLine="720"/>
        <w:jc w:val="both"/>
        <w:rPr>
          <w:rFonts w:ascii="Arial" w:hAnsi="Arial" w:cs="Arial"/>
          <w:szCs w:val="24"/>
        </w:rPr>
      </w:pPr>
    </w:p>
    <w:p w14:paraId="7B2B1783" w14:textId="77777777"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14:paraId="3F31E96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Aplicarea legii civile în timp, spațiu şi asupra persoanelor.</w:t>
      </w:r>
      <w:r w:rsidRPr="00AD3F9E">
        <w:rPr>
          <w:rFonts w:ascii="Arial" w:hAnsi="Arial" w:cs="Arial"/>
          <w:szCs w:val="24"/>
        </w:rPr>
        <w:t xml:space="preserve"> Aplicarea în timp a Codului civil din 2009.</w:t>
      </w:r>
    </w:p>
    <w:p w14:paraId="78D34AE9"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14:paraId="5CEDC594"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28C19F3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2705389A" w14:textId="77777777" w:rsidR="00294A8A" w:rsidRPr="00AD3F9E" w:rsidRDefault="00294A8A" w:rsidP="00294A8A">
      <w:pPr>
        <w:spacing w:after="60"/>
        <w:rPr>
          <w:rFonts w:ascii="Arial" w:hAnsi="Arial" w:cs="Arial"/>
          <w:szCs w:val="24"/>
        </w:rPr>
      </w:pPr>
    </w:p>
    <w:p w14:paraId="0E5933F4" w14:textId="77777777" w:rsidR="00294A8A" w:rsidRPr="00AD3F9E" w:rsidRDefault="00294A8A" w:rsidP="00294A8A">
      <w:pPr>
        <w:spacing w:after="60"/>
        <w:rPr>
          <w:rFonts w:ascii="Arial" w:hAnsi="Arial" w:cs="Arial"/>
          <w:b/>
          <w:szCs w:val="24"/>
        </w:rPr>
      </w:pPr>
      <w:r w:rsidRPr="00AD3F9E">
        <w:rPr>
          <w:rFonts w:ascii="Arial" w:hAnsi="Arial" w:cs="Arial"/>
          <w:b/>
          <w:szCs w:val="24"/>
        </w:rPr>
        <w:t>B. PERSOANELE</w:t>
      </w:r>
    </w:p>
    <w:p w14:paraId="0F2AE079"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şi drepturilor ei inerente. Identificarea persoanei fizice. Ocrotirea persoanei fizice.</w:t>
      </w:r>
    </w:p>
    <w:p w14:paraId="7AF24AB6"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şi încetarea persoanei juridice.</w:t>
      </w:r>
    </w:p>
    <w:p w14:paraId="3C291045" w14:textId="77777777" w:rsidR="00294A8A" w:rsidRPr="00AD3F9E" w:rsidRDefault="00294A8A" w:rsidP="00294A8A">
      <w:pPr>
        <w:spacing w:after="60"/>
        <w:rPr>
          <w:rFonts w:ascii="Arial" w:hAnsi="Arial" w:cs="Arial"/>
          <w:szCs w:val="24"/>
        </w:rPr>
      </w:pPr>
    </w:p>
    <w:p w14:paraId="0E61ED21" w14:textId="77777777"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14:paraId="5DD2B818"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77ED57E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şi caractere juridice. Regimul juridic al terenurilor şi construcțiilor proprietate privată. Exproprierea pentru cauză de utilitate publică.</w:t>
      </w:r>
    </w:p>
    <w:p w14:paraId="6751CA99"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7D64AB0"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14:paraId="02FC2C7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şi în devălmăşie). Sistarea coproprietății prin partaj.</w:t>
      </w:r>
    </w:p>
    <w:p w14:paraId="1F437621"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Modurile de dobândire a drepturilor reale principale.</w:t>
      </w:r>
      <w:r w:rsidRPr="00AD3F9E">
        <w:rPr>
          <w:rFonts w:ascii="Arial" w:hAnsi="Arial" w:cs="Arial"/>
          <w:szCs w:val="24"/>
        </w:rPr>
        <w:t xml:space="preserve"> Accesiunea. Uzucapiunea. Posesia de bună-credință asupra bunurilor mobile.</w:t>
      </w:r>
    </w:p>
    <w:p w14:paraId="7A1784B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14:paraId="734C32B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şi cuprinsul cărților funciare. Principiile cărților funciare. Înscrierile în cartea funciară. Acțiunile de carte funciară (acțiunea în rectificarea înscrierilor şi acțiunea în prestație tabulară).</w:t>
      </w:r>
    </w:p>
    <w:p w14:paraId="4D4220E5" w14:textId="77777777" w:rsidR="00294A8A" w:rsidRDefault="00294A8A" w:rsidP="00294A8A">
      <w:pPr>
        <w:spacing w:after="60"/>
        <w:rPr>
          <w:rFonts w:ascii="Arial" w:hAnsi="Arial" w:cs="Arial"/>
          <w:szCs w:val="24"/>
        </w:rPr>
      </w:pPr>
    </w:p>
    <w:p w14:paraId="7219D04F" w14:textId="77777777" w:rsidR="00294A8A" w:rsidRPr="00AD3F9E" w:rsidRDefault="00294A8A" w:rsidP="00294A8A">
      <w:pPr>
        <w:spacing w:after="60"/>
        <w:rPr>
          <w:rFonts w:ascii="Arial" w:hAnsi="Arial" w:cs="Arial"/>
          <w:b/>
          <w:szCs w:val="24"/>
        </w:rPr>
      </w:pPr>
      <w:r w:rsidRPr="00AD3F9E">
        <w:rPr>
          <w:rFonts w:ascii="Arial" w:hAnsi="Arial" w:cs="Arial"/>
          <w:b/>
          <w:szCs w:val="24"/>
        </w:rPr>
        <w:t>D. TEORIA GENERALĂ A OBLIGAŢIILOR</w:t>
      </w:r>
    </w:p>
    <w:p w14:paraId="63594C73"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Noțiune. Reglementare. Clasificări. Izvoarele obligațiilor conform noului Cod civil.</w:t>
      </w:r>
    </w:p>
    <w:p w14:paraId="73D6CB64"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lastRenderedPageBreak/>
        <w:t>Contractul – izvor de obligații.</w:t>
      </w:r>
      <w:r w:rsidRPr="00AD3F9E">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12459F96"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1407F27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Efectele răspunderii civile delictuale (raportul obligațional delictual; principiile care guvernează repararea prejudiciului; repararea prejudiciului prin echivalent bănesc; repararea prejudiciilor corporale cauzate victimei imediate, precum şi a prejudiciilor cauzate prin ricoşeu altor persoane; repararea daunelor morale).</w:t>
      </w:r>
    </w:p>
    <w:p w14:paraId="0FEDA92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B801D6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14:paraId="6CF4F47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14:paraId="0C54A48D"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14:paraId="263964C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14:paraId="02DCF36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14:paraId="7173661A" w14:textId="77777777" w:rsidR="00294A8A" w:rsidRPr="00AD3F9E" w:rsidRDefault="00294A8A" w:rsidP="00294A8A">
      <w:pPr>
        <w:spacing w:after="60"/>
        <w:rPr>
          <w:rFonts w:ascii="Arial" w:hAnsi="Arial" w:cs="Arial"/>
          <w:b/>
          <w:szCs w:val="24"/>
        </w:rPr>
      </w:pPr>
    </w:p>
    <w:p w14:paraId="7320D48D" w14:textId="77777777"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14:paraId="4D8725B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14:paraId="54BF17D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14:paraId="4201EFE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14:paraId="5F5CC96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14:paraId="05A8655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14:paraId="284589E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rentă viageră.</w:t>
      </w:r>
    </w:p>
    <w:p w14:paraId="0EC8836B"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14:paraId="3D665632"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14:paraId="1A058A18" w14:textId="77777777" w:rsidR="00294A8A" w:rsidRPr="00AD3F9E" w:rsidRDefault="00294A8A" w:rsidP="00294A8A">
      <w:pPr>
        <w:spacing w:after="60"/>
        <w:rPr>
          <w:rFonts w:ascii="Arial" w:hAnsi="Arial" w:cs="Arial"/>
          <w:szCs w:val="24"/>
        </w:rPr>
      </w:pPr>
    </w:p>
    <w:p w14:paraId="618F6A99" w14:textId="77777777" w:rsidR="00294A8A" w:rsidRPr="00AD3F9E" w:rsidRDefault="00294A8A" w:rsidP="00294A8A">
      <w:pPr>
        <w:spacing w:after="60"/>
        <w:rPr>
          <w:rFonts w:ascii="Arial" w:hAnsi="Arial" w:cs="Arial"/>
          <w:b/>
          <w:szCs w:val="24"/>
        </w:rPr>
      </w:pPr>
      <w:r w:rsidRPr="00AD3F9E">
        <w:rPr>
          <w:rFonts w:ascii="Arial" w:hAnsi="Arial" w:cs="Arial"/>
          <w:b/>
          <w:szCs w:val="24"/>
        </w:rPr>
        <w:t>F. SUCCESIUNI</w:t>
      </w:r>
    </w:p>
    <w:p w14:paraId="55F94C0B"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Regulile generale ale moştenirii prevăzute în noul Cod civil.</w:t>
      </w:r>
      <w:r w:rsidRPr="00AD3F9E">
        <w:rPr>
          <w:rFonts w:ascii="Arial" w:hAnsi="Arial" w:cs="Arial"/>
          <w:szCs w:val="24"/>
        </w:rPr>
        <w:t xml:space="preserve"> Caracterele juridice ale transmiterii moştenirii. Deschiderea moştenirii. Condițiile generale ale dreptului de a moşteni. Nedemnitatea succesorală.</w:t>
      </w:r>
    </w:p>
    <w:p w14:paraId="57E72161"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Moştenirea legală.</w:t>
      </w:r>
      <w:r w:rsidRPr="00AD3F9E">
        <w:rPr>
          <w:rFonts w:ascii="Arial" w:hAnsi="Arial" w:cs="Arial"/>
          <w:szCs w:val="24"/>
        </w:rPr>
        <w:t xml:space="preserve"> Moştenitorii legali. Principiile devoluțiunii legale a moştenirii. Reprezentarea succesorală. Regulile speciale aplicabile diferitelor categorii de moştenitori legali. Drepturile succesorale ale soțului supraviețuitor.</w:t>
      </w:r>
    </w:p>
    <w:p w14:paraId="58F868D8"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lastRenderedPageBreak/>
        <w:t>Moştenirea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Dezmoştenirea. Execuțiunea testamentară. Rezerva succesorală, cotitatea disponibilă şi reducțiunea liberalităților excesive. Raportul donațiilor şi plata datoriilor moştenirii.</w:t>
      </w:r>
    </w:p>
    <w:p w14:paraId="4CDB01CE"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Transmisiunea moştenirii.</w:t>
      </w:r>
      <w:r w:rsidRPr="00AD3F9E">
        <w:rPr>
          <w:rFonts w:ascii="Arial" w:hAnsi="Arial" w:cs="Arial"/>
          <w:szCs w:val="24"/>
        </w:rPr>
        <w:t xml:space="preserve"> Dreptul de opțiune succesorală. Acceptarea moştenirii. Renunțarea la moştenire. Sezina. Certificatul de moştenitor. Petiția de ereditate.</w:t>
      </w:r>
    </w:p>
    <w:p w14:paraId="08E125CA"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14:paraId="407363B7" w14:textId="77777777" w:rsidR="00294A8A" w:rsidRPr="00AD3F9E" w:rsidRDefault="00294A8A" w:rsidP="00294A8A">
      <w:pPr>
        <w:spacing w:after="60"/>
        <w:ind w:left="1080"/>
        <w:jc w:val="both"/>
        <w:rPr>
          <w:rFonts w:ascii="Arial" w:hAnsi="Arial" w:cs="Arial"/>
          <w:szCs w:val="24"/>
        </w:rPr>
      </w:pPr>
    </w:p>
    <w:p w14:paraId="25C53933" w14:textId="77777777"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1A302B94" w14:textId="77777777"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5047C45" w14:textId="739D7C3C"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1108F5" w:rsidRPr="00330F7E">
        <w:rPr>
          <w:rFonts w:ascii="Arial" w:hAnsi="Arial"/>
          <w:szCs w:val="24"/>
        </w:rPr>
        <w:t>31.12.2021.</w:t>
      </w:r>
    </w:p>
    <w:p w14:paraId="5820430C" w14:textId="77777777" w:rsidR="00872557" w:rsidRPr="00AD3F9E" w:rsidRDefault="00872557" w:rsidP="00872557">
      <w:pPr>
        <w:tabs>
          <w:tab w:val="left" w:pos="-3240"/>
        </w:tabs>
        <w:spacing w:after="60"/>
        <w:jc w:val="both"/>
        <w:rPr>
          <w:rFonts w:ascii="Arial" w:hAnsi="Arial" w:cs="Arial"/>
          <w:b/>
          <w:bCs/>
          <w:szCs w:val="24"/>
        </w:rPr>
      </w:pPr>
    </w:p>
    <w:p w14:paraId="68B91759" w14:textId="77777777" w:rsidR="00294A8A" w:rsidRPr="00AD3F9E" w:rsidRDefault="00294A8A" w:rsidP="00872557">
      <w:pPr>
        <w:tabs>
          <w:tab w:val="left" w:pos="-3240"/>
        </w:tabs>
        <w:spacing w:after="60"/>
        <w:jc w:val="both"/>
        <w:rPr>
          <w:rFonts w:ascii="Arial" w:hAnsi="Arial" w:cs="Arial"/>
          <w:b/>
          <w:bCs/>
          <w:szCs w:val="24"/>
        </w:rPr>
      </w:pPr>
    </w:p>
    <w:p w14:paraId="1FC19211" w14:textId="77777777" w:rsidR="00294A8A" w:rsidRPr="00AD3F9E" w:rsidRDefault="00294A8A" w:rsidP="00872557">
      <w:pPr>
        <w:tabs>
          <w:tab w:val="left" w:pos="-3240"/>
        </w:tabs>
        <w:spacing w:after="60"/>
        <w:jc w:val="both"/>
        <w:rPr>
          <w:rFonts w:ascii="Arial" w:hAnsi="Arial" w:cs="Arial"/>
          <w:b/>
          <w:bCs/>
          <w:szCs w:val="24"/>
        </w:rPr>
      </w:pPr>
    </w:p>
    <w:p w14:paraId="600D5CC2" w14:textId="77777777" w:rsidR="00294A8A" w:rsidRPr="00AD3F9E" w:rsidRDefault="00294A8A" w:rsidP="00872557">
      <w:pPr>
        <w:tabs>
          <w:tab w:val="left" w:pos="-3240"/>
        </w:tabs>
        <w:spacing w:after="60"/>
        <w:jc w:val="both"/>
        <w:rPr>
          <w:rFonts w:ascii="Arial" w:hAnsi="Arial" w:cs="Arial"/>
          <w:b/>
          <w:bCs/>
          <w:szCs w:val="24"/>
        </w:rPr>
      </w:pPr>
    </w:p>
    <w:p w14:paraId="7BAC5C5C" w14:textId="77777777" w:rsidR="00294A8A" w:rsidRPr="00AD3F9E" w:rsidRDefault="00294A8A" w:rsidP="00872557">
      <w:pPr>
        <w:tabs>
          <w:tab w:val="left" w:pos="-3240"/>
        </w:tabs>
        <w:spacing w:after="60"/>
        <w:jc w:val="both"/>
        <w:rPr>
          <w:rFonts w:ascii="Arial" w:hAnsi="Arial" w:cs="Arial"/>
          <w:b/>
          <w:bCs/>
          <w:szCs w:val="24"/>
        </w:rPr>
      </w:pPr>
    </w:p>
    <w:p w14:paraId="1E60261E" w14:textId="77777777" w:rsidR="00294A8A" w:rsidRPr="00AD3F9E" w:rsidRDefault="00294A8A" w:rsidP="00872557">
      <w:pPr>
        <w:tabs>
          <w:tab w:val="left" w:pos="-3240"/>
        </w:tabs>
        <w:spacing w:after="60"/>
        <w:jc w:val="both"/>
        <w:rPr>
          <w:rFonts w:ascii="Arial" w:hAnsi="Arial" w:cs="Arial"/>
          <w:b/>
          <w:bCs/>
          <w:szCs w:val="24"/>
        </w:rPr>
      </w:pPr>
    </w:p>
    <w:p w14:paraId="69A30791" w14:textId="77777777" w:rsidR="00294A8A" w:rsidRPr="00AD3F9E" w:rsidRDefault="00294A8A" w:rsidP="00872557">
      <w:pPr>
        <w:tabs>
          <w:tab w:val="left" w:pos="-3240"/>
        </w:tabs>
        <w:spacing w:after="60"/>
        <w:jc w:val="both"/>
        <w:rPr>
          <w:rFonts w:ascii="Arial" w:hAnsi="Arial" w:cs="Arial"/>
          <w:b/>
          <w:bCs/>
          <w:szCs w:val="24"/>
        </w:rPr>
      </w:pPr>
    </w:p>
    <w:p w14:paraId="2E662822" w14:textId="77777777" w:rsidR="00294A8A" w:rsidRPr="00AD3F9E" w:rsidRDefault="00294A8A" w:rsidP="00872557">
      <w:pPr>
        <w:tabs>
          <w:tab w:val="left" w:pos="-3240"/>
        </w:tabs>
        <w:spacing w:after="60"/>
        <w:jc w:val="both"/>
        <w:rPr>
          <w:rFonts w:ascii="Arial" w:hAnsi="Arial" w:cs="Arial"/>
          <w:b/>
          <w:bCs/>
          <w:szCs w:val="24"/>
        </w:rPr>
      </w:pPr>
    </w:p>
    <w:p w14:paraId="201E6DC1" w14:textId="77777777" w:rsidR="00294A8A" w:rsidRPr="00AD3F9E" w:rsidRDefault="00294A8A" w:rsidP="00872557">
      <w:pPr>
        <w:tabs>
          <w:tab w:val="left" w:pos="-3240"/>
        </w:tabs>
        <w:spacing w:after="60"/>
        <w:jc w:val="both"/>
        <w:rPr>
          <w:rFonts w:ascii="Arial" w:hAnsi="Arial" w:cs="Arial"/>
          <w:b/>
          <w:bCs/>
          <w:szCs w:val="24"/>
        </w:rPr>
      </w:pPr>
    </w:p>
    <w:p w14:paraId="4A6550F1" w14:textId="77777777" w:rsidR="00294A8A" w:rsidRPr="00AD3F9E" w:rsidRDefault="00294A8A" w:rsidP="00872557">
      <w:pPr>
        <w:tabs>
          <w:tab w:val="left" w:pos="-3240"/>
        </w:tabs>
        <w:spacing w:after="60"/>
        <w:jc w:val="both"/>
        <w:rPr>
          <w:rFonts w:ascii="Arial" w:hAnsi="Arial" w:cs="Arial"/>
          <w:b/>
          <w:bCs/>
          <w:szCs w:val="24"/>
        </w:rPr>
      </w:pPr>
    </w:p>
    <w:p w14:paraId="2BDF007F" w14:textId="77777777" w:rsidR="00294A8A" w:rsidRPr="00AD3F9E" w:rsidRDefault="00294A8A" w:rsidP="00872557">
      <w:pPr>
        <w:tabs>
          <w:tab w:val="left" w:pos="-3240"/>
        </w:tabs>
        <w:spacing w:after="60"/>
        <w:jc w:val="both"/>
        <w:rPr>
          <w:rFonts w:ascii="Arial" w:hAnsi="Arial" w:cs="Arial"/>
          <w:b/>
          <w:bCs/>
          <w:szCs w:val="24"/>
        </w:rPr>
      </w:pPr>
    </w:p>
    <w:p w14:paraId="2522E4E6" w14:textId="77777777" w:rsidR="00294A8A" w:rsidRPr="00AD3F9E" w:rsidRDefault="00294A8A" w:rsidP="00872557">
      <w:pPr>
        <w:tabs>
          <w:tab w:val="left" w:pos="-3240"/>
        </w:tabs>
        <w:spacing w:after="60"/>
        <w:jc w:val="both"/>
        <w:rPr>
          <w:rFonts w:ascii="Arial" w:hAnsi="Arial" w:cs="Arial"/>
          <w:b/>
          <w:bCs/>
          <w:szCs w:val="24"/>
        </w:rPr>
      </w:pPr>
    </w:p>
    <w:p w14:paraId="46B42073" w14:textId="77777777" w:rsidR="00294A8A" w:rsidRPr="00AD3F9E" w:rsidRDefault="00294A8A" w:rsidP="00872557">
      <w:pPr>
        <w:tabs>
          <w:tab w:val="left" w:pos="-3240"/>
        </w:tabs>
        <w:spacing w:after="60"/>
        <w:jc w:val="both"/>
        <w:rPr>
          <w:rFonts w:ascii="Arial" w:hAnsi="Arial" w:cs="Arial"/>
          <w:b/>
          <w:bCs/>
          <w:szCs w:val="24"/>
        </w:rPr>
      </w:pPr>
    </w:p>
    <w:p w14:paraId="074DADE7" w14:textId="77777777" w:rsidR="00294A8A" w:rsidRPr="00AD3F9E" w:rsidRDefault="00294A8A" w:rsidP="00872557">
      <w:pPr>
        <w:tabs>
          <w:tab w:val="left" w:pos="-3240"/>
        </w:tabs>
        <w:spacing w:after="60"/>
        <w:jc w:val="both"/>
        <w:rPr>
          <w:rFonts w:ascii="Arial" w:hAnsi="Arial" w:cs="Arial"/>
          <w:b/>
          <w:bCs/>
          <w:szCs w:val="24"/>
        </w:rPr>
      </w:pPr>
    </w:p>
    <w:p w14:paraId="4A152D64" w14:textId="77777777" w:rsidR="00294A8A" w:rsidRPr="00AD3F9E" w:rsidRDefault="00294A8A" w:rsidP="00872557">
      <w:pPr>
        <w:tabs>
          <w:tab w:val="left" w:pos="-3240"/>
        </w:tabs>
        <w:spacing w:after="60"/>
        <w:jc w:val="both"/>
        <w:rPr>
          <w:rFonts w:ascii="Arial" w:hAnsi="Arial" w:cs="Arial"/>
          <w:b/>
          <w:bCs/>
          <w:szCs w:val="24"/>
        </w:rPr>
      </w:pPr>
    </w:p>
    <w:p w14:paraId="297B3131" w14:textId="77777777" w:rsidR="00294A8A" w:rsidRPr="00AD3F9E" w:rsidRDefault="00294A8A" w:rsidP="00872557">
      <w:pPr>
        <w:tabs>
          <w:tab w:val="left" w:pos="-3240"/>
        </w:tabs>
        <w:spacing w:after="60"/>
        <w:jc w:val="both"/>
        <w:rPr>
          <w:rFonts w:ascii="Arial" w:hAnsi="Arial" w:cs="Arial"/>
          <w:b/>
          <w:bCs/>
          <w:szCs w:val="24"/>
        </w:rPr>
      </w:pPr>
    </w:p>
    <w:p w14:paraId="761AF2CC" w14:textId="77777777" w:rsidR="00294A8A" w:rsidRPr="00AD3F9E" w:rsidRDefault="00294A8A" w:rsidP="00872557">
      <w:pPr>
        <w:tabs>
          <w:tab w:val="left" w:pos="-3240"/>
        </w:tabs>
        <w:spacing w:after="60"/>
        <w:jc w:val="both"/>
        <w:rPr>
          <w:rFonts w:ascii="Arial" w:hAnsi="Arial" w:cs="Arial"/>
          <w:b/>
          <w:bCs/>
          <w:szCs w:val="24"/>
        </w:rPr>
      </w:pPr>
    </w:p>
    <w:p w14:paraId="02E17FB0" w14:textId="77777777" w:rsidR="00294A8A" w:rsidRPr="00AD3F9E" w:rsidRDefault="00294A8A" w:rsidP="00872557">
      <w:pPr>
        <w:tabs>
          <w:tab w:val="left" w:pos="-3240"/>
        </w:tabs>
        <w:spacing w:after="60"/>
        <w:jc w:val="both"/>
        <w:rPr>
          <w:rFonts w:ascii="Arial" w:hAnsi="Arial" w:cs="Arial"/>
          <w:b/>
          <w:bCs/>
          <w:szCs w:val="24"/>
        </w:rPr>
      </w:pPr>
    </w:p>
    <w:p w14:paraId="1FEC34EB" w14:textId="77777777" w:rsidR="00294A8A" w:rsidRPr="00AD3F9E" w:rsidRDefault="00294A8A" w:rsidP="00872557">
      <w:pPr>
        <w:tabs>
          <w:tab w:val="left" w:pos="-3240"/>
        </w:tabs>
        <w:spacing w:after="60"/>
        <w:jc w:val="both"/>
        <w:rPr>
          <w:rFonts w:ascii="Arial" w:hAnsi="Arial" w:cs="Arial"/>
          <w:b/>
          <w:bCs/>
          <w:szCs w:val="24"/>
        </w:rPr>
      </w:pPr>
    </w:p>
    <w:p w14:paraId="43B6D4C5" w14:textId="77777777" w:rsidR="00294A8A" w:rsidRPr="00AD3F9E" w:rsidRDefault="00294A8A" w:rsidP="00872557">
      <w:pPr>
        <w:tabs>
          <w:tab w:val="left" w:pos="-3240"/>
        </w:tabs>
        <w:spacing w:after="60"/>
        <w:jc w:val="both"/>
        <w:rPr>
          <w:rFonts w:ascii="Arial" w:hAnsi="Arial" w:cs="Arial"/>
          <w:b/>
          <w:bCs/>
          <w:szCs w:val="24"/>
        </w:rPr>
      </w:pPr>
    </w:p>
    <w:p w14:paraId="580D594A" w14:textId="77777777" w:rsidR="00294A8A" w:rsidRPr="00AD3F9E" w:rsidRDefault="00294A8A" w:rsidP="00872557">
      <w:pPr>
        <w:tabs>
          <w:tab w:val="left" w:pos="-3240"/>
        </w:tabs>
        <w:spacing w:after="60"/>
        <w:jc w:val="both"/>
        <w:rPr>
          <w:rFonts w:ascii="Arial" w:hAnsi="Arial" w:cs="Arial"/>
          <w:b/>
          <w:bCs/>
          <w:szCs w:val="24"/>
        </w:rPr>
      </w:pPr>
    </w:p>
    <w:p w14:paraId="13274FEA" w14:textId="77777777" w:rsidR="00294A8A" w:rsidRPr="00AD3F9E" w:rsidRDefault="00294A8A" w:rsidP="00872557">
      <w:pPr>
        <w:tabs>
          <w:tab w:val="left" w:pos="-3240"/>
        </w:tabs>
        <w:spacing w:after="60"/>
        <w:jc w:val="both"/>
        <w:rPr>
          <w:rFonts w:ascii="Arial" w:hAnsi="Arial" w:cs="Arial"/>
          <w:b/>
          <w:bCs/>
          <w:szCs w:val="24"/>
        </w:rPr>
      </w:pPr>
    </w:p>
    <w:p w14:paraId="66318A4A" w14:textId="77777777" w:rsidR="00294A8A" w:rsidRPr="00AD3F9E" w:rsidRDefault="00294A8A" w:rsidP="00872557">
      <w:pPr>
        <w:tabs>
          <w:tab w:val="left" w:pos="-3240"/>
        </w:tabs>
        <w:spacing w:after="60"/>
        <w:jc w:val="both"/>
        <w:rPr>
          <w:rFonts w:ascii="Arial" w:hAnsi="Arial" w:cs="Arial"/>
          <w:b/>
          <w:bCs/>
          <w:szCs w:val="24"/>
        </w:rPr>
      </w:pPr>
    </w:p>
    <w:p w14:paraId="15932143" w14:textId="77777777" w:rsidR="00294A8A" w:rsidRPr="00AD3F9E" w:rsidRDefault="00294A8A" w:rsidP="00872557">
      <w:pPr>
        <w:tabs>
          <w:tab w:val="left" w:pos="-3240"/>
        </w:tabs>
        <w:spacing w:after="60"/>
        <w:jc w:val="both"/>
        <w:rPr>
          <w:rFonts w:ascii="Arial" w:hAnsi="Arial" w:cs="Arial"/>
          <w:b/>
          <w:bCs/>
          <w:szCs w:val="24"/>
        </w:rPr>
      </w:pPr>
    </w:p>
    <w:p w14:paraId="486FBBCA" w14:textId="77777777" w:rsidR="00294A8A" w:rsidRPr="00AD3F9E" w:rsidRDefault="00294A8A" w:rsidP="00872557">
      <w:pPr>
        <w:tabs>
          <w:tab w:val="left" w:pos="-3240"/>
        </w:tabs>
        <w:spacing w:after="60"/>
        <w:jc w:val="both"/>
        <w:rPr>
          <w:rFonts w:ascii="Arial" w:hAnsi="Arial" w:cs="Arial"/>
          <w:b/>
          <w:bCs/>
          <w:szCs w:val="24"/>
        </w:rPr>
      </w:pPr>
    </w:p>
    <w:p w14:paraId="76A862A5" w14:textId="77777777" w:rsidR="00244065" w:rsidRDefault="00244065">
      <w:pPr>
        <w:rPr>
          <w:rFonts w:ascii="Arial" w:hAnsi="Arial" w:cs="Arial"/>
          <w:b/>
          <w:bCs/>
          <w:szCs w:val="24"/>
        </w:rPr>
      </w:pPr>
      <w:r>
        <w:rPr>
          <w:rFonts w:ascii="Arial" w:hAnsi="Arial" w:cs="Arial"/>
          <w:b/>
          <w:bCs/>
          <w:szCs w:val="24"/>
        </w:rPr>
        <w:br w:type="page"/>
      </w:r>
    </w:p>
    <w:p w14:paraId="018413EC" w14:textId="65332892"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42FCE88D" w14:textId="77777777" w:rsidR="001E1FAD" w:rsidRPr="00AD3F9E" w:rsidRDefault="001E1FAD" w:rsidP="001E1FAD">
      <w:pPr>
        <w:tabs>
          <w:tab w:val="left" w:pos="-3240"/>
        </w:tabs>
        <w:spacing w:after="60"/>
        <w:jc w:val="both"/>
        <w:rPr>
          <w:rFonts w:ascii="Arial" w:hAnsi="Arial"/>
          <w:b/>
          <w:bCs/>
          <w:szCs w:val="24"/>
        </w:rPr>
      </w:pPr>
    </w:p>
    <w:p w14:paraId="7B723C5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14:paraId="6880E59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33F4969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şi interesul - condiții de exercitare a acțiunii civile. </w:t>
      </w:r>
    </w:p>
    <w:p w14:paraId="494101C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şi importanța lor practică. </w:t>
      </w:r>
    </w:p>
    <w:p w14:paraId="5DEF207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39BD4CE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Forma cererilor. Citarea şi comunicarea actelor de procedură. Nulitatea actelor de procedură: noțiun</w:t>
      </w:r>
      <w:r w:rsidR="00A226A7">
        <w:rPr>
          <w:rFonts w:ascii="Arial" w:hAnsi="Arial"/>
          <w:szCs w:val="24"/>
        </w:rPr>
        <w:t>e, clasificare, condiții și efe</w:t>
      </w:r>
      <w:r w:rsidRPr="00AD3F9E">
        <w:rPr>
          <w:rFonts w:ascii="Arial" w:hAnsi="Arial"/>
          <w:szCs w:val="24"/>
        </w:rPr>
        <w:t>cte.</w:t>
      </w:r>
    </w:p>
    <w:p w14:paraId="2E3BDAF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14:paraId="494BED2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şi constituirea dosarului. Efectele cererii de chemare în judecată. Modificarea cererii. </w:t>
      </w:r>
    </w:p>
    <w:p w14:paraId="00D6C113"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şi cererea reconvențională. </w:t>
      </w:r>
    </w:p>
    <w:p w14:paraId="49B9B4B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14:paraId="7455CC6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Şedința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1A8EA7F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DCF6D6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şi căile extraordinare de atac de retractare (Contestația în anulare. Revizuirea). </w:t>
      </w:r>
    </w:p>
    <w:p w14:paraId="49A4CFC0"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14:paraId="52C2CF9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14:paraId="16A2C1B4"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preşedințială.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CEDD4C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4B09C870" w14:textId="77777777" w:rsidR="001E1FAD" w:rsidRPr="00AD3F9E" w:rsidRDefault="001E1FAD" w:rsidP="001E1FAD">
      <w:pPr>
        <w:tabs>
          <w:tab w:val="left" w:pos="-3240"/>
        </w:tabs>
        <w:spacing w:after="60"/>
        <w:jc w:val="both"/>
        <w:rPr>
          <w:rFonts w:ascii="Arial" w:hAnsi="Arial"/>
          <w:szCs w:val="24"/>
        </w:rPr>
      </w:pPr>
    </w:p>
    <w:p w14:paraId="515B5637"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14:paraId="38075A8A"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şi orice altă documentație în care se tratează tematica menționată la fiecare materie. </w:t>
      </w:r>
    </w:p>
    <w:p w14:paraId="0D2942D1"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02F507DF" w14:textId="4546AFDE"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szCs w:val="24"/>
        </w:rPr>
        <w:t xml:space="preserve">de </w:t>
      </w:r>
      <w:r w:rsidR="001108F5" w:rsidRPr="00330F7E">
        <w:rPr>
          <w:rFonts w:ascii="Arial" w:hAnsi="Arial"/>
          <w:szCs w:val="24"/>
        </w:rPr>
        <w:t>31.12.2021.</w:t>
      </w:r>
    </w:p>
    <w:p w14:paraId="0D3BB57B" w14:textId="77777777" w:rsidR="00872557" w:rsidRPr="00AD3F9E" w:rsidRDefault="00872557" w:rsidP="00872557">
      <w:pPr>
        <w:tabs>
          <w:tab w:val="left" w:pos="-3240"/>
        </w:tabs>
        <w:spacing w:after="60"/>
        <w:jc w:val="both"/>
        <w:rPr>
          <w:rFonts w:ascii="Arial" w:hAnsi="Arial" w:cs="Arial"/>
          <w:b/>
          <w:szCs w:val="24"/>
        </w:rPr>
      </w:pPr>
    </w:p>
    <w:p w14:paraId="46ADDD64" w14:textId="77777777" w:rsidR="00056AE7" w:rsidRPr="00AD3F9E" w:rsidRDefault="00056AE7" w:rsidP="00872557">
      <w:pPr>
        <w:tabs>
          <w:tab w:val="left" w:pos="-3240"/>
        </w:tabs>
        <w:spacing w:after="60"/>
        <w:jc w:val="both"/>
        <w:rPr>
          <w:rFonts w:ascii="Arial" w:hAnsi="Arial" w:cs="Arial"/>
          <w:b/>
          <w:szCs w:val="24"/>
        </w:rPr>
      </w:pPr>
    </w:p>
    <w:p w14:paraId="17132E85" w14:textId="77777777" w:rsidR="00056AE7" w:rsidRPr="00AD3F9E" w:rsidRDefault="00056AE7" w:rsidP="00872557">
      <w:pPr>
        <w:tabs>
          <w:tab w:val="left" w:pos="-3240"/>
        </w:tabs>
        <w:spacing w:after="60"/>
        <w:jc w:val="both"/>
        <w:rPr>
          <w:rFonts w:ascii="Arial" w:hAnsi="Arial" w:cs="Arial"/>
          <w:b/>
          <w:szCs w:val="24"/>
        </w:rPr>
      </w:pPr>
    </w:p>
    <w:p w14:paraId="55EC6FC5" w14:textId="77777777" w:rsidR="00056AE7" w:rsidRPr="00AD3F9E" w:rsidRDefault="00056AE7" w:rsidP="00872557">
      <w:pPr>
        <w:tabs>
          <w:tab w:val="left" w:pos="-3240"/>
        </w:tabs>
        <w:spacing w:after="60"/>
        <w:jc w:val="both"/>
        <w:rPr>
          <w:rFonts w:ascii="Arial" w:hAnsi="Arial" w:cs="Arial"/>
          <w:b/>
          <w:szCs w:val="24"/>
        </w:rPr>
      </w:pPr>
    </w:p>
    <w:p w14:paraId="6A88AF08" w14:textId="77777777" w:rsidR="00056AE7" w:rsidRPr="00AD3F9E" w:rsidRDefault="00056AE7" w:rsidP="00872557">
      <w:pPr>
        <w:tabs>
          <w:tab w:val="left" w:pos="-3240"/>
        </w:tabs>
        <w:spacing w:after="60"/>
        <w:jc w:val="both"/>
        <w:rPr>
          <w:rFonts w:ascii="Arial" w:hAnsi="Arial" w:cs="Arial"/>
          <w:b/>
          <w:szCs w:val="24"/>
        </w:rPr>
      </w:pPr>
    </w:p>
    <w:p w14:paraId="18AFB747" w14:textId="77777777" w:rsidR="00056AE7" w:rsidRPr="00AD3F9E" w:rsidRDefault="00056AE7" w:rsidP="00872557">
      <w:pPr>
        <w:tabs>
          <w:tab w:val="left" w:pos="-3240"/>
        </w:tabs>
        <w:spacing w:after="60"/>
        <w:jc w:val="both"/>
        <w:rPr>
          <w:rFonts w:ascii="Arial" w:hAnsi="Arial" w:cs="Arial"/>
          <w:b/>
          <w:szCs w:val="24"/>
        </w:rPr>
      </w:pPr>
    </w:p>
    <w:p w14:paraId="2816CB74" w14:textId="77777777" w:rsidR="00056AE7" w:rsidRPr="00AD3F9E" w:rsidRDefault="00056AE7" w:rsidP="00872557">
      <w:pPr>
        <w:tabs>
          <w:tab w:val="left" w:pos="-3240"/>
        </w:tabs>
        <w:spacing w:after="60"/>
        <w:jc w:val="both"/>
        <w:rPr>
          <w:rFonts w:ascii="Arial" w:hAnsi="Arial" w:cs="Arial"/>
          <w:b/>
          <w:szCs w:val="24"/>
        </w:rPr>
      </w:pPr>
    </w:p>
    <w:p w14:paraId="0D87DE83" w14:textId="77777777" w:rsidR="00056AE7" w:rsidRPr="00AD3F9E" w:rsidRDefault="00056AE7" w:rsidP="00872557">
      <w:pPr>
        <w:tabs>
          <w:tab w:val="left" w:pos="-3240"/>
        </w:tabs>
        <w:spacing w:after="60"/>
        <w:jc w:val="both"/>
        <w:rPr>
          <w:rFonts w:ascii="Arial" w:hAnsi="Arial" w:cs="Arial"/>
          <w:b/>
          <w:szCs w:val="24"/>
        </w:rPr>
      </w:pPr>
    </w:p>
    <w:p w14:paraId="306FF200" w14:textId="77777777" w:rsidR="00056AE7" w:rsidRPr="00AD3F9E" w:rsidRDefault="00056AE7" w:rsidP="00872557">
      <w:pPr>
        <w:tabs>
          <w:tab w:val="left" w:pos="-3240"/>
        </w:tabs>
        <w:spacing w:after="60"/>
        <w:jc w:val="both"/>
        <w:rPr>
          <w:rFonts w:ascii="Arial" w:hAnsi="Arial" w:cs="Arial"/>
          <w:b/>
          <w:szCs w:val="24"/>
        </w:rPr>
      </w:pPr>
    </w:p>
    <w:p w14:paraId="51A3BC7F" w14:textId="77777777" w:rsidR="00056AE7" w:rsidRPr="00AD3F9E" w:rsidRDefault="00056AE7" w:rsidP="00872557">
      <w:pPr>
        <w:tabs>
          <w:tab w:val="left" w:pos="-3240"/>
        </w:tabs>
        <w:spacing w:after="60"/>
        <w:jc w:val="both"/>
        <w:rPr>
          <w:rFonts w:ascii="Arial" w:hAnsi="Arial" w:cs="Arial"/>
          <w:b/>
          <w:szCs w:val="24"/>
        </w:rPr>
      </w:pPr>
    </w:p>
    <w:p w14:paraId="11832D74" w14:textId="77777777" w:rsidR="00056AE7" w:rsidRPr="00AD3F9E" w:rsidRDefault="00056AE7" w:rsidP="00872557">
      <w:pPr>
        <w:tabs>
          <w:tab w:val="left" w:pos="-3240"/>
        </w:tabs>
        <w:spacing w:after="60"/>
        <w:jc w:val="both"/>
        <w:rPr>
          <w:rFonts w:ascii="Arial" w:hAnsi="Arial" w:cs="Arial"/>
          <w:b/>
          <w:szCs w:val="24"/>
        </w:rPr>
      </w:pPr>
    </w:p>
    <w:p w14:paraId="70738265" w14:textId="77777777" w:rsidR="00056AE7" w:rsidRPr="00AD3F9E" w:rsidRDefault="00056AE7" w:rsidP="00872557">
      <w:pPr>
        <w:tabs>
          <w:tab w:val="left" w:pos="-3240"/>
        </w:tabs>
        <w:spacing w:after="60"/>
        <w:jc w:val="both"/>
        <w:rPr>
          <w:rFonts w:ascii="Arial" w:hAnsi="Arial" w:cs="Arial"/>
          <w:b/>
          <w:szCs w:val="24"/>
        </w:rPr>
      </w:pPr>
    </w:p>
    <w:p w14:paraId="1A5E52EE" w14:textId="77777777" w:rsidR="00056AE7" w:rsidRPr="00AD3F9E" w:rsidRDefault="00056AE7" w:rsidP="00872557">
      <w:pPr>
        <w:tabs>
          <w:tab w:val="left" w:pos="-3240"/>
        </w:tabs>
        <w:spacing w:after="60"/>
        <w:jc w:val="both"/>
        <w:rPr>
          <w:rFonts w:ascii="Arial" w:hAnsi="Arial" w:cs="Arial"/>
          <w:b/>
          <w:szCs w:val="24"/>
        </w:rPr>
      </w:pPr>
    </w:p>
    <w:p w14:paraId="2FA04037" w14:textId="77777777" w:rsidR="00056AE7" w:rsidRPr="00AD3F9E" w:rsidRDefault="00056AE7" w:rsidP="00872557">
      <w:pPr>
        <w:tabs>
          <w:tab w:val="left" w:pos="-3240"/>
        </w:tabs>
        <w:spacing w:after="60"/>
        <w:jc w:val="both"/>
        <w:rPr>
          <w:rFonts w:ascii="Arial" w:hAnsi="Arial" w:cs="Arial"/>
          <w:b/>
          <w:szCs w:val="24"/>
        </w:rPr>
      </w:pPr>
    </w:p>
    <w:p w14:paraId="31CC49F5" w14:textId="77777777" w:rsidR="00056AE7" w:rsidRPr="00AD3F9E" w:rsidRDefault="00056AE7" w:rsidP="00872557">
      <w:pPr>
        <w:tabs>
          <w:tab w:val="left" w:pos="-3240"/>
        </w:tabs>
        <w:spacing w:after="60"/>
        <w:jc w:val="both"/>
        <w:rPr>
          <w:rFonts w:ascii="Arial" w:hAnsi="Arial" w:cs="Arial"/>
          <w:b/>
          <w:szCs w:val="24"/>
        </w:rPr>
      </w:pPr>
    </w:p>
    <w:p w14:paraId="053E1CE4" w14:textId="77777777" w:rsidR="00056AE7" w:rsidRPr="00AD3F9E" w:rsidRDefault="00056AE7" w:rsidP="00872557">
      <w:pPr>
        <w:tabs>
          <w:tab w:val="left" w:pos="-3240"/>
        </w:tabs>
        <w:spacing w:after="60"/>
        <w:jc w:val="both"/>
        <w:rPr>
          <w:rFonts w:ascii="Arial" w:hAnsi="Arial" w:cs="Arial"/>
          <w:b/>
          <w:szCs w:val="24"/>
        </w:rPr>
      </w:pPr>
    </w:p>
    <w:p w14:paraId="3AE704FC" w14:textId="77777777" w:rsidR="00056AE7" w:rsidRPr="00AD3F9E" w:rsidRDefault="00056AE7" w:rsidP="00872557">
      <w:pPr>
        <w:tabs>
          <w:tab w:val="left" w:pos="-3240"/>
        </w:tabs>
        <w:spacing w:after="60"/>
        <w:jc w:val="both"/>
        <w:rPr>
          <w:rFonts w:ascii="Arial" w:hAnsi="Arial" w:cs="Arial"/>
          <w:b/>
          <w:szCs w:val="24"/>
        </w:rPr>
      </w:pPr>
    </w:p>
    <w:p w14:paraId="4BB70D31" w14:textId="77777777" w:rsidR="00056AE7" w:rsidRPr="00AD3F9E" w:rsidRDefault="00056AE7" w:rsidP="00872557">
      <w:pPr>
        <w:tabs>
          <w:tab w:val="left" w:pos="-3240"/>
        </w:tabs>
        <w:spacing w:after="60"/>
        <w:jc w:val="both"/>
        <w:rPr>
          <w:rFonts w:ascii="Arial" w:hAnsi="Arial" w:cs="Arial"/>
          <w:b/>
          <w:szCs w:val="24"/>
        </w:rPr>
      </w:pPr>
    </w:p>
    <w:p w14:paraId="4881DBE1" w14:textId="77777777" w:rsidR="00056AE7" w:rsidRPr="00AD3F9E" w:rsidRDefault="00056AE7" w:rsidP="00872557">
      <w:pPr>
        <w:tabs>
          <w:tab w:val="left" w:pos="-3240"/>
        </w:tabs>
        <w:spacing w:after="60"/>
        <w:jc w:val="both"/>
        <w:rPr>
          <w:rFonts w:ascii="Arial" w:hAnsi="Arial" w:cs="Arial"/>
          <w:b/>
          <w:szCs w:val="24"/>
        </w:rPr>
      </w:pPr>
    </w:p>
    <w:p w14:paraId="38DD20BA" w14:textId="77777777" w:rsidR="00056AE7" w:rsidRPr="00AD3F9E" w:rsidRDefault="00056AE7" w:rsidP="00872557">
      <w:pPr>
        <w:tabs>
          <w:tab w:val="left" w:pos="-3240"/>
        </w:tabs>
        <w:spacing w:after="60"/>
        <w:jc w:val="both"/>
        <w:rPr>
          <w:rFonts w:ascii="Arial" w:hAnsi="Arial" w:cs="Arial"/>
          <w:b/>
          <w:szCs w:val="24"/>
        </w:rPr>
      </w:pPr>
    </w:p>
    <w:p w14:paraId="163D5F2F" w14:textId="77777777" w:rsidR="00056AE7" w:rsidRPr="00AD3F9E" w:rsidRDefault="00056AE7" w:rsidP="00872557">
      <w:pPr>
        <w:tabs>
          <w:tab w:val="left" w:pos="-3240"/>
        </w:tabs>
        <w:spacing w:after="60"/>
        <w:jc w:val="both"/>
        <w:rPr>
          <w:rFonts w:ascii="Arial" w:hAnsi="Arial" w:cs="Arial"/>
          <w:b/>
          <w:szCs w:val="24"/>
        </w:rPr>
      </w:pPr>
    </w:p>
    <w:p w14:paraId="4B7938DC" w14:textId="77777777" w:rsidR="00056AE7" w:rsidRPr="00AD3F9E" w:rsidRDefault="00056AE7" w:rsidP="00872557">
      <w:pPr>
        <w:tabs>
          <w:tab w:val="left" w:pos="-3240"/>
        </w:tabs>
        <w:spacing w:after="60"/>
        <w:jc w:val="both"/>
        <w:rPr>
          <w:rFonts w:ascii="Arial" w:hAnsi="Arial" w:cs="Arial"/>
          <w:b/>
          <w:szCs w:val="24"/>
        </w:rPr>
      </w:pPr>
    </w:p>
    <w:p w14:paraId="04871EE6" w14:textId="77777777" w:rsidR="00056AE7" w:rsidRPr="00AD3F9E" w:rsidRDefault="00056AE7" w:rsidP="00872557">
      <w:pPr>
        <w:tabs>
          <w:tab w:val="left" w:pos="-3240"/>
        </w:tabs>
        <w:spacing w:after="60"/>
        <w:jc w:val="both"/>
        <w:rPr>
          <w:rFonts w:ascii="Arial" w:hAnsi="Arial" w:cs="Arial"/>
          <w:b/>
          <w:szCs w:val="24"/>
        </w:rPr>
      </w:pPr>
    </w:p>
    <w:p w14:paraId="4EB92243" w14:textId="77777777" w:rsidR="00056AE7" w:rsidRPr="00AD3F9E" w:rsidRDefault="00056AE7" w:rsidP="00872557">
      <w:pPr>
        <w:tabs>
          <w:tab w:val="left" w:pos="-3240"/>
        </w:tabs>
        <w:spacing w:after="60"/>
        <w:jc w:val="both"/>
        <w:rPr>
          <w:rFonts w:ascii="Arial" w:hAnsi="Arial" w:cs="Arial"/>
          <w:b/>
          <w:szCs w:val="24"/>
        </w:rPr>
      </w:pPr>
    </w:p>
    <w:p w14:paraId="2F6453D6" w14:textId="77777777" w:rsidR="00056AE7" w:rsidRPr="00AD3F9E" w:rsidRDefault="00056AE7" w:rsidP="00872557">
      <w:pPr>
        <w:tabs>
          <w:tab w:val="left" w:pos="-3240"/>
        </w:tabs>
        <w:spacing w:after="60"/>
        <w:jc w:val="both"/>
        <w:rPr>
          <w:rFonts w:ascii="Arial" w:hAnsi="Arial" w:cs="Arial"/>
          <w:b/>
          <w:szCs w:val="24"/>
        </w:rPr>
      </w:pPr>
    </w:p>
    <w:p w14:paraId="36F0F702" w14:textId="77777777" w:rsidR="00056AE7" w:rsidRPr="00AD3F9E" w:rsidRDefault="00056AE7" w:rsidP="00872557">
      <w:pPr>
        <w:tabs>
          <w:tab w:val="left" w:pos="-3240"/>
        </w:tabs>
        <w:spacing w:after="60"/>
        <w:jc w:val="both"/>
        <w:rPr>
          <w:rFonts w:ascii="Arial" w:hAnsi="Arial" w:cs="Arial"/>
          <w:b/>
          <w:szCs w:val="24"/>
        </w:rPr>
      </w:pPr>
    </w:p>
    <w:p w14:paraId="5540DF64" w14:textId="77777777" w:rsidR="00056AE7" w:rsidRPr="00AD3F9E" w:rsidRDefault="00056AE7" w:rsidP="00872557">
      <w:pPr>
        <w:tabs>
          <w:tab w:val="left" w:pos="-3240"/>
        </w:tabs>
        <w:spacing w:after="60"/>
        <w:jc w:val="both"/>
        <w:rPr>
          <w:rFonts w:ascii="Arial" w:hAnsi="Arial" w:cs="Arial"/>
          <w:b/>
          <w:szCs w:val="24"/>
        </w:rPr>
      </w:pPr>
    </w:p>
    <w:p w14:paraId="34C6ED19" w14:textId="77777777" w:rsidR="00056AE7" w:rsidRPr="00AD3F9E" w:rsidRDefault="00056AE7" w:rsidP="00872557">
      <w:pPr>
        <w:tabs>
          <w:tab w:val="left" w:pos="-3240"/>
        </w:tabs>
        <w:spacing w:after="60"/>
        <w:jc w:val="both"/>
        <w:rPr>
          <w:rFonts w:ascii="Arial" w:hAnsi="Arial" w:cs="Arial"/>
          <w:b/>
          <w:szCs w:val="24"/>
        </w:rPr>
      </w:pPr>
    </w:p>
    <w:p w14:paraId="4E82B5E4" w14:textId="77777777" w:rsidR="00056AE7" w:rsidRPr="00AD3F9E" w:rsidRDefault="00056AE7" w:rsidP="00872557">
      <w:pPr>
        <w:tabs>
          <w:tab w:val="left" w:pos="-3240"/>
        </w:tabs>
        <w:spacing w:after="60"/>
        <w:jc w:val="both"/>
        <w:rPr>
          <w:rFonts w:ascii="Arial" w:hAnsi="Arial" w:cs="Arial"/>
          <w:b/>
          <w:szCs w:val="24"/>
        </w:rPr>
      </w:pPr>
    </w:p>
    <w:p w14:paraId="0788D58E" w14:textId="77777777" w:rsidR="00056AE7" w:rsidRPr="00AD3F9E" w:rsidRDefault="00056AE7" w:rsidP="00872557">
      <w:pPr>
        <w:tabs>
          <w:tab w:val="left" w:pos="-3240"/>
        </w:tabs>
        <w:spacing w:after="60"/>
        <w:jc w:val="both"/>
        <w:rPr>
          <w:rFonts w:ascii="Arial" w:hAnsi="Arial" w:cs="Arial"/>
          <w:b/>
          <w:szCs w:val="24"/>
        </w:rPr>
      </w:pPr>
    </w:p>
    <w:p w14:paraId="27756761" w14:textId="77777777" w:rsidR="00056AE7" w:rsidRPr="00AD3F9E" w:rsidRDefault="00056AE7" w:rsidP="00872557">
      <w:pPr>
        <w:tabs>
          <w:tab w:val="left" w:pos="-3240"/>
        </w:tabs>
        <w:spacing w:after="60"/>
        <w:jc w:val="both"/>
        <w:rPr>
          <w:rFonts w:ascii="Arial" w:hAnsi="Arial" w:cs="Arial"/>
          <w:b/>
          <w:szCs w:val="24"/>
        </w:rPr>
      </w:pPr>
    </w:p>
    <w:p w14:paraId="5E0BAFF4" w14:textId="77777777" w:rsidR="00056AE7" w:rsidRPr="00AD3F9E" w:rsidRDefault="00056AE7" w:rsidP="00872557">
      <w:pPr>
        <w:tabs>
          <w:tab w:val="left" w:pos="-3240"/>
        </w:tabs>
        <w:spacing w:after="60"/>
        <w:jc w:val="both"/>
        <w:rPr>
          <w:rFonts w:ascii="Arial" w:hAnsi="Arial" w:cs="Arial"/>
          <w:b/>
          <w:szCs w:val="24"/>
        </w:rPr>
      </w:pPr>
    </w:p>
    <w:p w14:paraId="016A1AEE" w14:textId="77777777" w:rsidR="00056AE7" w:rsidRPr="00AD3F9E" w:rsidRDefault="00056AE7" w:rsidP="00872557">
      <w:pPr>
        <w:tabs>
          <w:tab w:val="left" w:pos="-3240"/>
        </w:tabs>
        <w:spacing w:after="60"/>
        <w:jc w:val="both"/>
        <w:rPr>
          <w:rFonts w:ascii="Arial" w:hAnsi="Arial" w:cs="Arial"/>
          <w:b/>
          <w:szCs w:val="24"/>
        </w:rPr>
      </w:pPr>
    </w:p>
    <w:p w14:paraId="77BC1D71" w14:textId="77777777" w:rsidR="001108F5" w:rsidRDefault="001108F5" w:rsidP="00056AE7">
      <w:pPr>
        <w:tabs>
          <w:tab w:val="left" w:pos="-3240"/>
        </w:tabs>
        <w:spacing w:after="60"/>
        <w:jc w:val="center"/>
        <w:rPr>
          <w:rFonts w:ascii="Arial" w:hAnsi="Arial" w:cs="Arial"/>
          <w:b/>
          <w:szCs w:val="24"/>
        </w:rPr>
      </w:pPr>
    </w:p>
    <w:p w14:paraId="5E97D687" w14:textId="43D5AF8A"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020DF07C"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14:paraId="6BCF7227" w14:textId="77777777" w:rsidR="00056AE7" w:rsidRPr="00AD3F9E" w:rsidRDefault="00056AE7" w:rsidP="00056AE7">
      <w:pPr>
        <w:tabs>
          <w:tab w:val="left" w:pos="-3240"/>
        </w:tabs>
        <w:jc w:val="both"/>
        <w:rPr>
          <w:rFonts w:ascii="Arial" w:hAnsi="Arial" w:cs="Arial"/>
          <w:b/>
          <w:szCs w:val="24"/>
        </w:rPr>
      </w:pPr>
    </w:p>
    <w:p w14:paraId="105B295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Legea penală şi limitele ei de aplicare</w:t>
      </w:r>
    </w:p>
    <w:p w14:paraId="144E0A62"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14:paraId="10F11D48"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14:paraId="0CFD182B"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14:paraId="6494E842" w14:textId="77777777" w:rsidR="00056AE7" w:rsidRPr="00AD3F9E" w:rsidRDefault="00056AE7" w:rsidP="00056AE7">
      <w:pPr>
        <w:tabs>
          <w:tab w:val="left" w:pos="-3240"/>
        </w:tabs>
        <w:jc w:val="both"/>
        <w:rPr>
          <w:rFonts w:ascii="Arial" w:hAnsi="Arial" w:cs="Arial"/>
          <w:szCs w:val="24"/>
        </w:rPr>
      </w:pPr>
    </w:p>
    <w:p w14:paraId="3F9F267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14:paraId="57943C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14:paraId="6CD6C34C"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14:paraId="060F3918"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14:paraId="110DF2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14:paraId="5F11C6B3"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Unitatea şi pluralitatea de infracțiuni</w:t>
      </w:r>
    </w:p>
    <w:p w14:paraId="4800AD00"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Autorul şi participanții</w:t>
      </w:r>
    </w:p>
    <w:p w14:paraId="5CF9A906" w14:textId="77777777" w:rsidR="00056AE7" w:rsidRPr="00AD3F9E" w:rsidRDefault="00056AE7" w:rsidP="00056AE7">
      <w:pPr>
        <w:tabs>
          <w:tab w:val="left" w:pos="-3240"/>
        </w:tabs>
        <w:jc w:val="both"/>
        <w:rPr>
          <w:rFonts w:ascii="Arial" w:hAnsi="Arial" w:cs="Arial"/>
          <w:szCs w:val="24"/>
        </w:rPr>
      </w:pPr>
    </w:p>
    <w:p w14:paraId="70D624B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14:paraId="624B8301"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14:paraId="05EDA764"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14:paraId="093B5BA2"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Pedeapsa accesorie şi pedepsele complementare</w:t>
      </w:r>
    </w:p>
    <w:p w14:paraId="45370116"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14:paraId="6A317B69"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14:paraId="075863D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64FB93E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22672DB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6B50880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B80A076" w14:textId="77777777" w:rsidR="00056AE7" w:rsidRPr="00AD3F9E" w:rsidRDefault="00056AE7" w:rsidP="00056AE7">
      <w:pPr>
        <w:tabs>
          <w:tab w:val="left" w:pos="-3240"/>
        </w:tabs>
        <w:jc w:val="both"/>
        <w:rPr>
          <w:rFonts w:ascii="Arial" w:hAnsi="Arial" w:cs="Arial"/>
          <w:szCs w:val="24"/>
        </w:rPr>
      </w:pPr>
    </w:p>
    <w:p w14:paraId="60988FD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14:paraId="57D2A45C"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14:paraId="46F85049"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14:paraId="3F2CEBD1" w14:textId="77777777" w:rsidR="00056AE7" w:rsidRPr="00AD3F9E" w:rsidRDefault="00056AE7" w:rsidP="00056AE7">
      <w:pPr>
        <w:tabs>
          <w:tab w:val="left" w:pos="-3240"/>
        </w:tabs>
        <w:jc w:val="both"/>
        <w:rPr>
          <w:rFonts w:ascii="Arial" w:hAnsi="Arial" w:cs="Arial"/>
          <w:szCs w:val="24"/>
        </w:rPr>
      </w:pPr>
    </w:p>
    <w:p w14:paraId="395F8EF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14:paraId="21FC4BA3" w14:textId="77777777" w:rsidR="00056AE7" w:rsidRPr="00AD3F9E" w:rsidRDefault="00056AE7" w:rsidP="00056AE7">
      <w:pPr>
        <w:tabs>
          <w:tab w:val="left" w:pos="-3240"/>
        </w:tabs>
        <w:jc w:val="both"/>
        <w:rPr>
          <w:rFonts w:ascii="Arial" w:hAnsi="Arial" w:cs="Arial"/>
          <w:szCs w:val="24"/>
        </w:rPr>
      </w:pPr>
    </w:p>
    <w:p w14:paraId="66EE5EA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61B19CC8" w14:textId="77777777" w:rsidR="00056AE7" w:rsidRPr="00AD3F9E" w:rsidRDefault="00056AE7" w:rsidP="00056AE7">
      <w:pPr>
        <w:tabs>
          <w:tab w:val="left" w:pos="-3240"/>
        </w:tabs>
        <w:jc w:val="both"/>
        <w:rPr>
          <w:rFonts w:ascii="Arial" w:hAnsi="Arial" w:cs="Arial"/>
          <w:szCs w:val="24"/>
        </w:rPr>
      </w:pPr>
    </w:p>
    <w:p w14:paraId="75D8916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14:paraId="104DFF39" w14:textId="77777777" w:rsidR="00056AE7" w:rsidRPr="00AD3F9E" w:rsidRDefault="00056AE7" w:rsidP="00056AE7">
      <w:pPr>
        <w:tabs>
          <w:tab w:val="left" w:pos="-3240"/>
        </w:tabs>
        <w:jc w:val="both"/>
        <w:rPr>
          <w:rFonts w:ascii="Arial" w:hAnsi="Arial" w:cs="Arial"/>
          <w:szCs w:val="24"/>
        </w:rPr>
      </w:pPr>
    </w:p>
    <w:p w14:paraId="1B44DE3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3C0C9EEB" w14:textId="77777777" w:rsidR="00056AE7" w:rsidRPr="00AD3F9E" w:rsidRDefault="00056AE7" w:rsidP="00056AE7">
      <w:pPr>
        <w:tabs>
          <w:tab w:val="left" w:pos="-3240"/>
        </w:tabs>
        <w:jc w:val="both"/>
        <w:rPr>
          <w:rFonts w:ascii="Arial" w:hAnsi="Arial" w:cs="Arial"/>
          <w:szCs w:val="24"/>
        </w:rPr>
      </w:pPr>
    </w:p>
    <w:p w14:paraId="4B39822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842D168" w14:textId="77777777" w:rsidR="00056AE7" w:rsidRPr="00AD3F9E" w:rsidRDefault="00056AE7" w:rsidP="00056AE7">
      <w:pPr>
        <w:tabs>
          <w:tab w:val="left" w:pos="-3240"/>
        </w:tabs>
        <w:jc w:val="both"/>
        <w:rPr>
          <w:rFonts w:ascii="Arial" w:hAnsi="Arial" w:cs="Arial"/>
          <w:szCs w:val="24"/>
        </w:rPr>
      </w:pPr>
    </w:p>
    <w:p w14:paraId="3668684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5E767D55" w14:textId="77777777" w:rsidR="00056AE7" w:rsidRPr="00AD3F9E" w:rsidRDefault="00056AE7" w:rsidP="00056AE7">
      <w:pPr>
        <w:tabs>
          <w:tab w:val="left" w:pos="-3240"/>
        </w:tabs>
        <w:ind w:firstLine="720"/>
        <w:jc w:val="both"/>
        <w:rPr>
          <w:rFonts w:ascii="Arial" w:hAnsi="Arial" w:cs="Arial"/>
          <w:szCs w:val="24"/>
        </w:rPr>
      </w:pPr>
    </w:p>
    <w:p w14:paraId="02B30F88"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14:paraId="2A678C3B" w14:textId="77777777" w:rsidR="00056AE7" w:rsidRPr="00AD3F9E" w:rsidRDefault="00056AE7" w:rsidP="00056AE7">
      <w:pPr>
        <w:tabs>
          <w:tab w:val="left" w:pos="-3240"/>
        </w:tabs>
        <w:jc w:val="both"/>
        <w:rPr>
          <w:rFonts w:ascii="Arial" w:hAnsi="Arial" w:cs="Arial"/>
          <w:szCs w:val="24"/>
        </w:rPr>
      </w:pPr>
    </w:p>
    <w:p w14:paraId="617B734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14:paraId="58022BF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665E1712"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42A7F40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404A100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456BC8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E8C7AC3"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2E4E6953" w14:textId="77777777" w:rsidR="00056AE7" w:rsidRPr="00AD3F9E" w:rsidRDefault="00056AE7" w:rsidP="00056AE7">
      <w:pPr>
        <w:tabs>
          <w:tab w:val="left" w:pos="-3240"/>
        </w:tabs>
        <w:jc w:val="both"/>
        <w:rPr>
          <w:rFonts w:ascii="Arial" w:hAnsi="Arial" w:cs="Arial"/>
          <w:szCs w:val="24"/>
        </w:rPr>
      </w:pPr>
    </w:p>
    <w:p w14:paraId="112B70D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lastRenderedPageBreak/>
        <w:t>II. Infracțiuni contra patrimoniului</w:t>
      </w:r>
    </w:p>
    <w:p w14:paraId="4A95B4B6"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14:paraId="6C428F9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508AABA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72E7265D"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28B7A6B0" w14:textId="77777777" w:rsidR="00056AE7" w:rsidRPr="00AD3F9E" w:rsidRDefault="00056AE7" w:rsidP="00056AE7">
      <w:pPr>
        <w:tabs>
          <w:tab w:val="left" w:pos="-3240"/>
        </w:tabs>
        <w:jc w:val="both"/>
        <w:rPr>
          <w:rFonts w:ascii="Arial" w:hAnsi="Arial" w:cs="Arial"/>
          <w:szCs w:val="24"/>
        </w:rPr>
      </w:pPr>
    </w:p>
    <w:p w14:paraId="28826CC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2E94DD8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14:paraId="20032A7C" w14:textId="77777777" w:rsidR="00056AE7" w:rsidRPr="00AD3F9E" w:rsidRDefault="00056AE7" w:rsidP="00056AE7">
      <w:pPr>
        <w:tabs>
          <w:tab w:val="left" w:pos="-3240"/>
        </w:tabs>
        <w:jc w:val="both"/>
        <w:rPr>
          <w:rFonts w:ascii="Arial" w:hAnsi="Arial" w:cs="Arial"/>
          <w:szCs w:val="24"/>
        </w:rPr>
      </w:pPr>
    </w:p>
    <w:p w14:paraId="3481917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14:paraId="69B75C52"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3A5DB5EB" w14:textId="77777777" w:rsidR="00056AE7" w:rsidRPr="00AD3F9E" w:rsidRDefault="00056AE7" w:rsidP="00056AE7">
      <w:pPr>
        <w:tabs>
          <w:tab w:val="left" w:pos="-3240"/>
        </w:tabs>
        <w:jc w:val="both"/>
        <w:rPr>
          <w:rFonts w:ascii="Arial" w:hAnsi="Arial" w:cs="Arial"/>
          <w:szCs w:val="24"/>
        </w:rPr>
      </w:pPr>
    </w:p>
    <w:p w14:paraId="3818C313"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Infracțiuni de corupție şi de serviciu</w:t>
      </w:r>
    </w:p>
    <w:p w14:paraId="29008D6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14:paraId="153DE95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2. Infracțiuni de serviciu: art. 295, 296, 297, 298 şi art. 308, 309.</w:t>
      </w:r>
    </w:p>
    <w:p w14:paraId="032E3DB3" w14:textId="77777777" w:rsidR="00056AE7" w:rsidRPr="00AD3F9E" w:rsidRDefault="00056AE7" w:rsidP="00056AE7">
      <w:pPr>
        <w:tabs>
          <w:tab w:val="left" w:pos="-3240"/>
        </w:tabs>
        <w:jc w:val="both"/>
        <w:rPr>
          <w:rFonts w:ascii="Arial" w:hAnsi="Arial" w:cs="Arial"/>
          <w:szCs w:val="24"/>
        </w:rPr>
      </w:pPr>
    </w:p>
    <w:p w14:paraId="2001B64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14:paraId="7CB96DE5"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70B9E752" w14:textId="77777777" w:rsidR="00056AE7" w:rsidRPr="00AD3F9E" w:rsidRDefault="00056AE7" w:rsidP="00056AE7">
      <w:pPr>
        <w:tabs>
          <w:tab w:val="left" w:pos="-3240"/>
        </w:tabs>
        <w:jc w:val="both"/>
        <w:rPr>
          <w:rFonts w:ascii="Arial" w:hAnsi="Arial" w:cs="Arial"/>
          <w:szCs w:val="24"/>
        </w:rPr>
      </w:pPr>
    </w:p>
    <w:p w14:paraId="26EC1BD1"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4AF3F179"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B8392EA"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51A7DA52"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2F6F6849"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600092F5"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14:paraId="1112A410"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şi sancționarea faptelor de corupție (art. 6, art. 7)</w:t>
      </w:r>
    </w:p>
    <w:p w14:paraId="132CB23D"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şi combaterea traficului şi consumului ilicit de droguri</w:t>
      </w:r>
      <w:r w:rsidRPr="00AD3F9E">
        <w:rPr>
          <w:rStyle w:val="apple-converted-space"/>
          <w:rFonts w:ascii="Arial" w:hAnsi="Arial" w:cs="Arial"/>
          <w:bCs/>
          <w:sz w:val="24"/>
          <w:szCs w:val="24"/>
          <w:shd w:val="clear" w:color="auto" w:fill="FFFFFF"/>
          <w:lang w:val="ro-RO"/>
        </w:rPr>
        <w:t> ( cap II:  art 2- 6)</w:t>
      </w:r>
    </w:p>
    <w:p w14:paraId="34BE7905"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pentru prevenirea şi sancționarea spălării banilor, precum şi pentru instituirea unor măsuri de prevenire şi combatere a finanțării terorismului ( Cap IV: art. 27-30)</w:t>
      </w:r>
    </w:p>
    <w:p w14:paraId="0A358AC3"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14:paraId="43191B6E"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14:paraId="353E1477" w14:textId="77777777" w:rsidR="00056AE7" w:rsidRPr="00AD3F9E" w:rsidRDefault="00056AE7" w:rsidP="00056AE7">
      <w:pPr>
        <w:tabs>
          <w:tab w:val="left" w:pos="-3240"/>
        </w:tabs>
        <w:jc w:val="both"/>
        <w:rPr>
          <w:rFonts w:ascii="Arial" w:hAnsi="Arial" w:cs="Arial"/>
          <w:b/>
          <w:szCs w:val="24"/>
        </w:rPr>
      </w:pPr>
    </w:p>
    <w:p w14:paraId="29A3FA57" w14:textId="77777777" w:rsidR="00056AE7" w:rsidRPr="00AD3F9E" w:rsidRDefault="00056AE7" w:rsidP="00056AE7">
      <w:pPr>
        <w:tabs>
          <w:tab w:val="left" w:pos="-3240"/>
        </w:tabs>
        <w:jc w:val="both"/>
        <w:rPr>
          <w:rFonts w:ascii="Arial" w:hAnsi="Arial" w:cs="Arial"/>
          <w:b/>
          <w:szCs w:val="24"/>
        </w:rPr>
      </w:pPr>
    </w:p>
    <w:p w14:paraId="12C79EAB" w14:textId="77777777"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0F1ECF6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14:paraId="2C076E9F" w14:textId="6C4A35D8"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1108F5" w:rsidRPr="00330F7E">
        <w:rPr>
          <w:rFonts w:ascii="Arial" w:hAnsi="Arial"/>
          <w:szCs w:val="24"/>
        </w:rPr>
        <w:t>31.12.2021.</w:t>
      </w:r>
    </w:p>
    <w:p w14:paraId="342B9930" w14:textId="77777777" w:rsidR="00872557" w:rsidRPr="00AD3F9E" w:rsidRDefault="00872557" w:rsidP="00056AE7">
      <w:pPr>
        <w:tabs>
          <w:tab w:val="left" w:pos="-3240"/>
        </w:tabs>
        <w:rPr>
          <w:rFonts w:ascii="Arial" w:hAnsi="Arial" w:cs="Arial"/>
          <w:szCs w:val="24"/>
        </w:rPr>
      </w:pPr>
    </w:p>
    <w:p w14:paraId="07A08E99" w14:textId="77777777" w:rsidR="00056AE7" w:rsidRPr="00AD3F9E" w:rsidRDefault="00056AE7" w:rsidP="00056AE7">
      <w:pPr>
        <w:tabs>
          <w:tab w:val="left" w:pos="-3240"/>
        </w:tabs>
        <w:rPr>
          <w:rFonts w:ascii="Arial" w:hAnsi="Arial" w:cs="Arial"/>
          <w:szCs w:val="24"/>
        </w:rPr>
      </w:pPr>
    </w:p>
    <w:p w14:paraId="358B33FD" w14:textId="77777777"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lastRenderedPageBreak/>
        <w:t>V. DREPT PROCESUAL PENAL</w:t>
      </w:r>
    </w:p>
    <w:p w14:paraId="3856316D" w14:textId="77777777" w:rsidR="00872557" w:rsidRPr="00AD3F9E" w:rsidRDefault="00872557" w:rsidP="00056AE7">
      <w:pPr>
        <w:tabs>
          <w:tab w:val="left" w:pos="-3240"/>
        </w:tabs>
        <w:jc w:val="both"/>
        <w:rPr>
          <w:rFonts w:ascii="Arial" w:hAnsi="Arial" w:cs="Arial"/>
          <w:szCs w:val="24"/>
        </w:rPr>
      </w:pPr>
    </w:p>
    <w:p w14:paraId="5DB2E522"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14:paraId="330D2E95" w14:textId="77777777" w:rsidR="00056AE7" w:rsidRPr="00AD3F9E" w:rsidRDefault="00056AE7" w:rsidP="00056AE7">
      <w:pPr>
        <w:tabs>
          <w:tab w:val="left" w:pos="-3240"/>
        </w:tabs>
        <w:spacing w:after="60"/>
        <w:jc w:val="both"/>
        <w:rPr>
          <w:rFonts w:ascii="Arial" w:hAnsi="Arial" w:cs="Arial"/>
          <w:szCs w:val="24"/>
        </w:rPr>
      </w:pPr>
    </w:p>
    <w:p w14:paraId="1BC0CCD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Principiile şi limitele aplicării legii procesuale penale (art. 1 – 13)</w:t>
      </w:r>
    </w:p>
    <w:p w14:paraId="4E7E3ABA" w14:textId="77777777" w:rsidR="00056AE7" w:rsidRPr="00AD3F9E" w:rsidRDefault="00056AE7" w:rsidP="00056AE7">
      <w:pPr>
        <w:tabs>
          <w:tab w:val="left" w:pos="-3240"/>
        </w:tabs>
        <w:spacing w:after="60"/>
        <w:jc w:val="both"/>
        <w:rPr>
          <w:rFonts w:ascii="Arial" w:hAnsi="Arial" w:cs="Arial"/>
          <w:szCs w:val="24"/>
        </w:rPr>
      </w:pPr>
    </w:p>
    <w:p w14:paraId="5B9FD260"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Acțiunea penală şi acțiunea civilă în procesul penal (art. 14 – 28)</w:t>
      </w:r>
    </w:p>
    <w:p w14:paraId="1D56A0CB" w14:textId="77777777" w:rsidR="00056AE7" w:rsidRPr="00AD3F9E" w:rsidRDefault="00056AE7" w:rsidP="00056AE7">
      <w:pPr>
        <w:tabs>
          <w:tab w:val="left" w:pos="-3240"/>
        </w:tabs>
        <w:spacing w:after="60"/>
        <w:jc w:val="both"/>
        <w:rPr>
          <w:rFonts w:ascii="Arial" w:hAnsi="Arial" w:cs="Arial"/>
          <w:szCs w:val="24"/>
        </w:rPr>
      </w:pPr>
    </w:p>
    <w:p w14:paraId="1F633F26"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14:paraId="3D7A5F82" w14:textId="77777777" w:rsidR="00056AE7" w:rsidRPr="00AD3F9E" w:rsidRDefault="00056AE7" w:rsidP="00056AE7">
      <w:pPr>
        <w:tabs>
          <w:tab w:val="left" w:pos="-3240"/>
        </w:tabs>
        <w:spacing w:after="60"/>
        <w:jc w:val="both"/>
        <w:rPr>
          <w:rFonts w:ascii="Arial" w:hAnsi="Arial" w:cs="Arial"/>
          <w:szCs w:val="24"/>
        </w:rPr>
      </w:pPr>
    </w:p>
    <w:p w14:paraId="1AAEDB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Probele, mijloacele de probă şi procedeele probatorii</w:t>
      </w:r>
    </w:p>
    <w:p w14:paraId="4130AF83"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14:paraId="03CA03DE"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780315DD"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14:paraId="296AC4A9" w14:textId="77777777" w:rsidR="00056AE7" w:rsidRPr="00AD3F9E" w:rsidRDefault="00056AE7" w:rsidP="00056AE7">
      <w:pPr>
        <w:tabs>
          <w:tab w:val="left" w:pos="-3240"/>
        </w:tabs>
        <w:spacing w:after="60"/>
        <w:ind w:left="1065"/>
        <w:jc w:val="both"/>
        <w:rPr>
          <w:rFonts w:ascii="Arial" w:hAnsi="Arial" w:cs="Arial"/>
          <w:szCs w:val="24"/>
        </w:rPr>
      </w:pPr>
    </w:p>
    <w:p w14:paraId="0007472A"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Măsurile preventive şi alte măsuri procesuale</w:t>
      </w:r>
    </w:p>
    <w:p w14:paraId="3241B97A"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14:paraId="1E753F09"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30008D9" w14:textId="77777777" w:rsidR="00056AE7" w:rsidRPr="00AD3F9E" w:rsidRDefault="00056AE7" w:rsidP="00056AE7">
      <w:pPr>
        <w:tabs>
          <w:tab w:val="left" w:pos="-3240"/>
        </w:tabs>
        <w:spacing w:after="60"/>
        <w:ind w:left="1065"/>
        <w:jc w:val="both"/>
        <w:rPr>
          <w:rFonts w:ascii="Arial" w:hAnsi="Arial" w:cs="Arial"/>
          <w:szCs w:val="24"/>
        </w:rPr>
      </w:pPr>
    </w:p>
    <w:p w14:paraId="036038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VI. Acte procesuale şi procedurale comune</w:t>
      </w:r>
    </w:p>
    <w:p w14:paraId="1D6D5E37"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Citarea, comunicarea actelor procedurale şi mandatul de aducere (art. 257 – 267)</w:t>
      </w:r>
    </w:p>
    <w:p w14:paraId="07C41643"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14:paraId="0896B740"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14:paraId="1900BA7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14:paraId="4BFF15A4"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14:paraId="13EE1251" w14:textId="77777777" w:rsidR="00056AE7" w:rsidRPr="00AD3F9E" w:rsidRDefault="00056AE7" w:rsidP="00056AE7">
      <w:pPr>
        <w:tabs>
          <w:tab w:val="left" w:pos="-3240"/>
        </w:tabs>
        <w:spacing w:after="60"/>
        <w:jc w:val="both"/>
        <w:rPr>
          <w:rFonts w:ascii="Arial" w:hAnsi="Arial" w:cs="Arial"/>
          <w:szCs w:val="24"/>
        </w:rPr>
      </w:pPr>
    </w:p>
    <w:p w14:paraId="2F4169D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14:paraId="7B856032" w14:textId="77777777" w:rsidR="00056AE7" w:rsidRPr="00AD3F9E" w:rsidRDefault="00056AE7" w:rsidP="00056AE7">
      <w:pPr>
        <w:tabs>
          <w:tab w:val="left" w:pos="-3240"/>
        </w:tabs>
        <w:spacing w:after="60"/>
        <w:jc w:val="both"/>
        <w:rPr>
          <w:rFonts w:ascii="Arial" w:hAnsi="Arial" w:cs="Arial"/>
          <w:szCs w:val="24"/>
        </w:rPr>
      </w:pPr>
    </w:p>
    <w:p w14:paraId="46C8663C"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14:paraId="1106E03F" w14:textId="77777777" w:rsidR="00056AE7" w:rsidRPr="00AD3F9E" w:rsidRDefault="00056AE7" w:rsidP="00056AE7">
      <w:pPr>
        <w:tabs>
          <w:tab w:val="left" w:pos="-3240"/>
        </w:tabs>
        <w:spacing w:after="60"/>
        <w:jc w:val="both"/>
        <w:rPr>
          <w:rFonts w:ascii="Arial" w:hAnsi="Arial" w:cs="Arial"/>
          <w:szCs w:val="24"/>
        </w:rPr>
      </w:pPr>
    </w:p>
    <w:p w14:paraId="4FD5793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14:paraId="4B9768BA"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14:paraId="0A998130"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14:paraId="3DFDCB34"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14:paraId="4C696FA5"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14:paraId="03ECDA0C" w14:textId="77777777" w:rsidR="00056AE7" w:rsidRPr="00AD3F9E" w:rsidRDefault="00056AE7" w:rsidP="00056AE7">
      <w:pPr>
        <w:tabs>
          <w:tab w:val="left" w:pos="-3240"/>
        </w:tabs>
        <w:spacing w:after="60"/>
        <w:ind w:left="1065"/>
        <w:jc w:val="both"/>
        <w:rPr>
          <w:rFonts w:ascii="Arial" w:hAnsi="Arial" w:cs="Arial"/>
          <w:szCs w:val="24"/>
        </w:rPr>
      </w:pPr>
    </w:p>
    <w:p w14:paraId="3075AE5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14:paraId="2DAD167E"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Acordul de recunoaştere a vinovăției (art. 478 – 488)</w:t>
      </w:r>
    </w:p>
    <w:p w14:paraId="6444BB09"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14:paraId="3BC82B40"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14:paraId="09300E12" w14:textId="77777777" w:rsidR="00056AE7" w:rsidRPr="00AD3F9E" w:rsidRDefault="00056AE7" w:rsidP="00056AE7">
      <w:pPr>
        <w:tabs>
          <w:tab w:val="left" w:pos="-3240"/>
        </w:tabs>
        <w:spacing w:after="60"/>
        <w:ind w:left="1065"/>
        <w:jc w:val="both"/>
        <w:rPr>
          <w:rFonts w:ascii="Arial" w:hAnsi="Arial" w:cs="Arial"/>
          <w:szCs w:val="24"/>
        </w:rPr>
      </w:pPr>
    </w:p>
    <w:p w14:paraId="13987786" w14:textId="77777777" w:rsidR="00056AE7" w:rsidRPr="00AD3F9E" w:rsidRDefault="00056AE7" w:rsidP="00056AE7">
      <w:pPr>
        <w:tabs>
          <w:tab w:val="left" w:pos="-3240"/>
        </w:tabs>
        <w:spacing w:after="60"/>
        <w:ind w:left="1065"/>
        <w:jc w:val="both"/>
        <w:rPr>
          <w:rFonts w:ascii="Arial" w:hAnsi="Arial" w:cs="Arial"/>
          <w:szCs w:val="24"/>
        </w:rPr>
      </w:pPr>
    </w:p>
    <w:p w14:paraId="5B2DFEE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Executarea hotărârilor penale</w:t>
      </w:r>
    </w:p>
    <w:p w14:paraId="0E980E94"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lastRenderedPageBreak/>
        <w:tab/>
        <w:t>1. Dispoziții generale: art. 550-554 (fără celelalte dispoziții din Titlul V).</w:t>
      </w:r>
    </w:p>
    <w:p w14:paraId="7A73FB82" w14:textId="77777777" w:rsidR="00056AE7" w:rsidRPr="00AD3F9E" w:rsidRDefault="00056AE7" w:rsidP="00056AE7">
      <w:pPr>
        <w:tabs>
          <w:tab w:val="left" w:pos="-3240"/>
        </w:tabs>
        <w:spacing w:after="60"/>
        <w:jc w:val="center"/>
        <w:rPr>
          <w:rFonts w:ascii="Arial" w:hAnsi="Arial" w:cs="Arial"/>
          <w:szCs w:val="24"/>
        </w:rPr>
      </w:pPr>
    </w:p>
    <w:p w14:paraId="4E84AFD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35A0665" w14:textId="0C62B034"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1108F5" w:rsidRPr="00330F7E">
        <w:rPr>
          <w:rFonts w:ascii="Arial" w:hAnsi="Arial"/>
          <w:szCs w:val="24"/>
        </w:rPr>
        <w:t>31.12.2021.</w:t>
      </w:r>
    </w:p>
    <w:p w14:paraId="3FB43B3D" w14:textId="77777777" w:rsidR="00872557" w:rsidRPr="00AD3F9E" w:rsidRDefault="00872557" w:rsidP="00056AE7">
      <w:pPr>
        <w:tabs>
          <w:tab w:val="left" w:pos="-3240"/>
        </w:tabs>
        <w:jc w:val="both"/>
        <w:rPr>
          <w:rFonts w:ascii="Arial" w:hAnsi="Arial" w:cs="Arial"/>
          <w:szCs w:val="24"/>
        </w:rPr>
      </w:pPr>
    </w:p>
    <w:sectPr w:rsidR="00872557" w:rsidRPr="00AD3F9E" w:rsidSect="00F10599">
      <w:footerReference w:type="even" r:id="rId12"/>
      <w:footerReference w:type="default" r:id="rId13"/>
      <w:pgSz w:w="11906" w:h="16838" w:code="9"/>
      <w:pgMar w:top="720" w:right="849" w:bottom="720" w:left="1276"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6ED2" w16cex:dateUtc="2021-12-18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01571" w16cid:durableId="25686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FD07" w14:textId="77777777" w:rsidR="004418E8" w:rsidRDefault="004418E8">
      <w:r>
        <w:separator/>
      </w:r>
    </w:p>
  </w:endnote>
  <w:endnote w:type="continuationSeparator" w:id="0">
    <w:p w14:paraId="5E24D13E" w14:textId="77777777" w:rsidR="004418E8" w:rsidRDefault="0044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2522"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340122" w:rsidRDefault="00340122" w:rsidP="005E3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C7D03"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F06">
      <w:rPr>
        <w:rStyle w:val="PageNumber"/>
        <w:noProof/>
      </w:rPr>
      <w:t>1</w:t>
    </w:r>
    <w:r>
      <w:rPr>
        <w:rStyle w:val="PageNumber"/>
      </w:rPr>
      <w:fldChar w:fldCharType="end"/>
    </w:r>
  </w:p>
  <w:p w14:paraId="7C64D339" w14:textId="77777777" w:rsidR="00340122" w:rsidRDefault="00340122" w:rsidP="005E37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FA3EF" w14:textId="77777777" w:rsidR="004418E8" w:rsidRDefault="004418E8">
      <w:r>
        <w:separator/>
      </w:r>
    </w:p>
  </w:footnote>
  <w:footnote w:type="continuationSeparator" w:id="0">
    <w:p w14:paraId="4EC2D590" w14:textId="77777777" w:rsidR="004418E8" w:rsidRDefault="004418E8">
      <w:r>
        <w:continuationSeparator/>
      </w:r>
    </w:p>
  </w:footnote>
  <w:footnote w:id="1">
    <w:p w14:paraId="0B7A9743" w14:textId="39C0B3C5" w:rsidR="00340122" w:rsidRPr="003E6F3C" w:rsidRDefault="00340122" w:rsidP="002D7F06">
      <w:pPr>
        <w:pStyle w:val="BodyText"/>
        <w:spacing w:line="240" w:lineRule="auto"/>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 cazul în care, în virtutea unor dispoziții normative impuse de protecția sănătății populației, organizarea în sistem fizic a examenului nu va fi posibilă, acesta nu se va </w:t>
      </w:r>
      <w:bookmarkStart w:id="0" w:name="_GoBack"/>
      <w:bookmarkEnd w:id="0"/>
      <w:r w:rsidRPr="003E6F3C">
        <w:rPr>
          <w:rFonts w:ascii="Arial" w:hAnsi="Arial" w:cs="Arial"/>
          <w:sz w:val="18"/>
          <w:szCs w:val="18"/>
        </w:rPr>
        <w:t>mai desfășura</w:t>
      </w:r>
      <w:r w:rsidR="00E535F8" w:rsidRPr="003E6F3C">
        <w:rPr>
          <w:rFonts w:ascii="Arial" w:hAnsi="Arial" w:cs="Arial"/>
          <w:sz w:val="18"/>
          <w:szCs w:val="18"/>
        </w:rPr>
        <w:t xml:space="preserve">. </w:t>
      </w:r>
    </w:p>
  </w:footnote>
  <w:footnote w:id="2">
    <w:p w14:paraId="44B646C3" w14:textId="09A21991" w:rsidR="00340122" w:rsidRPr="003E6F3C" w:rsidRDefault="00340122"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w:t>
      </w:r>
      <w:r w:rsidRPr="003E6F3C">
        <w:rPr>
          <w:rFonts w:ascii="Arial" w:hAnsi="Arial" w:cs="Arial"/>
          <w:sz w:val="18"/>
          <w:szCs w:val="18"/>
        </w:rPr>
        <w:t>Întrebările din chestionarul de examen vor avea unul sau două răspunsuri corecte.</w:t>
      </w:r>
    </w:p>
  </w:footnote>
  <w:footnote w:id="3">
    <w:p w14:paraId="296C13EA" w14:textId="4395EEA5" w:rsidR="00D2380A" w:rsidRDefault="00D2380A" w:rsidP="002D7F06">
      <w:pPr>
        <w:pStyle w:val="FootnoteText"/>
        <w:jc w:val="both"/>
      </w:pPr>
      <w:r>
        <w:rPr>
          <w:rStyle w:val="FootnoteReference"/>
        </w:rPr>
        <w:footnoteRef/>
      </w:r>
      <w:r>
        <w:t xml:space="preserve"> </w:t>
      </w:r>
      <w:r>
        <w:t xml:space="preserve">Candidații admiși la examenul din data de 3.04.2022 vor fi înmatriculați în anul I de formare inițială al I.N.P.P.A. care va începe în anul 2023, dacă vor fi înscriși în tabloul avocaților până la data de referință stabilită de Consiliul de conducere al I.N.P.P.A. pentru luarea în evidență a cursanților anului I de formare inițială al I.N.P.P.A. din ciclul 2023.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8"/>
  </w:num>
  <w:num w:numId="3">
    <w:abstractNumId w:val="4"/>
  </w:num>
  <w:num w:numId="4">
    <w:abstractNumId w:val="10"/>
  </w:num>
  <w:num w:numId="5">
    <w:abstractNumId w:val="30"/>
  </w:num>
  <w:num w:numId="6">
    <w:abstractNumId w:val="37"/>
  </w:num>
  <w:num w:numId="7">
    <w:abstractNumId w:val="12"/>
  </w:num>
  <w:num w:numId="8">
    <w:abstractNumId w:val="0"/>
  </w:num>
  <w:num w:numId="9">
    <w:abstractNumId w:val="8"/>
  </w:num>
  <w:num w:numId="10">
    <w:abstractNumId w:val="32"/>
  </w:num>
  <w:num w:numId="11">
    <w:abstractNumId w:val="42"/>
  </w:num>
  <w:num w:numId="12">
    <w:abstractNumId w:val="21"/>
  </w:num>
  <w:num w:numId="13">
    <w:abstractNumId w:val="26"/>
  </w:num>
  <w:num w:numId="14">
    <w:abstractNumId w:val="23"/>
  </w:num>
  <w:num w:numId="15">
    <w:abstractNumId w:val="24"/>
  </w:num>
  <w:num w:numId="16">
    <w:abstractNumId w:val="18"/>
  </w:num>
  <w:num w:numId="17">
    <w:abstractNumId w:val="31"/>
  </w:num>
  <w:num w:numId="18">
    <w:abstractNumId w:val="22"/>
  </w:num>
  <w:num w:numId="19">
    <w:abstractNumId w:val="17"/>
  </w:num>
  <w:num w:numId="20">
    <w:abstractNumId w:val="39"/>
  </w:num>
  <w:num w:numId="21">
    <w:abstractNumId w:val="5"/>
  </w:num>
  <w:num w:numId="22">
    <w:abstractNumId w:val="34"/>
  </w:num>
  <w:num w:numId="23">
    <w:abstractNumId w:val="7"/>
  </w:num>
  <w:num w:numId="24">
    <w:abstractNumId w:val="29"/>
  </w:num>
  <w:num w:numId="25">
    <w:abstractNumId w:val="1"/>
  </w:num>
  <w:num w:numId="26">
    <w:abstractNumId w:val="20"/>
  </w:num>
  <w:num w:numId="27">
    <w:abstractNumId w:val="2"/>
  </w:num>
  <w:num w:numId="28">
    <w:abstractNumId w:val="13"/>
  </w:num>
  <w:num w:numId="29">
    <w:abstractNumId w:val="16"/>
  </w:num>
  <w:num w:numId="30">
    <w:abstractNumId w:val="33"/>
  </w:num>
  <w:num w:numId="31">
    <w:abstractNumId w:val="11"/>
  </w:num>
  <w:num w:numId="32">
    <w:abstractNumId w:val="19"/>
  </w:num>
  <w:num w:numId="33">
    <w:abstractNumId w:val="36"/>
  </w:num>
  <w:num w:numId="34">
    <w:abstractNumId w:val="9"/>
  </w:num>
  <w:num w:numId="35">
    <w:abstractNumId w:val="28"/>
  </w:num>
  <w:num w:numId="36">
    <w:abstractNumId w:val="14"/>
  </w:num>
  <w:num w:numId="37">
    <w:abstractNumId w:val="3"/>
  </w:num>
  <w:num w:numId="38">
    <w:abstractNumId w:val="41"/>
  </w:num>
  <w:num w:numId="39">
    <w:abstractNumId w:val="25"/>
  </w:num>
  <w:num w:numId="40">
    <w:abstractNumId w:val="27"/>
  </w:num>
  <w:num w:numId="41">
    <w:abstractNumId w:val="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C0"/>
    <w:rsid w:val="00000EB8"/>
    <w:rsid w:val="00002147"/>
    <w:rsid w:val="000021A4"/>
    <w:rsid w:val="000035E6"/>
    <w:rsid w:val="00010E10"/>
    <w:rsid w:val="00013561"/>
    <w:rsid w:val="00017401"/>
    <w:rsid w:val="00031741"/>
    <w:rsid w:val="00056AE7"/>
    <w:rsid w:val="000579AA"/>
    <w:rsid w:val="00063236"/>
    <w:rsid w:val="000871F9"/>
    <w:rsid w:val="00093B86"/>
    <w:rsid w:val="00094B0F"/>
    <w:rsid w:val="00094D76"/>
    <w:rsid w:val="00095C5E"/>
    <w:rsid w:val="0009781B"/>
    <w:rsid w:val="000A06C1"/>
    <w:rsid w:val="000A3077"/>
    <w:rsid w:val="000B1BD7"/>
    <w:rsid w:val="000C23C1"/>
    <w:rsid w:val="000C5B5D"/>
    <w:rsid w:val="000C7C99"/>
    <w:rsid w:val="000D3996"/>
    <w:rsid w:val="000E00DE"/>
    <w:rsid w:val="000E7819"/>
    <w:rsid w:val="001021C3"/>
    <w:rsid w:val="001108F5"/>
    <w:rsid w:val="00114CFF"/>
    <w:rsid w:val="00126B1D"/>
    <w:rsid w:val="0014272A"/>
    <w:rsid w:val="00145F07"/>
    <w:rsid w:val="00145F1F"/>
    <w:rsid w:val="00152F51"/>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1293"/>
    <w:rsid w:val="0029108E"/>
    <w:rsid w:val="00293F74"/>
    <w:rsid w:val="00294A8A"/>
    <w:rsid w:val="002A0D78"/>
    <w:rsid w:val="002A425C"/>
    <w:rsid w:val="002A7ECF"/>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951"/>
    <w:rsid w:val="00686FF6"/>
    <w:rsid w:val="00691253"/>
    <w:rsid w:val="006B4918"/>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158E"/>
    <w:rsid w:val="00754150"/>
    <w:rsid w:val="0075794D"/>
    <w:rsid w:val="00760D2D"/>
    <w:rsid w:val="0076694F"/>
    <w:rsid w:val="00782E71"/>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92D"/>
    <w:rsid w:val="00955014"/>
    <w:rsid w:val="009557CC"/>
    <w:rsid w:val="009808C2"/>
    <w:rsid w:val="00981A14"/>
    <w:rsid w:val="00982530"/>
    <w:rsid w:val="00991B38"/>
    <w:rsid w:val="009B1D48"/>
    <w:rsid w:val="009B35FD"/>
    <w:rsid w:val="009B4EA6"/>
    <w:rsid w:val="009C5364"/>
    <w:rsid w:val="009C65EC"/>
    <w:rsid w:val="009D057A"/>
    <w:rsid w:val="009D6EF1"/>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BF50DB"/>
    <w:rsid w:val="00C02AFB"/>
    <w:rsid w:val="00C0335C"/>
    <w:rsid w:val="00C03E50"/>
    <w:rsid w:val="00C041A1"/>
    <w:rsid w:val="00C04338"/>
    <w:rsid w:val="00C13662"/>
    <w:rsid w:val="00C15658"/>
    <w:rsid w:val="00C1745C"/>
    <w:rsid w:val="00C2098B"/>
    <w:rsid w:val="00C22BAA"/>
    <w:rsid w:val="00C31239"/>
    <w:rsid w:val="00C32107"/>
    <w:rsid w:val="00C32ECB"/>
    <w:rsid w:val="00C36D92"/>
    <w:rsid w:val="00C43EF9"/>
    <w:rsid w:val="00C47232"/>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7DA8"/>
    <w:rsid w:val="00E52D06"/>
    <w:rsid w:val="00E52E48"/>
    <w:rsid w:val="00E535F8"/>
    <w:rsid w:val="00E5571E"/>
    <w:rsid w:val="00E671E7"/>
    <w:rsid w:val="00E702B7"/>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www.unbr.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B39E-8DA0-48F8-9834-E69EABA3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6648</Words>
  <Characters>37898</Characters>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44458</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2018-06-28T05:29:00Z</cp:lastPrinted>
  <dcterms:created xsi:type="dcterms:W3CDTF">2021-12-18T14:52:00Z</dcterms:created>
  <dcterms:modified xsi:type="dcterms:W3CDTF">2021-12-18T16:05:00Z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