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1F2B0" w14:textId="76EE8BE2" w:rsidR="00A3679D" w:rsidRPr="00A3679D" w:rsidRDefault="00A3679D" w:rsidP="00C90AFA">
      <w:pPr>
        <w:autoSpaceDE w:val="0"/>
        <w:autoSpaceDN w:val="0"/>
        <w:adjustRightInd w:val="0"/>
        <w:spacing w:line="276" w:lineRule="auto"/>
        <w:jc w:val="center"/>
        <w:rPr>
          <w:rFonts w:ascii="Arial Black" w:hAnsi="Arial Black" w:cs="Arial-Black"/>
          <w:sz w:val="32"/>
          <w:szCs w:val="32"/>
        </w:rPr>
      </w:pPr>
      <w:r w:rsidRPr="00A3679D">
        <w:rPr>
          <w:rFonts w:ascii="Arial Black" w:hAnsi="Arial Black" w:cs="Arial-Black"/>
          <w:sz w:val="32"/>
          <w:szCs w:val="32"/>
        </w:rPr>
        <w:t>UNIUNEA NA</w:t>
      </w:r>
      <w:r w:rsidR="000C2028">
        <w:rPr>
          <w:rFonts w:ascii="Arial Black" w:hAnsi="Arial Black" w:cs="Arial-Black"/>
          <w:sz w:val="32"/>
          <w:szCs w:val="32"/>
        </w:rPr>
        <w:t>Ț</w:t>
      </w:r>
      <w:r w:rsidRPr="00A3679D">
        <w:rPr>
          <w:rFonts w:ascii="Arial Black" w:hAnsi="Arial Black" w:cs="Arial-Black"/>
          <w:sz w:val="32"/>
          <w:szCs w:val="32"/>
        </w:rPr>
        <w:t>IONALĂ A BAROURILOR DIN ROMÂNIA</w:t>
      </w:r>
    </w:p>
    <w:p w14:paraId="7861DE5C" w14:textId="77777777" w:rsidR="00A3679D" w:rsidRPr="00A3679D" w:rsidRDefault="00A3679D" w:rsidP="00C90AFA">
      <w:pPr>
        <w:autoSpaceDE w:val="0"/>
        <w:autoSpaceDN w:val="0"/>
        <w:adjustRightInd w:val="0"/>
        <w:spacing w:line="276" w:lineRule="auto"/>
        <w:jc w:val="center"/>
        <w:rPr>
          <w:rFonts w:ascii="Arial Black" w:hAnsi="Arial Black" w:cs="Verdana"/>
          <w:b/>
          <w:bCs/>
          <w:i/>
          <w:iCs/>
          <w:sz w:val="32"/>
          <w:szCs w:val="32"/>
        </w:rPr>
      </w:pPr>
      <w:r w:rsidRPr="00A3679D">
        <w:rPr>
          <w:rFonts w:ascii="Arial Black" w:hAnsi="Arial Black" w:cs="Verdana"/>
          <w:b/>
          <w:bCs/>
          <w:i/>
          <w:iCs/>
          <w:sz w:val="32"/>
          <w:szCs w:val="32"/>
        </w:rPr>
        <w:t>CONSILIUL UNIUNII</w:t>
      </w:r>
    </w:p>
    <w:p w14:paraId="554DC0A1" w14:textId="30BB2CE2" w:rsidR="00A3679D" w:rsidRDefault="00A3679D" w:rsidP="00C90AFA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Verdana"/>
          <w:b/>
          <w:bCs/>
          <w:i/>
          <w:iCs/>
          <w:sz w:val="32"/>
          <w:szCs w:val="32"/>
        </w:rPr>
      </w:pPr>
    </w:p>
    <w:p w14:paraId="17B59EBD" w14:textId="77777777" w:rsidR="00A3679D" w:rsidRDefault="00A3679D" w:rsidP="00C90AFA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Verdana"/>
          <w:b/>
          <w:bCs/>
          <w:i/>
          <w:iCs/>
          <w:sz w:val="32"/>
          <w:szCs w:val="32"/>
        </w:rPr>
      </w:pPr>
    </w:p>
    <w:p w14:paraId="7A540E4B" w14:textId="36A26AD4" w:rsidR="00FA7C15" w:rsidRPr="00C90AFA" w:rsidRDefault="00FA7C15" w:rsidP="00C90AFA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 w:val="28"/>
          <w:szCs w:val="28"/>
          <w:u w:val="single"/>
        </w:rPr>
      </w:pPr>
      <w:r w:rsidRPr="00C90AFA">
        <w:rPr>
          <w:rFonts w:cs="Arial"/>
          <w:b/>
          <w:bCs/>
          <w:sz w:val="28"/>
          <w:szCs w:val="28"/>
          <w:u w:val="single"/>
        </w:rPr>
        <w:t>HOTĂRÂREA NR</w:t>
      </w:r>
      <w:r w:rsidR="004C3D98" w:rsidRPr="00C90AFA">
        <w:rPr>
          <w:rFonts w:cs="Arial"/>
          <w:b/>
          <w:bCs/>
          <w:sz w:val="28"/>
          <w:szCs w:val="28"/>
          <w:u w:val="single"/>
        </w:rPr>
        <w:t>. 236</w:t>
      </w:r>
      <w:r w:rsidR="00C90AFA" w:rsidRPr="00C90AFA">
        <w:rPr>
          <w:rFonts w:cs="Arial"/>
          <w:b/>
          <w:bCs/>
          <w:sz w:val="28"/>
          <w:szCs w:val="28"/>
          <w:u w:val="single"/>
        </w:rPr>
        <w:t>/</w:t>
      </w:r>
      <w:r w:rsidR="00A3679D" w:rsidRPr="00C90AFA">
        <w:rPr>
          <w:rFonts w:cs="Arial"/>
          <w:b/>
          <w:bCs/>
          <w:sz w:val="28"/>
          <w:szCs w:val="28"/>
          <w:u w:val="single"/>
        </w:rPr>
        <w:t>11-12</w:t>
      </w:r>
      <w:r w:rsidRPr="00C90AFA">
        <w:rPr>
          <w:rFonts w:cs="Arial"/>
          <w:b/>
          <w:bCs/>
          <w:sz w:val="28"/>
          <w:szCs w:val="28"/>
          <w:u w:val="single"/>
        </w:rPr>
        <w:t xml:space="preserve"> martie 20</w:t>
      </w:r>
      <w:r w:rsidR="00BB1362">
        <w:rPr>
          <w:rFonts w:cs="Arial"/>
          <w:b/>
          <w:bCs/>
          <w:sz w:val="28"/>
          <w:szCs w:val="28"/>
          <w:u w:val="single"/>
        </w:rPr>
        <w:t>22</w:t>
      </w:r>
    </w:p>
    <w:p w14:paraId="59CE3ECF" w14:textId="77777777" w:rsidR="00A3679D" w:rsidRPr="00C90AFA" w:rsidRDefault="00FA7C15" w:rsidP="00C90AFA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 w:val="28"/>
          <w:szCs w:val="28"/>
        </w:rPr>
      </w:pPr>
      <w:r w:rsidRPr="00C90AFA">
        <w:rPr>
          <w:rFonts w:cs="Arial"/>
          <w:b/>
          <w:bCs/>
          <w:sz w:val="28"/>
          <w:szCs w:val="28"/>
        </w:rPr>
        <w:t>privind aprobarea</w:t>
      </w:r>
      <w:r w:rsidR="00A3679D" w:rsidRPr="00C90AFA">
        <w:rPr>
          <w:rFonts w:cs="Arial"/>
          <w:b/>
          <w:bCs/>
          <w:sz w:val="28"/>
          <w:szCs w:val="28"/>
        </w:rPr>
        <w:t xml:space="preserve"> </w:t>
      </w:r>
      <w:r w:rsidRPr="00C90AFA">
        <w:rPr>
          <w:rFonts w:cs="Arial"/>
          <w:b/>
          <w:bCs/>
          <w:sz w:val="28"/>
          <w:szCs w:val="28"/>
        </w:rPr>
        <w:t>Statutului</w:t>
      </w:r>
    </w:p>
    <w:p w14:paraId="18DB8756" w14:textId="78343924" w:rsidR="00FA7C15" w:rsidRPr="00C90AFA" w:rsidRDefault="00FA7C15" w:rsidP="00C90AFA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sz w:val="28"/>
          <w:szCs w:val="28"/>
        </w:rPr>
      </w:pPr>
      <w:r w:rsidRPr="00C90AFA">
        <w:rPr>
          <w:rFonts w:cs="Arial"/>
          <w:b/>
          <w:bCs/>
          <w:sz w:val="28"/>
          <w:szCs w:val="28"/>
        </w:rPr>
        <w:t xml:space="preserve"> </w:t>
      </w:r>
      <w:bookmarkStart w:id="0" w:name="_Hlk98320567"/>
      <w:r w:rsidRPr="00C90AFA">
        <w:rPr>
          <w:rFonts w:cs="Arial"/>
          <w:b/>
          <w:bCs/>
          <w:sz w:val="28"/>
          <w:szCs w:val="28"/>
        </w:rPr>
        <w:t>Institutului Na</w:t>
      </w:r>
      <w:r w:rsidR="000C2028">
        <w:rPr>
          <w:rFonts w:cs="Arial"/>
          <w:b/>
          <w:bCs/>
          <w:sz w:val="28"/>
          <w:szCs w:val="28"/>
        </w:rPr>
        <w:t>ț</w:t>
      </w:r>
      <w:r w:rsidRPr="00C90AFA">
        <w:rPr>
          <w:rFonts w:cs="Arial"/>
          <w:b/>
          <w:bCs/>
          <w:sz w:val="28"/>
          <w:szCs w:val="28"/>
        </w:rPr>
        <w:t>ional</w:t>
      </w:r>
      <w:r w:rsidR="00A3679D" w:rsidRPr="00C90AFA">
        <w:rPr>
          <w:rFonts w:cs="Arial"/>
          <w:b/>
          <w:bCs/>
          <w:sz w:val="28"/>
          <w:szCs w:val="28"/>
        </w:rPr>
        <w:t xml:space="preserve"> </w:t>
      </w:r>
      <w:r w:rsidRPr="00C90AFA">
        <w:rPr>
          <w:rFonts w:cs="Arial"/>
          <w:b/>
          <w:bCs/>
          <w:sz w:val="28"/>
          <w:szCs w:val="28"/>
        </w:rPr>
        <w:t xml:space="preserve">pentru Pregătirea </w:t>
      </w:r>
      <w:r w:rsidR="000C2028">
        <w:rPr>
          <w:rFonts w:cs="Arial"/>
          <w:b/>
          <w:bCs/>
          <w:sz w:val="28"/>
          <w:szCs w:val="28"/>
        </w:rPr>
        <w:t>ș</w:t>
      </w:r>
      <w:r w:rsidR="004A5167" w:rsidRPr="00C90AFA">
        <w:rPr>
          <w:rFonts w:cs="Arial"/>
          <w:b/>
          <w:bCs/>
          <w:sz w:val="28"/>
          <w:szCs w:val="28"/>
        </w:rPr>
        <w:t>i</w:t>
      </w:r>
      <w:r w:rsidRPr="00C90AFA">
        <w:rPr>
          <w:rFonts w:cs="Arial"/>
          <w:b/>
          <w:bCs/>
          <w:sz w:val="28"/>
          <w:szCs w:val="28"/>
        </w:rPr>
        <w:t xml:space="preserve"> </w:t>
      </w:r>
      <w:r w:rsidR="00C90AFA" w:rsidRPr="00C90AFA">
        <w:rPr>
          <w:rFonts w:cs="Arial"/>
          <w:b/>
          <w:bCs/>
          <w:sz w:val="28"/>
          <w:szCs w:val="28"/>
        </w:rPr>
        <w:t>Perfec</w:t>
      </w:r>
      <w:r w:rsidR="000C2028">
        <w:rPr>
          <w:rFonts w:cs="Arial"/>
          <w:b/>
          <w:bCs/>
          <w:sz w:val="28"/>
          <w:szCs w:val="28"/>
        </w:rPr>
        <w:t>ț</w:t>
      </w:r>
      <w:r w:rsidR="00C90AFA" w:rsidRPr="00C90AFA">
        <w:rPr>
          <w:rFonts w:cs="Arial"/>
          <w:b/>
          <w:bCs/>
          <w:sz w:val="28"/>
          <w:szCs w:val="28"/>
        </w:rPr>
        <w:t>ionarea</w:t>
      </w:r>
      <w:r w:rsidRPr="00C90AFA">
        <w:rPr>
          <w:rFonts w:cs="Arial"/>
          <w:b/>
          <w:bCs/>
          <w:sz w:val="28"/>
          <w:szCs w:val="28"/>
        </w:rPr>
        <w:t xml:space="preserve"> </w:t>
      </w:r>
      <w:r w:rsidR="00C90AFA" w:rsidRPr="00C90AFA">
        <w:rPr>
          <w:rFonts w:cs="Arial"/>
          <w:b/>
          <w:bCs/>
          <w:sz w:val="28"/>
          <w:szCs w:val="28"/>
        </w:rPr>
        <w:t>Avoca</w:t>
      </w:r>
      <w:r w:rsidR="000C2028">
        <w:rPr>
          <w:rFonts w:cs="Arial"/>
          <w:b/>
          <w:bCs/>
          <w:sz w:val="28"/>
          <w:szCs w:val="28"/>
        </w:rPr>
        <w:t>ț</w:t>
      </w:r>
      <w:r w:rsidR="00C90AFA" w:rsidRPr="00C90AFA">
        <w:rPr>
          <w:rFonts w:cs="Arial"/>
          <w:b/>
          <w:bCs/>
          <w:sz w:val="28"/>
          <w:szCs w:val="28"/>
        </w:rPr>
        <w:t>ilor</w:t>
      </w:r>
    </w:p>
    <w:bookmarkEnd w:id="0"/>
    <w:p w14:paraId="40467A07" w14:textId="77777777" w:rsidR="00FA7C15" w:rsidRPr="00C90AFA" w:rsidRDefault="00FA7C15" w:rsidP="00C90AFA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15643576" w14:textId="77777777" w:rsidR="00A3679D" w:rsidRPr="00C90AFA" w:rsidRDefault="00A3679D" w:rsidP="00C90AFA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111E91BE" w14:textId="1ED1F0D3" w:rsidR="00FA7C15" w:rsidRPr="00C90AFA" w:rsidRDefault="00FA7C15" w:rsidP="00C90AF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cs="Arial"/>
          <w:i/>
          <w:iCs/>
        </w:rPr>
      </w:pPr>
      <w:r w:rsidRPr="00C90AFA">
        <w:rPr>
          <w:rFonts w:cs="Arial"/>
          <w:i/>
          <w:iCs/>
        </w:rPr>
        <w:t xml:space="preserve">Consiliul Uniunii </w:t>
      </w:r>
      <w:r w:rsidR="00A3679D" w:rsidRPr="00C90AFA">
        <w:rPr>
          <w:rFonts w:cs="Arial"/>
          <w:i/>
          <w:iCs/>
        </w:rPr>
        <w:t>Na</w:t>
      </w:r>
      <w:r w:rsidR="000C2028">
        <w:rPr>
          <w:rFonts w:cs="Arial"/>
          <w:i/>
          <w:iCs/>
        </w:rPr>
        <w:t>ț</w:t>
      </w:r>
      <w:r w:rsidR="00A3679D" w:rsidRPr="00C90AFA">
        <w:rPr>
          <w:rFonts w:cs="Arial"/>
          <w:i/>
          <w:iCs/>
        </w:rPr>
        <w:t>ionale</w:t>
      </w:r>
      <w:r w:rsidRPr="00C90AFA">
        <w:rPr>
          <w:rFonts w:cs="Arial"/>
          <w:i/>
          <w:iCs/>
        </w:rPr>
        <w:t xml:space="preserve"> a Barourilor din România (U</w:t>
      </w:r>
      <w:r w:rsidR="00A3679D" w:rsidRPr="00C90AFA">
        <w:rPr>
          <w:rFonts w:cs="Arial"/>
          <w:i/>
          <w:iCs/>
        </w:rPr>
        <w:t>.</w:t>
      </w:r>
      <w:r w:rsidRPr="00C90AFA">
        <w:rPr>
          <w:rFonts w:cs="Arial"/>
          <w:i/>
          <w:iCs/>
        </w:rPr>
        <w:t>N</w:t>
      </w:r>
      <w:r w:rsidR="00A3679D" w:rsidRPr="00C90AFA">
        <w:rPr>
          <w:rFonts w:cs="Arial"/>
          <w:i/>
          <w:iCs/>
        </w:rPr>
        <w:t>.</w:t>
      </w:r>
      <w:r w:rsidRPr="00C90AFA">
        <w:rPr>
          <w:rFonts w:cs="Arial"/>
          <w:i/>
          <w:iCs/>
        </w:rPr>
        <w:t>B</w:t>
      </w:r>
      <w:r w:rsidR="00A3679D" w:rsidRPr="00C90AFA">
        <w:rPr>
          <w:rFonts w:cs="Arial"/>
          <w:i/>
          <w:iCs/>
        </w:rPr>
        <w:t>.</w:t>
      </w:r>
      <w:r w:rsidRPr="00C90AFA">
        <w:rPr>
          <w:rFonts w:cs="Arial"/>
          <w:i/>
          <w:iCs/>
        </w:rPr>
        <w:t>R</w:t>
      </w:r>
      <w:r w:rsidR="00A3679D" w:rsidRPr="00C90AFA">
        <w:rPr>
          <w:rFonts w:cs="Arial"/>
          <w:i/>
          <w:iCs/>
        </w:rPr>
        <w:t>.</w:t>
      </w:r>
      <w:r w:rsidRPr="00C90AFA">
        <w:rPr>
          <w:rFonts w:cs="Arial"/>
          <w:i/>
          <w:iCs/>
        </w:rPr>
        <w:t xml:space="preserve">), întrunit în </w:t>
      </w:r>
      <w:r w:rsidR="000C2028">
        <w:rPr>
          <w:rFonts w:cs="Arial"/>
          <w:i/>
          <w:iCs/>
        </w:rPr>
        <w:t>ș</w:t>
      </w:r>
      <w:r w:rsidR="00A3679D" w:rsidRPr="00C90AFA">
        <w:rPr>
          <w:rFonts w:cs="Arial"/>
          <w:i/>
          <w:iCs/>
        </w:rPr>
        <w:t>edin</w:t>
      </w:r>
      <w:r w:rsidR="000C2028">
        <w:rPr>
          <w:rFonts w:cs="Arial"/>
          <w:i/>
          <w:iCs/>
        </w:rPr>
        <w:t>ț</w:t>
      </w:r>
      <w:r w:rsidR="00A3679D" w:rsidRPr="00C90AFA">
        <w:rPr>
          <w:rFonts w:cs="Arial"/>
          <w:i/>
          <w:iCs/>
        </w:rPr>
        <w:t>a</w:t>
      </w:r>
      <w:r w:rsidRPr="00C90AFA">
        <w:rPr>
          <w:rFonts w:cs="Arial"/>
          <w:i/>
          <w:iCs/>
        </w:rPr>
        <w:t xml:space="preserve"> din </w:t>
      </w:r>
      <w:r w:rsidR="00A3679D" w:rsidRPr="00C90AFA">
        <w:rPr>
          <w:rFonts w:cs="Arial"/>
          <w:i/>
          <w:iCs/>
        </w:rPr>
        <w:t>11-12 martie 2022</w:t>
      </w:r>
      <w:r w:rsidR="004C3D98" w:rsidRPr="00C90AFA">
        <w:rPr>
          <w:rFonts w:cs="Arial"/>
          <w:i/>
          <w:iCs/>
        </w:rPr>
        <w:t>,</w:t>
      </w:r>
    </w:p>
    <w:p w14:paraId="23E300F0" w14:textId="743EE278" w:rsidR="00FA7C15" w:rsidRPr="00C90AFA" w:rsidRDefault="00FA7C15" w:rsidP="00C90AF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cs="Arial"/>
          <w:i/>
          <w:iCs/>
        </w:rPr>
      </w:pPr>
      <w:r w:rsidRPr="00C90AFA">
        <w:rPr>
          <w:rFonts w:cs="Arial"/>
          <w:i/>
          <w:iCs/>
        </w:rPr>
        <w:t xml:space="preserve">Având în vedere </w:t>
      </w:r>
      <w:r w:rsidR="00A3679D" w:rsidRPr="00C90AFA">
        <w:rPr>
          <w:rFonts w:cs="Arial"/>
          <w:i/>
          <w:iCs/>
        </w:rPr>
        <w:t>dispozi</w:t>
      </w:r>
      <w:r w:rsidR="000C2028">
        <w:rPr>
          <w:rFonts w:cs="Arial"/>
          <w:i/>
          <w:iCs/>
        </w:rPr>
        <w:t>ț</w:t>
      </w:r>
      <w:r w:rsidR="00A3679D" w:rsidRPr="00C90AFA">
        <w:rPr>
          <w:rFonts w:cs="Arial"/>
          <w:i/>
          <w:iCs/>
        </w:rPr>
        <w:t>iile</w:t>
      </w:r>
      <w:r w:rsidRPr="00C90AFA">
        <w:rPr>
          <w:rFonts w:cs="Arial"/>
          <w:i/>
          <w:iCs/>
        </w:rPr>
        <w:t xml:space="preserve"> art. 66 lit. f)</w:t>
      </w:r>
      <w:r w:rsidR="00A3679D" w:rsidRPr="00C90AFA">
        <w:rPr>
          <w:rFonts w:cs="Arial"/>
          <w:i/>
          <w:iCs/>
        </w:rPr>
        <w:t xml:space="preserve"> </w:t>
      </w:r>
      <w:r w:rsidR="000C2028">
        <w:rPr>
          <w:rFonts w:cs="Arial"/>
          <w:i/>
          <w:iCs/>
        </w:rPr>
        <w:t>ș</w:t>
      </w:r>
      <w:r w:rsidR="00A3679D" w:rsidRPr="00C90AFA">
        <w:rPr>
          <w:rFonts w:cs="Arial"/>
          <w:i/>
          <w:iCs/>
        </w:rPr>
        <w:t>i h)</w:t>
      </w:r>
      <w:r w:rsidRPr="00C90AFA">
        <w:rPr>
          <w:rFonts w:cs="Arial"/>
          <w:i/>
          <w:iCs/>
        </w:rPr>
        <w:t xml:space="preserve"> din Legea nr. 51/1995 pentru</w:t>
      </w:r>
      <w:r w:rsidR="00A3679D" w:rsidRPr="00C90AFA">
        <w:rPr>
          <w:rFonts w:cs="Arial"/>
          <w:i/>
          <w:iCs/>
        </w:rPr>
        <w:t xml:space="preserve"> </w:t>
      </w:r>
      <w:r w:rsidRPr="00C90AFA">
        <w:rPr>
          <w:rFonts w:cs="Arial"/>
          <w:i/>
          <w:iCs/>
        </w:rPr>
        <w:t xml:space="preserve">organizarea </w:t>
      </w:r>
      <w:r w:rsidR="000C2028">
        <w:rPr>
          <w:rFonts w:cs="Arial"/>
          <w:i/>
          <w:iCs/>
        </w:rPr>
        <w:t>ș</w:t>
      </w:r>
      <w:r w:rsidR="00DC458F" w:rsidRPr="00C90AFA">
        <w:rPr>
          <w:rFonts w:cs="Arial"/>
          <w:i/>
          <w:iCs/>
        </w:rPr>
        <w:t>i</w:t>
      </w:r>
      <w:r w:rsidRPr="00C90AFA">
        <w:rPr>
          <w:rFonts w:cs="Arial"/>
          <w:i/>
          <w:iCs/>
        </w:rPr>
        <w:t xml:space="preserve"> exercitarea profesiei de avocat,</w:t>
      </w:r>
      <w:r w:rsidR="00C90AFA" w:rsidRPr="00C90AFA">
        <w:rPr>
          <w:rFonts w:cs="Arial"/>
          <w:i/>
          <w:iCs/>
        </w:rPr>
        <w:t xml:space="preserve"> precum </w:t>
      </w:r>
      <w:r w:rsidR="000C2028">
        <w:rPr>
          <w:rFonts w:cs="Arial"/>
          <w:i/>
          <w:iCs/>
        </w:rPr>
        <w:t>ș</w:t>
      </w:r>
      <w:r w:rsidR="00C90AFA" w:rsidRPr="00C90AFA">
        <w:rPr>
          <w:rFonts w:cs="Arial"/>
          <w:i/>
          <w:iCs/>
        </w:rPr>
        <w:t xml:space="preserve">i ale art. 311 alin. (3) din Statutul profesiei de avocat, adoptat prin Hotărârea Consiliului UNBR nr. 64 din 3 decembrie 2011, cu modificările </w:t>
      </w:r>
      <w:r w:rsidR="000C2028">
        <w:rPr>
          <w:rFonts w:cs="Arial"/>
          <w:i/>
          <w:iCs/>
        </w:rPr>
        <w:t>ș</w:t>
      </w:r>
      <w:r w:rsidR="00C90AFA" w:rsidRPr="00C90AFA">
        <w:rPr>
          <w:rFonts w:cs="Arial"/>
          <w:i/>
          <w:iCs/>
        </w:rPr>
        <w:t>i completările ulterioare,</w:t>
      </w:r>
    </w:p>
    <w:p w14:paraId="5CC785D6" w14:textId="386E4D34" w:rsidR="00FA7C15" w:rsidRDefault="00FA7C15" w:rsidP="00C90AF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cs="Arial"/>
          <w:i/>
          <w:iCs/>
        </w:rPr>
      </w:pPr>
      <w:r w:rsidRPr="00C90AFA">
        <w:rPr>
          <w:rFonts w:cs="Arial"/>
          <w:i/>
          <w:iCs/>
        </w:rPr>
        <w:t>Luând în considerare propuner</w:t>
      </w:r>
      <w:r w:rsidR="004C3D98" w:rsidRPr="00C90AFA">
        <w:rPr>
          <w:rFonts w:cs="Arial"/>
          <w:i/>
          <w:iCs/>
        </w:rPr>
        <w:t xml:space="preserve">ea Comisiei Permanente a U.N.B.R., astfel cum a fost definitivată în </w:t>
      </w:r>
      <w:r w:rsidR="000C2028">
        <w:rPr>
          <w:rFonts w:cs="Arial"/>
          <w:i/>
          <w:iCs/>
        </w:rPr>
        <w:t>ș</w:t>
      </w:r>
      <w:r w:rsidR="004C3D98" w:rsidRPr="00C90AFA">
        <w:rPr>
          <w:rFonts w:cs="Arial"/>
          <w:i/>
          <w:iCs/>
        </w:rPr>
        <w:t>edin</w:t>
      </w:r>
      <w:r w:rsidR="000C2028">
        <w:rPr>
          <w:rFonts w:cs="Arial"/>
          <w:i/>
          <w:iCs/>
        </w:rPr>
        <w:t>ț</w:t>
      </w:r>
      <w:r w:rsidR="004C3D98" w:rsidRPr="00C90AFA">
        <w:rPr>
          <w:rFonts w:cs="Arial"/>
          <w:i/>
          <w:iCs/>
        </w:rPr>
        <w:t xml:space="preserve">ele din 25-26.08.2021, 09.12.2021, 05.02.2022 </w:t>
      </w:r>
      <w:r w:rsidR="000C2028">
        <w:rPr>
          <w:rFonts w:cs="Arial"/>
          <w:i/>
          <w:iCs/>
        </w:rPr>
        <w:t>ș</w:t>
      </w:r>
      <w:r w:rsidR="004C3D98" w:rsidRPr="00C90AFA">
        <w:rPr>
          <w:rFonts w:cs="Arial"/>
          <w:i/>
          <w:iCs/>
        </w:rPr>
        <w:t>i 18.02.2022,</w:t>
      </w:r>
    </w:p>
    <w:p w14:paraId="1DE16E41" w14:textId="329EFEAB" w:rsidR="0003140B" w:rsidRPr="00C90AFA" w:rsidRDefault="000C2028" w:rsidP="00C90AF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Ț</w:t>
      </w:r>
      <w:r w:rsidR="0003140B">
        <w:rPr>
          <w:rFonts w:cs="Arial"/>
          <w:i/>
          <w:iCs/>
        </w:rPr>
        <w:t xml:space="preserve">inând  cont de propunerile făcute în cadrul </w:t>
      </w:r>
      <w:r>
        <w:rPr>
          <w:rFonts w:cs="Arial"/>
          <w:i/>
          <w:iCs/>
        </w:rPr>
        <w:t>ș</w:t>
      </w:r>
      <w:r w:rsidR="0003140B">
        <w:rPr>
          <w:rFonts w:cs="Arial"/>
          <w:i/>
          <w:iCs/>
        </w:rPr>
        <w:t>edin</w:t>
      </w:r>
      <w:r>
        <w:rPr>
          <w:rFonts w:cs="Arial"/>
          <w:i/>
          <w:iCs/>
        </w:rPr>
        <w:t>ț</w:t>
      </w:r>
      <w:r w:rsidR="0003140B">
        <w:rPr>
          <w:rFonts w:cs="Arial"/>
          <w:i/>
          <w:iCs/>
        </w:rPr>
        <w:t xml:space="preserve">ei Consiliului U.N.B.R., </w:t>
      </w:r>
    </w:p>
    <w:p w14:paraId="0D915FB8" w14:textId="77777777" w:rsidR="004C3D98" w:rsidRDefault="004C3D98" w:rsidP="00C90AFA">
      <w:pPr>
        <w:spacing w:line="276" w:lineRule="auto"/>
        <w:rPr>
          <w:rFonts w:cs="Arial"/>
          <w:b/>
          <w:bCs/>
        </w:rPr>
      </w:pPr>
    </w:p>
    <w:p w14:paraId="04295287" w14:textId="77777777" w:rsidR="004C3D98" w:rsidRDefault="004C3D98" w:rsidP="00C90AFA">
      <w:pPr>
        <w:spacing w:line="276" w:lineRule="auto"/>
        <w:jc w:val="center"/>
        <w:rPr>
          <w:rFonts w:cs="Arial"/>
          <w:b/>
          <w:bCs/>
        </w:rPr>
      </w:pPr>
    </w:p>
    <w:p w14:paraId="56D7BB34" w14:textId="4CEAFB2A" w:rsidR="00FA7C15" w:rsidRDefault="00FA7C15" w:rsidP="00C90AFA">
      <w:pPr>
        <w:spacing w:line="276" w:lineRule="auto"/>
        <w:jc w:val="center"/>
        <w:rPr>
          <w:rFonts w:cs="Arial"/>
          <w:b/>
          <w:bCs/>
        </w:rPr>
      </w:pPr>
      <w:r w:rsidRPr="00A3679D">
        <w:rPr>
          <w:rFonts w:cs="Arial"/>
          <w:b/>
          <w:bCs/>
        </w:rPr>
        <w:t>HOTĂRĂ</w:t>
      </w:r>
      <w:r w:rsidR="000C2028">
        <w:rPr>
          <w:rFonts w:cs="Arial"/>
          <w:b/>
          <w:bCs/>
        </w:rPr>
        <w:t>Ș</w:t>
      </w:r>
      <w:r w:rsidRPr="00A3679D">
        <w:rPr>
          <w:rFonts w:cs="Arial"/>
          <w:b/>
          <w:bCs/>
        </w:rPr>
        <w:t>TE:</w:t>
      </w:r>
    </w:p>
    <w:p w14:paraId="2649FD9A" w14:textId="632B1348" w:rsidR="00C90AFA" w:rsidRDefault="00C90AFA" w:rsidP="00C90AFA">
      <w:pPr>
        <w:spacing w:line="276" w:lineRule="auto"/>
        <w:jc w:val="center"/>
        <w:rPr>
          <w:rFonts w:cs="Arial"/>
          <w:b/>
          <w:bCs/>
        </w:rPr>
      </w:pPr>
    </w:p>
    <w:p w14:paraId="068F933E" w14:textId="77777777" w:rsidR="00CD39CB" w:rsidRDefault="00CD39CB" w:rsidP="00C90AFA">
      <w:pPr>
        <w:spacing w:line="276" w:lineRule="auto"/>
        <w:jc w:val="center"/>
        <w:rPr>
          <w:rFonts w:cs="Arial"/>
          <w:b/>
          <w:bCs/>
        </w:rPr>
      </w:pPr>
    </w:p>
    <w:p w14:paraId="3F498E90" w14:textId="6E2B8AEC" w:rsidR="00C90AFA" w:rsidRDefault="00C90AFA" w:rsidP="00C90AFA">
      <w:pPr>
        <w:spacing w:line="276" w:lineRule="auto"/>
        <w:jc w:val="both"/>
        <w:rPr>
          <w:rFonts w:cs="Arial"/>
        </w:rPr>
      </w:pPr>
      <w:r>
        <w:rPr>
          <w:rFonts w:cs="Arial"/>
          <w:b/>
          <w:bCs/>
        </w:rPr>
        <w:t xml:space="preserve">Art. 1. – </w:t>
      </w:r>
      <w:r w:rsidRPr="00C90AFA">
        <w:rPr>
          <w:rFonts w:cs="Arial"/>
        </w:rPr>
        <w:t xml:space="preserve">Se aprobă </w:t>
      </w:r>
      <w:r>
        <w:rPr>
          <w:rFonts w:cs="Arial"/>
        </w:rPr>
        <w:t xml:space="preserve">Statutul </w:t>
      </w:r>
      <w:r w:rsidR="00CD39CB" w:rsidRPr="00CD39CB">
        <w:rPr>
          <w:rFonts w:cs="Arial"/>
        </w:rPr>
        <w:t>Institutului Na</w:t>
      </w:r>
      <w:r w:rsidR="000C2028">
        <w:rPr>
          <w:rFonts w:cs="Arial"/>
        </w:rPr>
        <w:t>ț</w:t>
      </w:r>
      <w:r w:rsidR="00CD39CB" w:rsidRPr="00CD39CB">
        <w:rPr>
          <w:rFonts w:cs="Arial"/>
        </w:rPr>
        <w:t xml:space="preserve">ional pentru Pregătirea </w:t>
      </w:r>
      <w:r w:rsidR="000C2028">
        <w:rPr>
          <w:rFonts w:cs="Arial"/>
        </w:rPr>
        <w:t>ș</w:t>
      </w:r>
      <w:r w:rsidR="004A5167" w:rsidRPr="00CD39CB">
        <w:rPr>
          <w:rFonts w:cs="Arial"/>
        </w:rPr>
        <w:t>i</w:t>
      </w:r>
      <w:r w:rsidR="00CD39CB" w:rsidRPr="00CD39CB">
        <w:rPr>
          <w:rFonts w:cs="Arial"/>
        </w:rPr>
        <w:t xml:space="preserve"> Perfec</w:t>
      </w:r>
      <w:r w:rsidR="000C2028">
        <w:rPr>
          <w:rFonts w:cs="Arial"/>
        </w:rPr>
        <w:t>ț</w:t>
      </w:r>
      <w:r w:rsidR="00CD39CB" w:rsidRPr="00CD39CB">
        <w:rPr>
          <w:rFonts w:cs="Arial"/>
        </w:rPr>
        <w:t>ionarea Avoca</w:t>
      </w:r>
      <w:r w:rsidR="000C2028">
        <w:rPr>
          <w:rFonts w:cs="Arial"/>
        </w:rPr>
        <w:t>ț</w:t>
      </w:r>
      <w:r w:rsidR="00CD39CB" w:rsidRPr="00CD39CB">
        <w:rPr>
          <w:rFonts w:cs="Arial"/>
        </w:rPr>
        <w:t>ilor</w:t>
      </w:r>
      <w:r w:rsidR="00CD39CB">
        <w:rPr>
          <w:rFonts w:cs="Arial"/>
        </w:rPr>
        <w:t xml:space="preserve"> (I.N.P.P.A.), cuprins în anexa la prezenta hotărâre.</w:t>
      </w:r>
    </w:p>
    <w:p w14:paraId="09B847E9" w14:textId="7DAB7974" w:rsidR="00CD39CB" w:rsidRDefault="00CD39CB" w:rsidP="00C90AFA">
      <w:pPr>
        <w:spacing w:line="276" w:lineRule="auto"/>
        <w:jc w:val="both"/>
        <w:rPr>
          <w:rFonts w:cs="Arial"/>
        </w:rPr>
      </w:pPr>
    </w:p>
    <w:p w14:paraId="365F3FBE" w14:textId="566F1355" w:rsidR="00CD39CB" w:rsidRDefault="00CD39CB" w:rsidP="00C90AFA">
      <w:pPr>
        <w:spacing w:line="276" w:lineRule="auto"/>
        <w:jc w:val="both"/>
        <w:rPr>
          <w:rFonts w:cs="Arial"/>
        </w:rPr>
      </w:pPr>
      <w:r w:rsidRPr="00CD39CB">
        <w:rPr>
          <w:rFonts w:cs="Arial"/>
          <w:b/>
          <w:bCs/>
        </w:rPr>
        <w:t>Art. 2.</w:t>
      </w:r>
      <w:r>
        <w:rPr>
          <w:rFonts w:cs="Arial"/>
        </w:rPr>
        <w:t xml:space="preserve"> </w:t>
      </w:r>
      <w:r>
        <w:rPr>
          <w:rFonts w:cs="Arial"/>
          <w:b/>
          <w:bCs/>
        </w:rPr>
        <w:t xml:space="preserve">– </w:t>
      </w:r>
      <w:r>
        <w:rPr>
          <w:rFonts w:cs="Arial"/>
        </w:rPr>
        <w:t xml:space="preserve">Prezenta hotărâre se comunică INPPA, barourilor, membrilor </w:t>
      </w:r>
      <w:r w:rsidR="005527E1">
        <w:rPr>
          <w:rFonts w:cs="Arial"/>
        </w:rPr>
        <w:t>C</w:t>
      </w:r>
      <w:r>
        <w:rPr>
          <w:rFonts w:cs="Arial"/>
        </w:rPr>
        <w:t>onsiliului U</w:t>
      </w:r>
      <w:r w:rsidR="005527E1">
        <w:rPr>
          <w:rFonts w:cs="Arial"/>
        </w:rPr>
        <w:t>.</w:t>
      </w:r>
      <w:r>
        <w:rPr>
          <w:rFonts w:cs="Arial"/>
        </w:rPr>
        <w:t>N</w:t>
      </w:r>
      <w:r w:rsidR="005527E1">
        <w:rPr>
          <w:rFonts w:cs="Arial"/>
        </w:rPr>
        <w:t>.</w:t>
      </w:r>
      <w:r>
        <w:rPr>
          <w:rFonts w:cs="Arial"/>
        </w:rPr>
        <w:t>B</w:t>
      </w:r>
      <w:r w:rsidR="005527E1">
        <w:rPr>
          <w:rFonts w:cs="Arial"/>
        </w:rPr>
        <w:t>.</w:t>
      </w:r>
      <w:r>
        <w:rPr>
          <w:rFonts w:cs="Arial"/>
        </w:rPr>
        <w:t>R</w:t>
      </w:r>
      <w:r w:rsidR="005527E1">
        <w:rPr>
          <w:rFonts w:cs="Arial"/>
        </w:rPr>
        <w:t>.</w:t>
      </w:r>
      <w:r>
        <w:rPr>
          <w:rFonts w:cs="Arial"/>
        </w:rPr>
        <w:t xml:space="preserve"> </w:t>
      </w:r>
      <w:r w:rsidR="000C2028">
        <w:rPr>
          <w:rFonts w:cs="Arial"/>
        </w:rPr>
        <w:t>ș</w:t>
      </w:r>
      <w:r>
        <w:rPr>
          <w:rFonts w:cs="Arial"/>
        </w:rPr>
        <w:t>i se publică pe website-urile U</w:t>
      </w:r>
      <w:r w:rsidR="005527E1">
        <w:rPr>
          <w:rFonts w:cs="Arial"/>
        </w:rPr>
        <w:t>.</w:t>
      </w:r>
      <w:r>
        <w:rPr>
          <w:rFonts w:cs="Arial"/>
        </w:rPr>
        <w:t>N</w:t>
      </w:r>
      <w:r w:rsidR="005527E1">
        <w:rPr>
          <w:rFonts w:cs="Arial"/>
        </w:rPr>
        <w:t>.</w:t>
      </w:r>
      <w:r>
        <w:rPr>
          <w:rFonts w:cs="Arial"/>
        </w:rPr>
        <w:t>B</w:t>
      </w:r>
      <w:r w:rsidR="005527E1">
        <w:rPr>
          <w:rFonts w:cs="Arial"/>
        </w:rPr>
        <w:t>.</w:t>
      </w:r>
      <w:r>
        <w:rPr>
          <w:rFonts w:cs="Arial"/>
        </w:rPr>
        <w:t>R</w:t>
      </w:r>
      <w:r w:rsidR="005527E1">
        <w:rPr>
          <w:rFonts w:cs="Arial"/>
        </w:rPr>
        <w:t>.</w:t>
      </w:r>
      <w:r>
        <w:rPr>
          <w:rFonts w:cs="Arial"/>
        </w:rPr>
        <w:t xml:space="preserve"> </w:t>
      </w:r>
      <w:r w:rsidR="000C2028">
        <w:rPr>
          <w:rFonts w:cs="Arial"/>
        </w:rPr>
        <w:t>ș</w:t>
      </w:r>
      <w:r>
        <w:rPr>
          <w:rFonts w:cs="Arial"/>
        </w:rPr>
        <w:t>i I</w:t>
      </w:r>
      <w:r w:rsidR="005527E1">
        <w:rPr>
          <w:rFonts w:cs="Arial"/>
        </w:rPr>
        <w:t>.</w:t>
      </w:r>
      <w:r>
        <w:rPr>
          <w:rFonts w:cs="Arial"/>
        </w:rPr>
        <w:t>N</w:t>
      </w:r>
      <w:r w:rsidR="005527E1">
        <w:rPr>
          <w:rFonts w:cs="Arial"/>
        </w:rPr>
        <w:t>.</w:t>
      </w:r>
      <w:r>
        <w:rPr>
          <w:rFonts w:cs="Arial"/>
        </w:rPr>
        <w:t>P</w:t>
      </w:r>
      <w:r w:rsidR="005527E1">
        <w:rPr>
          <w:rFonts w:cs="Arial"/>
        </w:rPr>
        <w:t>.</w:t>
      </w:r>
      <w:r>
        <w:rPr>
          <w:rFonts w:cs="Arial"/>
        </w:rPr>
        <w:t>P</w:t>
      </w:r>
      <w:r w:rsidR="005527E1">
        <w:rPr>
          <w:rFonts w:cs="Arial"/>
        </w:rPr>
        <w:t>.</w:t>
      </w:r>
      <w:r>
        <w:rPr>
          <w:rFonts w:cs="Arial"/>
        </w:rPr>
        <w:t>A</w:t>
      </w:r>
      <w:r w:rsidR="005527E1">
        <w:rPr>
          <w:rFonts w:cs="Arial"/>
        </w:rPr>
        <w:t>.</w:t>
      </w:r>
      <w:r>
        <w:rPr>
          <w:rFonts w:cs="Arial"/>
        </w:rPr>
        <w:t>.</w:t>
      </w:r>
    </w:p>
    <w:p w14:paraId="00F875BA" w14:textId="56C90E0D" w:rsidR="000D7F84" w:rsidRDefault="000D7F84" w:rsidP="00C90AFA">
      <w:pPr>
        <w:spacing w:line="276" w:lineRule="auto"/>
        <w:jc w:val="both"/>
        <w:rPr>
          <w:rFonts w:cs="Arial"/>
        </w:rPr>
      </w:pPr>
    </w:p>
    <w:p w14:paraId="7A2CEC60" w14:textId="77777777" w:rsidR="000D7F84" w:rsidRDefault="000D7F84" w:rsidP="00C90AFA">
      <w:pPr>
        <w:spacing w:line="276" w:lineRule="auto"/>
        <w:jc w:val="both"/>
        <w:rPr>
          <w:rFonts w:cs="Arial"/>
        </w:rPr>
      </w:pPr>
    </w:p>
    <w:p w14:paraId="76E792E5" w14:textId="3E24D489" w:rsidR="000D7F84" w:rsidRDefault="000D7F84" w:rsidP="00C90AFA">
      <w:pPr>
        <w:spacing w:line="276" w:lineRule="auto"/>
        <w:jc w:val="both"/>
        <w:rPr>
          <w:rFonts w:cs="Arial"/>
        </w:rPr>
      </w:pPr>
    </w:p>
    <w:p w14:paraId="25FA531A" w14:textId="77777777" w:rsidR="0003140B" w:rsidRDefault="0003140B" w:rsidP="00C90AFA">
      <w:pPr>
        <w:spacing w:line="276" w:lineRule="auto"/>
        <w:jc w:val="both"/>
        <w:rPr>
          <w:rFonts w:cs="Arial"/>
        </w:rPr>
      </w:pPr>
    </w:p>
    <w:p w14:paraId="3EDD46D2" w14:textId="5EE63BFC" w:rsidR="000D7F84" w:rsidRPr="000D7F84" w:rsidRDefault="000D7F84" w:rsidP="000D7F84">
      <w:pPr>
        <w:spacing w:line="276" w:lineRule="auto"/>
        <w:jc w:val="center"/>
        <w:rPr>
          <w:rFonts w:cs="Arial"/>
          <w:b/>
          <w:bCs/>
          <w:sz w:val="28"/>
          <w:szCs w:val="28"/>
        </w:rPr>
      </w:pPr>
      <w:r w:rsidRPr="000D7F84">
        <w:rPr>
          <w:rFonts w:cs="Arial"/>
          <w:b/>
          <w:bCs/>
          <w:sz w:val="28"/>
          <w:szCs w:val="28"/>
        </w:rPr>
        <w:t>CONSILIUL   U.N.B.R.</w:t>
      </w:r>
    </w:p>
    <w:p w14:paraId="0EC1C219" w14:textId="3A3FFA32" w:rsidR="00CD39CB" w:rsidRDefault="00CD39CB" w:rsidP="00C90AFA">
      <w:pPr>
        <w:spacing w:line="276" w:lineRule="auto"/>
        <w:jc w:val="both"/>
        <w:rPr>
          <w:rFonts w:cs="Arial"/>
        </w:rPr>
      </w:pPr>
    </w:p>
    <w:p w14:paraId="436E2415" w14:textId="736B2440" w:rsidR="00CD39CB" w:rsidRDefault="00CD39CB" w:rsidP="00C90AFA">
      <w:pPr>
        <w:spacing w:line="276" w:lineRule="auto"/>
        <w:jc w:val="both"/>
        <w:rPr>
          <w:rFonts w:cs="Arial"/>
        </w:rPr>
      </w:pPr>
    </w:p>
    <w:p w14:paraId="1CCD7F78" w14:textId="77777777" w:rsidR="00C90AFA" w:rsidRDefault="00C90AFA" w:rsidP="00C90AFA">
      <w:pPr>
        <w:spacing w:line="276" w:lineRule="auto"/>
      </w:pPr>
    </w:p>
    <w:p w14:paraId="1795B65C" w14:textId="77777777" w:rsidR="00C90AFA" w:rsidRDefault="00C90AFA" w:rsidP="00C90AFA">
      <w:pPr>
        <w:spacing w:line="276" w:lineRule="auto"/>
      </w:pPr>
    </w:p>
    <w:p w14:paraId="3C78A92E" w14:textId="77777777" w:rsidR="00C90AFA" w:rsidRDefault="00C90AFA" w:rsidP="00C90AFA">
      <w:pPr>
        <w:spacing w:line="276" w:lineRule="auto"/>
      </w:pPr>
    </w:p>
    <w:p w14:paraId="65C8711E" w14:textId="77777777" w:rsidR="00C90AFA" w:rsidRDefault="00C90AFA" w:rsidP="00C90AFA">
      <w:pPr>
        <w:spacing w:line="276" w:lineRule="auto"/>
      </w:pPr>
    </w:p>
    <w:p w14:paraId="3C2DC8F9" w14:textId="77777777" w:rsidR="00C90AFA" w:rsidRDefault="00C90AFA" w:rsidP="00C90AFA">
      <w:pPr>
        <w:spacing w:line="276" w:lineRule="auto"/>
      </w:pPr>
    </w:p>
    <w:p w14:paraId="33F955D7" w14:textId="77777777" w:rsidR="00C90AFA" w:rsidRDefault="00C90AFA" w:rsidP="00C90AFA">
      <w:pPr>
        <w:spacing w:line="276" w:lineRule="auto"/>
      </w:pPr>
    </w:p>
    <w:p w14:paraId="19DE3BFC" w14:textId="6E95B067" w:rsidR="00796E96" w:rsidRPr="009259A6" w:rsidRDefault="00796E96" w:rsidP="00C90AFA">
      <w:pPr>
        <w:spacing w:line="276" w:lineRule="auto"/>
      </w:pPr>
    </w:p>
    <w:p w14:paraId="0959DF1B" w14:textId="77777777" w:rsidR="00CD39CB" w:rsidRDefault="00CD39CB">
      <w:pPr>
        <w:rPr>
          <w:vanish/>
        </w:rPr>
      </w:pPr>
      <w:r>
        <w:rPr>
          <w:vanish/>
        </w:rPr>
        <w:br w:type="page"/>
      </w:r>
    </w:p>
    <w:p w14:paraId="5CE9AB0C" w14:textId="1CF33AFE" w:rsidR="00796E96" w:rsidRPr="0003140B" w:rsidRDefault="00CD39CB" w:rsidP="0003140B">
      <w:pPr>
        <w:jc w:val="right"/>
        <w:rPr>
          <w:b/>
          <w:bCs/>
          <w:vanish/>
        </w:rPr>
      </w:pPr>
      <w:r w:rsidRPr="0003140B">
        <w:rPr>
          <w:b/>
          <w:bCs/>
          <w:vanish/>
        </w:rPr>
        <w:t xml:space="preserve">Anexa la </w:t>
      </w:r>
      <w:r w:rsidR="0003140B">
        <w:rPr>
          <w:b/>
          <w:bCs/>
          <w:vanish/>
        </w:rPr>
        <w:t>H</w:t>
      </w:r>
      <w:r w:rsidRPr="0003140B">
        <w:rPr>
          <w:b/>
          <w:bCs/>
          <w:vanish/>
        </w:rPr>
        <w:t xml:space="preserve">otărârea </w:t>
      </w:r>
      <w:r w:rsidR="0003140B">
        <w:rPr>
          <w:b/>
          <w:bCs/>
          <w:vanish/>
        </w:rPr>
        <w:t>C</w:t>
      </w:r>
      <w:r w:rsidRPr="0003140B">
        <w:rPr>
          <w:b/>
          <w:bCs/>
          <w:vanish/>
        </w:rPr>
        <w:t>onsiliului UNBR nr. 236/11-12 martie 2022</w:t>
      </w:r>
    </w:p>
    <w:tbl>
      <w:tblPr>
        <w:tblpPr w:leftFromText="187" w:rightFromText="187" w:horzAnchor="margin" w:tblpXSpec="center" w:tblpYSpec="bottom"/>
        <w:tblW w:w="3857" w:type="pct"/>
        <w:tblLook w:val="04A0" w:firstRow="1" w:lastRow="0" w:firstColumn="1" w:lastColumn="0" w:noHBand="0" w:noVBand="1"/>
      </w:tblPr>
      <w:tblGrid>
        <w:gridCol w:w="7218"/>
      </w:tblGrid>
      <w:tr w:rsidR="00796E96" w:rsidRPr="009259A6" w14:paraId="60A34816" w14:textId="77777777" w:rsidTr="00564121">
        <w:tc>
          <w:tcPr>
            <w:tcW w:w="7218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31F16000" w14:textId="068F63FD" w:rsidR="00796E96" w:rsidRPr="009259A6" w:rsidRDefault="00D56D0F" w:rsidP="00D56D0F">
            <w:pPr>
              <w:pStyle w:val="NoSpacing"/>
              <w:jc w:val="center"/>
              <w:rPr>
                <w:sz w:val="28"/>
                <w:szCs w:val="28"/>
                <w:lang w:val="ro-RO"/>
              </w:rPr>
            </w:pPr>
            <w:r w:rsidRPr="009259A6">
              <w:rPr>
                <w:sz w:val="28"/>
                <w:szCs w:val="28"/>
                <w:lang w:val="ro-RO"/>
              </w:rPr>
              <w:lastRenderedPageBreak/>
              <w:t>202</w:t>
            </w:r>
            <w:r w:rsidR="00867431">
              <w:rPr>
                <w:sz w:val="28"/>
                <w:szCs w:val="28"/>
                <w:lang w:val="ro-RO"/>
              </w:rPr>
              <w:t>2</w:t>
            </w:r>
          </w:p>
          <w:p w14:paraId="13FCB472" w14:textId="77777777" w:rsidR="00796E96" w:rsidRPr="009259A6" w:rsidRDefault="00796E96">
            <w:pPr>
              <w:pStyle w:val="NoSpacing"/>
              <w:rPr>
                <w:color w:val="4472C4"/>
                <w:lang w:val="ro-RO"/>
              </w:rPr>
            </w:pPr>
          </w:p>
        </w:tc>
      </w:tr>
    </w:tbl>
    <w:p w14:paraId="071F5DDB" w14:textId="4F197DCB" w:rsidR="00564121" w:rsidRPr="00E17DD4" w:rsidRDefault="00564121" w:rsidP="00DC458F">
      <w:pPr>
        <w:pStyle w:val="TOCHeading"/>
        <w:ind w:left="720"/>
        <w:jc w:val="center"/>
        <w:rPr>
          <w:rFonts w:ascii="Arial" w:hAnsi="Arial" w:cs="Arial"/>
          <w:b/>
          <w:color w:val="auto"/>
          <w:sz w:val="52"/>
          <w:szCs w:val="52"/>
          <w:lang w:val="ro-RO"/>
        </w:rPr>
      </w:pPr>
      <w:r w:rsidRPr="00E17DD4">
        <w:rPr>
          <w:rFonts w:ascii="Arial" w:hAnsi="Arial" w:cs="Arial"/>
          <w:b/>
          <w:color w:val="auto"/>
          <w:sz w:val="52"/>
          <w:szCs w:val="52"/>
          <w:lang w:val="ro-RO"/>
        </w:rPr>
        <w:t xml:space="preserve">Statutul Institutului </w:t>
      </w:r>
      <w:r w:rsidR="00DC458F" w:rsidRPr="00E17DD4">
        <w:rPr>
          <w:rFonts w:ascii="Arial" w:hAnsi="Arial" w:cs="Arial"/>
          <w:b/>
          <w:color w:val="auto"/>
          <w:sz w:val="52"/>
          <w:szCs w:val="52"/>
          <w:lang w:val="ro-RO"/>
        </w:rPr>
        <w:t>Na</w:t>
      </w:r>
      <w:r w:rsidR="000C2028">
        <w:rPr>
          <w:rFonts w:ascii="Arial" w:hAnsi="Arial" w:cs="Arial"/>
          <w:b/>
          <w:color w:val="auto"/>
          <w:sz w:val="52"/>
          <w:szCs w:val="52"/>
          <w:lang w:val="ro-RO"/>
        </w:rPr>
        <w:t>ț</w:t>
      </w:r>
      <w:r w:rsidR="00DC458F" w:rsidRPr="00E17DD4">
        <w:rPr>
          <w:rFonts w:ascii="Arial" w:hAnsi="Arial" w:cs="Arial"/>
          <w:b/>
          <w:color w:val="auto"/>
          <w:sz w:val="52"/>
          <w:szCs w:val="52"/>
          <w:lang w:val="ro-RO"/>
        </w:rPr>
        <w:t>ional</w:t>
      </w:r>
      <w:r w:rsidRPr="00E17DD4">
        <w:rPr>
          <w:rFonts w:ascii="Arial" w:hAnsi="Arial" w:cs="Arial"/>
          <w:b/>
          <w:color w:val="auto"/>
          <w:sz w:val="52"/>
          <w:szCs w:val="52"/>
          <w:lang w:val="ro-RO"/>
        </w:rPr>
        <w:t xml:space="preserve"> pentru Pregătirea </w:t>
      </w:r>
      <w:r w:rsidR="000C2028">
        <w:rPr>
          <w:rFonts w:ascii="Arial" w:hAnsi="Arial" w:cs="Arial"/>
          <w:b/>
          <w:color w:val="auto"/>
          <w:sz w:val="52"/>
          <w:szCs w:val="52"/>
          <w:lang w:val="ro-RO"/>
        </w:rPr>
        <w:t>ș</w:t>
      </w:r>
      <w:r w:rsidR="00DC458F" w:rsidRPr="00E17DD4">
        <w:rPr>
          <w:rFonts w:ascii="Arial" w:hAnsi="Arial" w:cs="Arial"/>
          <w:b/>
          <w:color w:val="auto"/>
          <w:sz w:val="52"/>
          <w:szCs w:val="52"/>
          <w:lang w:val="ro-RO"/>
        </w:rPr>
        <w:t>i</w:t>
      </w:r>
      <w:r w:rsidRPr="00E17DD4">
        <w:rPr>
          <w:rFonts w:ascii="Arial" w:hAnsi="Arial" w:cs="Arial"/>
          <w:b/>
          <w:color w:val="auto"/>
          <w:sz w:val="52"/>
          <w:szCs w:val="52"/>
          <w:lang w:val="ro-RO"/>
        </w:rPr>
        <w:t xml:space="preserve"> </w:t>
      </w:r>
      <w:r w:rsidR="00DC458F" w:rsidRPr="00E17DD4">
        <w:rPr>
          <w:rFonts w:ascii="Arial" w:hAnsi="Arial" w:cs="Arial"/>
          <w:b/>
          <w:color w:val="auto"/>
          <w:sz w:val="52"/>
          <w:szCs w:val="52"/>
          <w:lang w:val="ro-RO"/>
        </w:rPr>
        <w:t>Perfec</w:t>
      </w:r>
      <w:r w:rsidR="000C2028">
        <w:rPr>
          <w:rFonts w:ascii="Arial" w:hAnsi="Arial" w:cs="Arial"/>
          <w:b/>
          <w:color w:val="auto"/>
          <w:sz w:val="52"/>
          <w:szCs w:val="52"/>
          <w:lang w:val="ro-RO"/>
        </w:rPr>
        <w:t>ț</w:t>
      </w:r>
      <w:r w:rsidR="00DC458F" w:rsidRPr="00E17DD4">
        <w:rPr>
          <w:rFonts w:ascii="Arial" w:hAnsi="Arial" w:cs="Arial"/>
          <w:b/>
          <w:color w:val="auto"/>
          <w:sz w:val="52"/>
          <w:szCs w:val="52"/>
          <w:lang w:val="ro-RO"/>
        </w:rPr>
        <w:t>ionarea</w:t>
      </w:r>
      <w:r w:rsidRPr="00E17DD4">
        <w:rPr>
          <w:rFonts w:ascii="Arial" w:hAnsi="Arial" w:cs="Arial"/>
          <w:b/>
          <w:color w:val="auto"/>
          <w:sz w:val="52"/>
          <w:szCs w:val="52"/>
          <w:lang w:val="ro-RO"/>
        </w:rPr>
        <w:t xml:space="preserve"> </w:t>
      </w:r>
      <w:r w:rsidR="00DC458F" w:rsidRPr="00E17DD4">
        <w:rPr>
          <w:rFonts w:ascii="Arial" w:hAnsi="Arial" w:cs="Arial"/>
          <w:b/>
          <w:color w:val="auto"/>
          <w:sz w:val="52"/>
          <w:szCs w:val="52"/>
          <w:lang w:val="ro-RO"/>
        </w:rPr>
        <w:t>Avoca</w:t>
      </w:r>
      <w:r w:rsidR="000C2028">
        <w:rPr>
          <w:rFonts w:ascii="Arial" w:hAnsi="Arial" w:cs="Arial"/>
          <w:b/>
          <w:color w:val="auto"/>
          <w:sz w:val="52"/>
          <w:szCs w:val="52"/>
          <w:lang w:val="ro-RO"/>
        </w:rPr>
        <w:t>ț</w:t>
      </w:r>
      <w:r w:rsidR="00DC458F" w:rsidRPr="00E17DD4">
        <w:rPr>
          <w:rFonts w:ascii="Arial" w:hAnsi="Arial" w:cs="Arial"/>
          <w:b/>
          <w:color w:val="auto"/>
          <w:sz w:val="52"/>
          <w:szCs w:val="52"/>
          <w:lang w:val="ro-RO"/>
        </w:rPr>
        <w:t>ilor</w:t>
      </w:r>
    </w:p>
    <w:p w14:paraId="09708B87" w14:textId="59605706" w:rsidR="00D56D0F" w:rsidRPr="00E17DD4" w:rsidRDefault="00564121" w:rsidP="00DC458F">
      <w:pPr>
        <w:pStyle w:val="TOCHeading"/>
        <w:ind w:left="720"/>
        <w:jc w:val="center"/>
        <w:rPr>
          <w:rFonts w:ascii="Arial" w:hAnsi="Arial" w:cs="Arial"/>
          <w:b/>
          <w:color w:val="auto"/>
          <w:sz w:val="52"/>
          <w:szCs w:val="52"/>
          <w:lang w:val="ro-RO"/>
        </w:rPr>
      </w:pPr>
      <w:r w:rsidRPr="00E17DD4">
        <w:rPr>
          <w:rFonts w:ascii="Arial" w:hAnsi="Arial" w:cs="Arial"/>
          <w:b/>
          <w:color w:val="auto"/>
          <w:sz w:val="52"/>
          <w:szCs w:val="52"/>
          <w:lang w:val="ro-RO"/>
        </w:rPr>
        <w:t>- I.N.P.P.A. -</w:t>
      </w:r>
    </w:p>
    <w:p w14:paraId="3DA56F3E" w14:textId="77777777" w:rsidR="00D56D0F" w:rsidRPr="009259A6" w:rsidRDefault="00D56D0F" w:rsidP="00D56D0F">
      <w:pPr>
        <w:pStyle w:val="TOCHeading"/>
        <w:jc w:val="center"/>
        <w:rPr>
          <w:b/>
          <w:color w:val="auto"/>
          <w:lang w:val="ro-RO"/>
        </w:rPr>
      </w:pPr>
    </w:p>
    <w:p w14:paraId="0EA97604" w14:textId="77777777" w:rsidR="00D56D0F" w:rsidRPr="009259A6" w:rsidRDefault="00D56D0F" w:rsidP="00D56D0F">
      <w:pPr>
        <w:pStyle w:val="TOCHeading"/>
        <w:jc w:val="center"/>
        <w:rPr>
          <w:b/>
          <w:color w:val="auto"/>
          <w:lang w:val="ro-RO"/>
        </w:rPr>
      </w:pPr>
    </w:p>
    <w:p w14:paraId="16213ECA" w14:textId="77777777" w:rsidR="00D56D0F" w:rsidRPr="009259A6" w:rsidRDefault="00D56D0F" w:rsidP="00D56D0F">
      <w:pPr>
        <w:pStyle w:val="TOCHeading"/>
        <w:jc w:val="center"/>
        <w:rPr>
          <w:b/>
          <w:color w:val="auto"/>
          <w:lang w:val="ro-RO"/>
        </w:rPr>
      </w:pPr>
    </w:p>
    <w:p w14:paraId="428326B2" w14:textId="2EAB9C3A" w:rsidR="00D56D0F" w:rsidRPr="009259A6" w:rsidRDefault="00D56D0F" w:rsidP="00D56D0F">
      <w:pPr>
        <w:pStyle w:val="TOCHeading"/>
        <w:jc w:val="center"/>
        <w:rPr>
          <w:b/>
          <w:color w:val="auto"/>
          <w:lang w:val="ro-RO"/>
        </w:rPr>
      </w:pPr>
      <w:r w:rsidRPr="009259A6">
        <w:rPr>
          <w:b/>
          <w:color w:val="auto"/>
          <w:lang w:val="ro-RO"/>
        </w:rPr>
        <w:t>CUPRINS:</w:t>
      </w:r>
    </w:p>
    <w:p w14:paraId="14727BDD" w14:textId="77777777" w:rsidR="00D56D0F" w:rsidRPr="009259A6" w:rsidRDefault="00D56D0F" w:rsidP="00D56D0F"/>
    <w:p w14:paraId="070694C5" w14:textId="77777777" w:rsidR="00D56D0F" w:rsidRPr="009259A6" w:rsidRDefault="00D56D0F" w:rsidP="00D56D0F"/>
    <w:p w14:paraId="228607FC" w14:textId="77777777" w:rsidR="00D56D0F" w:rsidRPr="009259A6" w:rsidRDefault="00D56D0F" w:rsidP="00D56D0F"/>
    <w:p w14:paraId="08952D19" w14:textId="77777777" w:rsidR="00D56D0F" w:rsidRPr="009259A6" w:rsidRDefault="00D56D0F" w:rsidP="00D56D0F"/>
    <w:p w14:paraId="32EB7758" w14:textId="7BE98BD5" w:rsidR="003E51BA" w:rsidRDefault="00D56D0F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r w:rsidRPr="009259A6">
        <w:rPr>
          <w:b/>
          <w:bCs/>
          <w:noProof/>
        </w:rPr>
        <w:fldChar w:fldCharType="begin"/>
      </w:r>
      <w:r w:rsidRPr="009259A6">
        <w:rPr>
          <w:b/>
          <w:bCs/>
          <w:noProof/>
        </w:rPr>
        <w:instrText xml:space="preserve"> TOC \o "1-3" \h \z \u </w:instrText>
      </w:r>
      <w:r w:rsidRPr="009259A6">
        <w:rPr>
          <w:b/>
          <w:bCs/>
          <w:noProof/>
        </w:rPr>
        <w:fldChar w:fldCharType="separate"/>
      </w:r>
      <w:hyperlink w:anchor="_Toc95667681" w:history="1">
        <w:r w:rsidR="003E51BA" w:rsidRPr="003447CE">
          <w:rPr>
            <w:rStyle w:val="Hyperlink"/>
            <w:noProof/>
          </w:rPr>
          <w:t>Capitolul I - Dispozi</w:t>
        </w:r>
        <w:r w:rsidR="000C2028">
          <w:rPr>
            <w:rStyle w:val="Hyperlink"/>
            <w:noProof/>
          </w:rPr>
          <w:t>ț</w:t>
        </w:r>
        <w:r w:rsidR="003E51BA" w:rsidRPr="003447CE">
          <w:rPr>
            <w:rStyle w:val="Hyperlink"/>
            <w:noProof/>
          </w:rPr>
          <w:t>ii generale</w:t>
        </w:r>
        <w:r w:rsidR="003E51BA">
          <w:rPr>
            <w:noProof/>
            <w:webHidden/>
          </w:rPr>
          <w:tab/>
        </w:r>
        <w:r w:rsidR="003E51BA">
          <w:rPr>
            <w:noProof/>
            <w:webHidden/>
          </w:rPr>
          <w:fldChar w:fldCharType="begin"/>
        </w:r>
        <w:r w:rsidR="003E51BA">
          <w:rPr>
            <w:noProof/>
            <w:webHidden/>
          </w:rPr>
          <w:instrText xml:space="preserve"> PAGEREF _Toc95667681 \h </w:instrText>
        </w:r>
        <w:r w:rsidR="003E51BA">
          <w:rPr>
            <w:noProof/>
            <w:webHidden/>
          </w:rPr>
        </w:r>
        <w:r w:rsidR="003E51BA">
          <w:rPr>
            <w:noProof/>
            <w:webHidden/>
          </w:rPr>
          <w:fldChar w:fldCharType="separate"/>
        </w:r>
        <w:r w:rsidR="000170D7">
          <w:rPr>
            <w:noProof/>
            <w:webHidden/>
          </w:rPr>
          <w:t>2</w:t>
        </w:r>
        <w:r w:rsidR="003E51BA">
          <w:rPr>
            <w:noProof/>
            <w:webHidden/>
          </w:rPr>
          <w:fldChar w:fldCharType="end"/>
        </w:r>
      </w:hyperlink>
    </w:p>
    <w:p w14:paraId="0E4E36A6" w14:textId="5DE41C01" w:rsidR="003E51BA" w:rsidRDefault="00EA319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95667682" w:history="1">
        <w:r w:rsidR="003E51BA" w:rsidRPr="003447CE">
          <w:rPr>
            <w:rStyle w:val="Hyperlink"/>
            <w:noProof/>
          </w:rPr>
          <w:t xml:space="preserve">Capitolul II - Organizarea </w:t>
        </w:r>
        <w:r w:rsidR="000C2028">
          <w:rPr>
            <w:rStyle w:val="Hyperlink"/>
            <w:noProof/>
          </w:rPr>
          <w:t>ș</w:t>
        </w:r>
        <w:r w:rsidR="003E51BA" w:rsidRPr="003447CE">
          <w:rPr>
            <w:rStyle w:val="Hyperlink"/>
            <w:noProof/>
          </w:rPr>
          <w:t>i func</w:t>
        </w:r>
        <w:r w:rsidR="000C2028">
          <w:rPr>
            <w:rStyle w:val="Hyperlink"/>
            <w:noProof/>
          </w:rPr>
          <w:t>ț</w:t>
        </w:r>
        <w:r w:rsidR="003E51BA" w:rsidRPr="003447CE">
          <w:rPr>
            <w:rStyle w:val="Hyperlink"/>
            <w:noProof/>
          </w:rPr>
          <w:t>ionarea Institutului</w:t>
        </w:r>
        <w:r w:rsidR="003E51BA">
          <w:rPr>
            <w:noProof/>
            <w:webHidden/>
          </w:rPr>
          <w:tab/>
        </w:r>
        <w:r w:rsidR="003E51BA">
          <w:rPr>
            <w:noProof/>
            <w:webHidden/>
          </w:rPr>
          <w:fldChar w:fldCharType="begin"/>
        </w:r>
        <w:r w:rsidR="003E51BA">
          <w:rPr>
            <w:noProof/>
            <w:webHidden/>
          </w:rPr>
          <w:instrText xml:space="preserve"> PAGEREF _Toc95667682 \h </w:instrText>
        </w:r>
        <w:r w:rsidR="003E51BA">
          <w:rPr>
            <w:noProof/>
            <w:webHidden/>
          </w:rPr>
        </w:r>
        <w:r w:rsidR="003E51BA">
          <w:rPr>
            <w:noProof/>
            <w:webHidden/>
          </w:rPr>
          <w:fldChar w:fldCharType="separate"/>
        </w:r>
        <w:r w:rsidR="000170D7">
          <w:rPr>
            <w:noProof/>
            <w:webHidden/>
          </w:rPr>
          <w:t>5</w:t>
        </w:r>
        <w:r w:rsidR="003E51BA">
          <w:rPr>
            <w:noProof/>
            <w:webHidden/>
          </w:rPr>
          <w:fldChar w:fldCharType="end"/>
        </w:r>
      </w:hyperlink>
    </w:p>
    <w:p w14:paraId="69934350" w14:textId="62BBAB3D" w:rsidR="003E51BA" w:rsidRDefault="00EA319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95667683" w:history="1">
        <w:r w:rsidR="003E51BA" w:rsidRPr="003447CE">
          <w:rPr>
            <w:rStyle w:val="Hyperlink"/>
            <w:noProof/>
          </w:rPr>
          <w:t xml:space="preserve">Capitolul III - Dizolvarea </w:t>
        </w:r>
        <w:r w:rsidR="000C2028">
          <w:rPr>
            <w:rStyle w:val="Hyperlink"/>
            <w:noProof/>
          </w:rPr>
          <w:t>ș</w:t>
        </w:r>
        <w:r w:rsidR="003E51BA" w:rsidRPr="003447CE">
          <w:rPr>
            <w:rStyle w:val="Hyperlink"/>
            <w:noProof/>
          </w:rPr>
          <w:t>i lichidarea Institutului</w:t>
        </w:r>
        <w:r w:rsidR="003E51BA">
          <w:rPr>
            <w:noProof/>
            <w:webHidden/>
          </w:rPr>
          <w:tab/>
        </w:r>
        <w:r w:rsidR="003E51BA">
          <w:rPr>
            <w:noProof/>
            <w:webHidden/>
          </w:rPr>
          <w:fldChar w:fldCharType="begin"/>
        </w:r>
        <w:r w:rsidR="003E51BA">
          <w:rPr>
            <w:noProof/>
            <w:webHidden/>
          </w:rPr>
          <w:instrText xml:space="preserve"> PAGEREF _Toc95667683 \h </w:instrText>
        </w:r>
        <w:r w:rsidR="003E51BA">
          <w:rPr>
            <w:noProof/>
            <w:webHidden/>
          </w:rPr>
        </w:r>
        <w:r w:rsidR="003E51BA">
          <w:rPr>
            <w:noProof/>
            <w:webHidden/>
          </w:rPr>
          <w:fldChar w:fldCharType="separate"/>
        </w:r>
        <w:r w:rsidR="000170D7">
          <w:rPr>
            <w:noProof/>
            <w:webHidden/>
          </w:rPr>
          <w:t>12</w:t>
        </w:r>
        <w:r w:rsidR="003E51BA">
          <w:rPr>
            <w:noProof/>
            <w:webHidden/>
          </w:rPr>
          <w:fldChar w:fldCharType="end"/>
        </w:r>
      </w:hyperlink>
    </w:p>
    <w:p w14:paraId="518A3911" w14:textId="62A5FD80" w:rsidR="003E51BA" w:rsidRDefault="00EA319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95667684" w:history="1">
        <w:r w:rsidR="003E51BA" w:rsidRPr="003447CE">
          <w:rPr>
            <w:rStyle w:val="Hyperlink"/>
            <w:noProof/>
          </w:rPr>
          <w:t>Capitolul IV - Dispozi</w:t>
        </w:r>
        <w:r w:rsidR="000C2028">
          <w:rPr>
            <w:rStyle w:val="Hyperlink"/>
            <w:noProof/>
          </w:rPr>
          <w:t>ț</w:t>
        </w:r>
        <w:r w:rsidR="003E51BA" w:rsidRPr="003447CE">
          <w:rPr>
            <w:rStyle w:val="Hyperlink"/>
            <w:noProof/>
          </w:rPr>
          <w:t>ii finale</w:t>
        </w:r>
        <w:r w:rsidR="003E51BA">
          <w:rPr>
            <w:noProof/>
            <w:webHidden/>
          </w:rPr>
          <w:tab/>
        </w:r>
        <w:r w:rsidR="003E51BA">
          <w:rPr>
            <w:noProof/>
            <w:webHidden/>
          </w:rPr>
          <w:fldChar w:fldCharType="begin"/>
        </w:r>
        <w:r w:rsidR="003E51BA">
          <w:rPr>
            <w:noProof/>
            <w:webHidden/>
          </w:rPr>
          <w:instrText xml:space="preserve"> PAGEREF _Toc95667684 \h </w:instrText>
        </w:r>
        <w:r w:rsidR="003E51BA">
          <w:rPr>
            <w:noProof/>
            <w:webHidden/>
          </w:rPr>
        </w:r>
        <w:r w:rsidR="003E51BA">
          <w:rPr>
            <w:noProof/>
            <w:webHidden/>
          </w:rPr>
          <w:fldChar w:fldCharType="separate"/>
        </w:r>
        <w:r w:rsidR="000170D7">
          <w:rPr>
            <w:noProof/>
            <w:webHidden/>
          </w:rPr>
          <w:t>13</w:t>
        </w:r>
        <w:r w:rsidR="003E51BA">
          <w:rPr>
            <w:noProof/>
            <w:webHidden/>
          </w:rPr>
          <w:fldChar w:fldCharType="end"/>
        </w:r>
      </w:hyperlink>
    </w:p>
    <w:p w14:paraId="3C70654A" w14:textId="56FCBF4D" w:rsidR="00D56D0F" w:rsidRPr="009259A6" w:rsidRDefault="00D56D0F" w:rsidP="00D56D0F">
      <w:pPr>
        <w:spacing w:line="720" w:lineRule="auto"/>
      </w:pPr>
      <w:r w:rsidRPr="009259A6">
        <w:rPr>
          <w:b/>
          <w:bCs/>
          <w:noProof/>
        </w:rPr>
        <w:fldChar w:fldCharType="end"/>
      </w:r>
    </w:p>
    <w:p w14:paraId="6972594D" w14:textId="1F05A03B" w:rsidR="00C65E90" w:rsidRPr="009259A6" w:rsidRDefault="00D56D0F" w:rsidP="00796E96">
      <w:pPr>
        <w:pStyle w:val="Heading1"/>
      </w:pPr>
      <w:r w:rsidRPr="009259A6">
        <w:br w:type="page"/>
      </w:r>
      <w:bookmarkStart w:id="1" w:name="_Toc95667681"/>
      <w:r w:rsidR="00C65E90" w:rsidRPr="009259A6">
        <w:lastRenderedPageBreak/>
        <w:t xml:space="preserve">Capitolul I </w:t>
      </w:r>
      <w:r w:rsidR="007F5D27" w:rsidRPr="009259A6">
        <w:t xml:space="preserve">- </w:t>
      </w:r>
      <w:r w:rsidR="00C65E90" w:rsidRPr="009259A6">
        <w:t>Dispozi</w:t>
      </w:r>
      <w:r w:rsidR="000C2028">
        <w:t>ț</w:t>
      </w:r>
      <w:r w:rsidR="00C65E90" w:rsidRPr="009259A6">
        <w:t>ii generale</w:t>
      </w:r>
      <w:bookmarkEnd w:id="1"/>
      <w:r w:rsidR="00C65E90" w:rsidRPr="009259A6">
        <w:t> </w:t>
      </w:r>
    </w:p>
    <w:p w14:paraId="3C6B1D73" w14:textId="77777777" w:rsidR="007F5D27" w:rsidRPr="009259A6" w:rsidRDefault="007F5D27" w:rsidP="007F5D27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1E9B0713" w14:textId="13013E02" w:rsidR="007F5D27" w:rsidRPr="009259A6" w:rsidRDefault="00C65E90" w:rsidP="00796E96">
      <w:pPr>
        <w:pStyle w:val="ListParagraph"/>
        <w:shd w:val="clear" w:color="auto" w:fill="FFFFFF"/>
        <w:spacing w:after="240" w:line="360" w:lineRule="auto"/>
        <w:ind w:left="0"/>
        <w:contextualSpacing w:val="0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Institutul Na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ional pentru Pregătirea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Perfec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ionarea Avoca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ilor </w:t>
      </w:r>
      <w:r w:rsidR="00C60582" w:rsidRPr="009259A6">
        <w:rPr>
          <w:rFonts w:ascii="Arial" w:hAnsi="Arial" w:cs="Arial"/>
          <w:sz w:val="24"/>
          <w:szCs w:val="24"/>
          <w:lang w:val="ro-RO"/>
        </w:rPr>
        <w:t xml:space="preserve">(I.N.P.P.A.), 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denumit în continuare </w:t>
      </w:r>
      <w:r w:rsidR="00C60582" w:rsidRPr="009259A6">
        <w:rPr>
          <w:rFonts w:ascii="Arial" w:hAnsi="Arial" w:cs="Arial"/>
          <w:sz w:val="24"/>
          <w:szCs w:val="24"/>
          <w:lang w:val="ro-RO"/>
        </w:rPr>
        <w:t>„</w:t>
      </w:r>
      <w:r w:rsidR="00C60582" w:rsidRPr="009259A6">
        <w:rPr>
          <w:rFonts w:ascii="Arial" w:hAnsi="Arial" w:cs="Arial"/>
          <w:i/>
          <w:sz w:val="24"/>
          <w:szCs w:val="24"/>
          <w:lang w:val="ro-RO"/>
        </w:rPr>
        <w:t>Institutul</w:t>
      </w:r>
      <w:r w:rsidR="00C60582" w:rsidRPr="009259A6">
        <w:rPr>
          <w:rFonts w:ascii="Arial" w:hAnsi="Arial" w:cs="Arial"/>
          <w:sz w:val="24"/>
          <w:szCs w:val="24"/>
          <w:lang w:val="ro-RO"/>
        </w:rPr>
        <w:t xml:space="preserve">”, </w:t>
      </w:r>
      <w:r w:rsidRPr="009259A6">
        <w:rPr>
          <w:rFonts w:ascii="Arial" w:hAnsi="Arial" w:cs="Arial"/>
          <w:sz w:val="24"/>
          <w:szCs w:val="24"/>
          <w:lang w:val="ro-RO"/>
        </w:rPr>
        <w:t>se înfiin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ează în baza art. 6</w:t>
      </w:r>
      <w:r w:rsidR="0099564B" w:rsidRPr="009259A6">
        <w:rPr>
          <w:rFonts w:ascii="Arial" w:hAnsi="Arial" w:cs="Arial"/>
          <w:sz w:val="24"/>
          <w:szCs w:val="24"/>
          <w:lang w:val="ro-RO"/>
        </w:rPr>
        <w:t>5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lit. f) din Legea nr. 51/1995 pentru organizarea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exercitarea profesiei de avocat, a prevederilor Statutului profesiei de avocat</w:t>
      </w:r>
      <w:r w:rsidR="0099564B" w:rsidRPr="009259A6">
        <w:rPr>
          <w:rFonts w:ascii="Arial" w:hAnsi="Arial" w:cs="Arial"/>
          <w:sz w:val="24"/>
          <w:szCs w:val="24"/>
          <w:lang w:val="ro-RO"/>
        </w:rPr>
        <w:t>,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precum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 a celorlalte acte normative privind exercitarea profesiei de avocat. </w:t>
      </w:r>
    </w:p>
    <w:p w14:paraId="40411DD1" w14:textId="77777777" w:rsidR="007F5D27" w:rsidRPr="009259A6" w:rsidRDefault="007F5D27" w:rsidP="007F5D27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3E1B0358" w14:textId="77777777" w:rsidR="007F5D27" w:rsidRPr="009259A6" w:rsidRDefault="00C60582" w:rsidP="0047646F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bCs/>
          <w:sz w:val="24"/>
          <w:szCs w:val="24"/>
          <w:lang w:val="ro-RO"/>
        </w:rPr>
        <w:t>Institutul</w:t>
      </w:r>
      <w:r w:rsidR="00C65E90" w:rsidRPr="009259A6">
        <w:rPr>
          <w:rFonts w:ascii="Arial" w:hAnsi="Arial" w:cs="Arial"/>
          <w:sz w:val="24"/>
          <w:szCs w:val="24"/>
          <w:lang w:val="ro-RO"/>
        </w:rPr>
        <w:t xml:space="preserve"> este persoană juridică română de drept privat, non-profit, de interes public, aflată sub autoritatea Consiliului U.N.B.R.</w:t>
      </w:r>
      <w:r w:rsidR="007F5D27" w:rsidRPr="009259A6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</w:p>
    <w:p w14:paraId="261F0744" w14:textId="381CBF80" w:rsidR="007F5D27" w:rsidRPr="009259A6" w:rsidRDefault="00C60582" w:rsidP="0047646F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bCs/>
          <w:sz w:val="24"/>
          <w:szCs w:val="24"/>
          <w:lang w:val="ro-RO"/>
        </w:rPr>
        <w:t>Institutul</w:t>
      </w:r>
      <w:r w:rsidR="00C65E90" w:rsidRPr="009259A6">
        <w:rPr>
          <w:rFonts w:ascii="Arial" w:hAnsi="Arial" w:cs="Arial"/>
          <w:sz w:val="24"/>
          <w:szCs w:val="24"/>
          <w:lang w:val="ro-RO"/>
        </w:rPr>
        <w:t xml:space="preserve"> este organizat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C65E90" w:rsidRPr="009259A6">
        <w:rPr>
          <w:rFonts w:ascii="Arial" w:hAnsi="Arial" w:cs="Arial"/>
          <w:sz w:val="24"/>
          <w:szCs w:val="24"/>
          <w:lang w:val="ro-RO"/>
        </w:rPr>
        <w:t>i func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="00C65E90" w:rsidRPr="009259A6">
        <w:rPr>
          <w:rFonts w:ascii="Arial" w:hAnsi="Arial" w:cs="Arial"/>
          <w:sz w:val="24"/>
          <w:szCs w:val="24"/>
          <w:lang w:val="ro-RO"/>
        </w:rPr>
        <w:t xml:space="preserve">ionează în baza principiului autonomiei, precum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C65E90" w:rsidRPr="009259A6">
        <w:rPr>
          <w:rFonts w:ascii="Arial" w:hAnsi="Arial" w:cs="Arial"/>
          <w:sz w:val="24"/>
          <w:szCs w:val="24"/>
          <w:lang w:val="ro-RO"/>
        </w:rPr>
        <w:t>i în limitele competen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="00C65E90" w:rsidRPr="009259A6">
        <w:rPr>
          <w:rFonts w:ascii="Arial" w:hAnsi="Arial" w:cs="Arial"/>
          <w:sz w:val="24"/>
          <w:szCs w:val="24"/>
          <w:lang w:val="ro-RO"/>
        </w:rPr>
        <w:t xml:space="preserve">elor stabilite de prezentul statut. </w:t>
      </w:r>
    </w:p>
    <w:p w14:paraId="0319CF26" w14:textId="4477CEC1" w:rsidR="007F5D27" w:rsidRPr="009259A6" w:rsidRDefault="00C60582" w:rsidP="0047646F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bCs/>
          <w:sz w:val="24"/>
          <w:szCs w:val="24"/>
          <w:lang w:val="ro-RO"/>
        </w:rPr>
        <w:t>Institutul</w:t>
      </w:r>
      <w:r w:rsidR="00C65E90" w:rsidRPr="009259A6">
        <w:rPr>
          <w:rFonts w:ascii="Arial" w:hAnsi="Arial" w:cs="Arial"/>
          <w:sz w:val="24"/>
          <w:szCs w:val="24"/>
          <w:lang w:val="ro-RO"/>
        </w:rPr>
        <w:t xml:space="preserve"> nu face parte din sistemul na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="00C65E90" w:rsidRPr="009259A6">
        <w:rPr>
          <w:rFonts w:ascii="Arial" w:hAnsi="Arial" w:cs="Arial"/>
          <w:sz w:val="24"/>
          <w:szCs w:val="24"/>
          <w:lang w:val="ro-RO"/>
        </w:rPr>
        <w:t>ional de învă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="00C65E90" w:rsidRPr="009259A6">
        <w:rPr>
          <w:rFonts w:ascii="Arial" w:hAnsi="Arial" w:cs="Arial"/>
          <w:sz w:val="24"/>
          <w:szCs w:val="24"/>
          <w:lang w:val="ro-RO"/>
        </w:rPr>
        <w:t xml:space="preserve">ământ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C65E90" w:rsidRPr="009259A6">
        <w:rPr>
          <w:rFonts w:ascii="Arial" w:hAnsi="Arial" w:cs="Arial"/>
          <w:sz w:val="24"/>
          <w:szCs w:val="24"/>
          <w:lang w:val="ro-RO"/>
        </w:rPr>
        <w:t xml:space="preserve">i nu este supus procedurilor de autorizare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C65E90" w:rsidRPr="009259A6">
        <w:rPr>
          <w:rFonts w:ascii="Arial" w:hAnsi="Arial" w:cs="Arial"/>
          <w:sz w:val="24"/>
          <w:szCs w:val="24"/>
          <w:lang w:val="ro-RO"/>
        </w:rPr>
        <w:t xml:space="preserve">i acreditare, prevăzute de lege </w:t>
      </w:r>
    </w:p>
    <w:p w14:paraId="4A059F23" w14:textId="1155CD40" w:rsidR="007F5D27" w:rsidRPr="009259A6" w:rsidRDefault="00C60582" w:rsidP="0047646F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bCs/>
          <w:sz w:val="24"/>
          <w:szCs w:val="24"/>
          <w:lang w:val="ro-RO"/>
        </w:rPr>
        <w:t>Institutul</w:t>
      </w:r>
      <w:r w:rsidR="00C65E90" w:rsidRPr="009259A6">
        <w:rPr>
          <w:rFonts w:ascii="Arial" w:hAnsi="Arial" w:cs="Arial"/>
          <w:sz w:val="24"/>
          <w:szCs w:val="24"/>
          <w:lang w:val="ro-RO"/>
        </w:rPr>
        <w:t xml:space="preserve"> are personalitate juridică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C65E90" w:rsidRPr="009259A6">
        <w:rPr>
          <w:rFonts w:ascii="Arial" w:hAnsi="Arial" w:cs="Arial"/>
          <w:sz w:val="24"/>
          <w:szCs w:val="24"/>
          <w:lang w:val="ro-RO"/>
        </w:rPr>
        <w:t>i buget propriu care se aprobă anual de Consiliul U.N.B.R.</w:t>
      </w:r>
    </w:p>
    <w:p w14:paraId="691932D4" w14:textId="270A121B" w:rsidR="00C65E90" w:rsidRPr="009259A6" w:rsidRDefault="008B71D1" w:rsidP="00796E96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bCs/>
          <w:sz w:val="24"/>
          <w:szCs w:val="24"/>
          <w:lang w:val="ro-RO"/>
        </w:rPr>
        <w:t>Institutul</w:t>
      </w:r>
      <w:r w:rsidR="00C65E90" w:rsidRPr="009259A6">
        <w:rPr>
          <w:rFonts w:ascii="Arial" w:hAnsi="Arial" w:cs="Arial"/>
          <w:sz w:val="24"/>
          <w:szCs w:val="24"/>
          <w:lang w:val="ro-RO"/>
        </w:rPr>
        <w:t xml:space="preserve"> are siglă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C65E90" w:rsidRPr="009259A6">
        <w:rPr>
          <w:rFonts w:ascii="Arial" w:hAnsi="Arial" w:cs="Arial"/>
          <w:sz w:val="24"/>
          <w:szCs w:val="24"/>
          <w:lang w:val="ro-RO"/>
        </w:rPr>
        <w:t xml:space="preserve">i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C65E90" w:rsidRPr="009259A6">
        <w:rPr>
          <w:rFonts w:ascii="Arial" w:hAnsi="Arial" w:cs="Arial"/>
          <w:sz w:val="24"/>
          <w:szCs w:val="24"/>
          <w:lang w:val="ro-RO"/>
        </w:rPr>
        <w:t>tampilă proprii în condi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="00C65E90" w:rsidRPr="009259A6">
        <w:rPr>
          <w:rFonts w:ascii="Arial" w:hAnsi="Arial" w:cs="Arial"/>
          <w:sz w:val="24"/>
          <w:szCs w:val="24"/>
          <w:lang w:val="ro-RO"/>
        </w:rPr>
        <w:t xml:space="preserve">iile legii. </w:t>
      </w:r>
    </w:p>
    <w:p w14:paraId="1179879A" w14:textId="77777777" w:rsidR="007F5D27" w:rsidRPr="009259A6" w:rsidRDefault="007F5D27" w:rsidP="007F5D27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1B1F0E6F" w14:textId="74681CC5" w:rsidR="007F5D27" w:rsidRPr="009259A6" w:rsidRDefault="00C65E90" w:rsidP="00796E96">
      <w:pPr>
        <w:pStyle w:val="ListParagraph"/>
        <w:shd w:val="clear" w:color="auto" w:fill="FFFFFF"/>
        <w:spacing w:after="240" w:line="360" w:lineRule="auto"/>
        <w:ind w:left="0"/>
        <w:contextualSpacing w:val="0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Sediul </w:t>
      </w:r>
      <w:r w:rsidR="008B71D1" w:rsidRPr="009259A6">
        <w:rPr>
          <w:rFonts w:ascii="Arial" w:hAnsi="Arial" w:cs="Arial"/>
          <w:bCs/>
          <w:sz w:val="24"/>
          <w:szCs w:val="24"/>
          <w:lang w:val="ro-RO"/>
        </w:rPr>
        <w:t>Institutului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este stabilit în Bucure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ti, Str. Vulturilor nr. 23, sector 3. </w:t>
      </w:r>
      <w:r w:rsidR="00A81737" w:rsidRPr="009259A6">
        <w:rPr>
          <w:rFonts w:ascii="Arial" w:hAnsi="Arial" w:cs="Arial"/>
          <w:sz w:val="24"/>
          <w:szCs w:val="24"/>
          <w:lang w:val="ro-RO"/>
        </w:rPr>
        <w:t>Sediul Institutului poate fi modificat prin hotărâre a Co</w:t>
      </w:r>
      <w:r w:rsidR="0012596F">
        <w:rPr>
          <w:rFonts w:ascii="Arial" w:hAnsi="Arial" w:cs="Arial"/>
          <w:sz w:val="24"/>
          <w:szCs w:val="24"/>
          <w:lang w:val="ro-RO"/>
        </w:rPr>
        <w:t>misiei Permanente a U.N.B.R</w:t>
      </w:r>
      <w:r w:rsidR="00A81737" w:rsidRPr="009259A6">
        <w:rPr>
          <w:rFonts w:ascii="Arial" w:hAnsi="Arial" w:cs="Arial"/>
          <w:sz w:val="24"/>
          <w:szCs w:val="24"/>
          <w:lang w:val="ro-RO"/>
        </w:rPr>
        <w:t xml:space="preserve">. </w:t>
      </w:r>
      <w:r w:rsidR="0012596F">
        <w:rPr>
          <w:rFonts w:ascii="Arial" w:hAnsi="Arial" w:cs="Arial"/>
          <w:sz w:val="24"/>
          <w:szCs w:val="24"/>
          <w:lang w:val="ro-RO"/>
        </w:rPr>
        <w:t>(denumită în continuare „Comisia Permanentă”).</w:t>
      </w:r>
      <w:r w:rsidR="00A81737" w:rsidRPr="009259A6">
        <w:rPr>
          <w:rFonts w:ascii="Arial" w:hAnsi="Arial" w:cs="Arial"/>
          <w:sz w:val="24"/>
          <w:szCs w:val="24"/>
          <w:lang w:val="ro-RO"/>
        </w:rPr>
        <w:t xml:space="preserve">  </w:t>
      </w:r>
    </w:p>
    <w:p w14:paraId="47B3F2B6" w14:textId="77777777" w:rsidR="007F5D27" w:rsidRPr="009259A6" w:rsidRDefault="007F5D27" w:rsidP="007F5D27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17120267" w14:textId="14131D8B" w:rsidR="007F5D27" w:rsidRPr="009259A6" w:rsidRDefault="008B71D1" w:rsidP="0047646F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Institutul</w:t>
      </w:r>
      <w:r w:rsidR="00C65E90" w:rsidRPr="009259A6">
        <w:rPr>
          <w:rFonts w:ascii="Arial" w:hAnsi="Arial" w:cs="Arial"/>
          <w:sz w:val="24"/>
          <w:szCs w:val="24"/>
          <w:lang w:val="ro-RO"/>
        </w:rPr>
        <w:t xml:space="preserve"> are ca scop pregătirea, formarea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C65E90" w:rsidRPr="009259A6">
        <w:rPr>
          <w:rFonts w:ascii="Arial" w:hAnsi="Arial" w:cs="Arial"/>
          <w:sz w:val="24"/>
          <w:szCs w:val="24"/>
          <w:lang w:val="ro-RO"/>
        </w:rPr>
        <w:t>i perfec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="00C65E90" w:rsidRPr="009259A6">
        <w:rPr>
          <w:rFonts w:ascii="Arial" w:hAnsi="Arial" w:cs="Arial"/>
          <w:sz w:val="24"/>
          <w:szCs w:val="24"/>
          <w:lang w:val="ro-RO"/>
        </w:rPr>
        <w:t>ionarea, ini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="00C65E90" w:rsidRPr="009259A6">
        <w:rPr>
          <w:rFonts w:ascii="Arial" w:hAnsi="Arial" w:cs="Arial"/>
          <w:sz w:val="24"/>
          <w:szCs w:val="24"/>
          <w:lang w:val="ro-RO"/>
        </w:rPr>
        <w:t xml:space="preserve">ială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C65E90" w:rsidRPr="009259A6">
        <w:rPr>
          <w:rFonts w:ascii="Arial" w:hAnsi="Arial" w:cs="Arial"/>
          <w:sz w:val="24"/>
          <w:szCs w:val="24"/>
          <w:lang w:val="ro-RO"/>
        </w:rPr>
        <w:t>i continuă, a avoca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="00C65E90" w:rsidRPr="009259A6">
        <w:rPr>
          <w:rFonts w:ascii="Arial" w:hAnsi="Arial" w:cs="Arial"/>
          <w:sz w:val="24"/>
          <w:szCs w:val="24"/>
          <w:lang w:val="ro-RO"/>
        </w:rPr>
        <w:t xml:space="preserve">ilor, în vederea asigurării exercitării calificate a dreptului de apărare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C65E90" w:rsidRPr="009259A6">
        <w:rPr>
          <w:rFonts w:ascii="Arial" w:hAnsi="Arial" w:cs="Arial"/>
          <w:sz w:val="24"/>
          <w:szCs w:val="24"/>
          <w:lang w:val="ro-RO"/>
        </w:rPr>
        <w:t>i a competen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="00C65E90" w:rsidRPr="009259A6">
        <w:rPr>
          <w:rFonts w:ascii="Arial" w:hAnsi="Arial" w:cs="Arial"/>
          <w:sz w:val="24"/>
          <w:szCs w:val="24"/>
          <w:lang w:val="ro-RO"/>
        </w:rPr>
        <w:t>ei profesionale a avoca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="00C65E90" w:rsidRPr="009259A6">
        <w:rPr>
          <w:rFonts w:ascii="Arial" w:hAnsi="Arial" w:cs="Arial"/>
          <w:sz w:val="24"/>
          <w:szCs w:val="24"/>
          <w:lang w:val="ro-RO"/>
        </w:rPr>
        <w:t xml:space="preserve">ilor. </w:t>
      </w:r>
    </w:p>
    <w:p w14:paraId="38C04373" w14:textId="75AF1147" w:rsidR="007F5D27" w:rsidRPr="009259A6" w:rsidRDefault="00C65E90" w:rsidP="0047646F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Pentru realizarea acestui scop</w:t>
      </w:r>
      <w:r w:rsidR="008B71D1" w:rsidRPr="009259A6">
        <w:rPr>
          <w:rFonts w:ascii="Arial" w:hAnsi="Arial" w:cs="Arial"/>
          <w:sz w:val="24"/>
          <w:szCs w:val="24"/>
          <w:lang w:val="ro-RO"/>
        </w:rPr>
        <w:t>,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</w:t>
      </w:r>
      <w:r w:rsidR="008B71D1" w:rsidRPr="009259A6">
        <w:rPr>
          <w:rFonts w:ascii="Arial" w:hAnsi="Arial" w:cs="Arial"/>
          <w:sz w:val="24"/>
          <w:szCs w:val="24"/>
          <w:lang w:val="ro-RO"/>
        </w:rPr>
        <w:t>Institutul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urmăre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te îndeplinirea următoarelor obiective:</w:t>
      </w:r>
    </w:p>
    <w:p w14:paraId="521C5E9C" w14:textId="11AA53A7" w:rsidR="007F5D27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asigurarea cadrului organizatoric necesar pregătirii avoca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ilor stagiari, pregătirii continue a tuturor avoca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ilor, îmbunătă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irii nivelului profesional al avoca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ilor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 respectării deontologiei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disciplinei profesionale;</w:t>
      </w:r>
    </w:p>
    <w:p w14:paraId="162F3FAB" w14:textId="1FD1DE2C" w:rsidR="007F5D27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stabilirea formelor de pregătire la standarde de competen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ă profesionale într-un sistem nediscriminatoriu de oportunită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 egale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uniforme la nivel na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ional</w:t>
      </w:r>
      <w:r w:rsidR="007F5D27" w:rsidRPr="009259A6">
        <w:rPr>
          <w:rFonts w:ascii="Arial" w:hAnsi="Arial" w:cs="Arial"/>
          <w:sz w:val="24"/>
          <w:szCs w:val="24"/>
          <w:lang w:val="ro-RO"/>
        </w:rPr>
        <w:t>;</w:t>
      </w:r>
    </w:p>
    <w:p w14:paraId="1BE5F9E5" w14:textId="43F44F05" w:rsidR="007F5D27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realizarea de studii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 programe de politici profesionale pe probleme compatibile cu dezvoltarea profesiei de avocat în plan intern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interna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ional, propuneri de îmbunătă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iri </w:t>
      </w:r>
      <w:r w:rsidRPr="009259A6">
        <w:rPr>
          <w:rFonts w:ascii="Arial" w:hAnsi="Arial" w:cs="Arial"/>
          <w:sz w:val="24"/>
          <w:szCs w:val="24"/>
          <w:lang w:val="ro-RO"/>
        </w:rPr>
        <w:lastRenderedPageBreak/>
        <w:t>a legisla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iei pentru întărirea sistemului juridic românesc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armonizarea acestuia cu legisla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ia Uniunii Europene</w:t>
      </w:r>
      <w:r w:rsidR="007F5D27" w:rsidRPr="009259A6">
        <w:rPr>
          <w:rFonts w:ascii="Arial" w:hAnsi="Arial" w:cs="Arial"/>
          <w:sz w:val="24"/>
          <w:szCs w:val="24"/>
          <w:lang w:val="ro-RO"/>
        </w:rPr>
        <w:t>;</w:t>
      </w:r>
    </w:p>
    <w:p w14:paraId="2F829F8F" w14:textId="118D5201" w:rsidR="00C65E90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stabilirea unor rela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ii de cooperare permanentă, pe plan intern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</w:t>
      </w:r>
      <w:r w:rsidRPr="009259A6">
        <w:rPr>
          <w:rFonts w:ascii="Arial" w:hAnsi="Arial" w:cs="Arial"/>
          <w:i/>
          <w:iCs/>
          <w:sz w:val="24"/>
          <w:szCs w:val="24"/>
          <w:lang w:val="ro-RO"/>
        </w:rPr>
        <w:t xml:space="preserve"> </w:t>
      </w:r>
      <w:r w:rsidRPr="009259A6">
        <w:rPr>
          <w:rFonts w:ascii="Arial" w:hAnsi="Arial" w:cs="Arial"/>
          <w:sz w:val="24"/>
          <w:szCs w:val="24"/>
          <w:lang w:val="ro-RO"/>
        </w:rPr>
        <w:t>interna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ional, cu institu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iile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organiza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iile cu atribu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ii în realizarea pregătirii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perfec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ionării pregătirii profesionale în sistemul profesiilor care necesită pregătire juridică</w:t>
      </w:r>
      <w:r w:rsidR="007F5D27" w:rsidRPr="009259A6">
        <w:rPr>
          <w:rFonts w:ascii="Arial" w:hAnsi="Arial" w:cs="Arial"/>
          <w:sz w:val="24"/>
          <w:szCs w:val="24"/>
          <w:lang w:val="ro-RO"/>
        </w:rPr>
        <w:t>.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. </w:t>
      </w:r>
    </w:p>
    <w:p w14:paraId="2F56C04B" w14:textId="3101EB9F" w:rsidR="00887C1F" w:rsidRPr="009259A6" w:rsidRDefault="00233E08" w:rsidP="0047646F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  <w:r w:rsidRPr="009259A6">
        <w:rPr>
          <w:rFonts w:ascii="Arial" w:hAnsi="Arial" w:cs="Arial"/>
          <w:color w:val="000000"/>
          <w:sz w:val="24"/>
          <w:szCs w:val="24"/>
          <w:lang w:val="ro-RO"/>
        </w:rPr>
        <w:t>Institutul urmăre</w:t>
      </w:r>
      <w:r w:rsidR="000C2028">
        <w:rPr>
          <w:rFonts w:ascii="Arial" w:hAnsi="Arial" w:cs="Arial"/>
          <w:color w:val="000000"/>
          <w:sz w:val="24"/>
          <w:szCs w:val="24"/>
          <w:lang w:val="ro-RO"/>
        </w:rPr>
        <w:t>ș</w:t>
      </w:r>
      <w:r w:rsidRPr="009259A6">
        <w:rPr>
          <w:rFonts w:ascii="Arial" w:hAnsi="Arial" w:cs="Arial"/>
          <w:color w:val="000000"/>
          <w:sz w:val="24"/>
          <w:szCs w:val="24"/>
          <w:lang w:val="ro-RO"/>
        </w:rPr>
        <w:t>te formarea unor speciali</w:t>
      </w:r>
      <w:r w:rsidR="000C2028">
        <w:rPr>
          <w:rFonts w:ascii="Arial" w:hAnsi="Arial" w:cs="Arial"/>
          <w:color w:val="000000"/>
          <w:sz w:val="24"/>
          <w:szCs w:val="24"/>
          <w:lang w:val="ro-RO"/>
        </w:rPr>
        <w:t>ș</w:t>
      </w:r>
      <w:r w:rsidRPr="009259A6">
        <w:rPr>
          <w:rFonts w:ascii="Arial" w:hAnsi="Arial" w:cs="Arial"/>
          <w:color w:val="000000"/>
          <w:sz w:val="24"/>
          <w:szCs w:val="24"/>
          <w:lang w:val="ro-RO"/>
        </w:rPr>
        <w:t>ti competen</w:t>
      </w:r>
      <w:r w:rsidR="000C2028">
        <w:rPr>
          <w:rFonts w:ascii="Arial" w:hAnsi="Arial" w:cs="Arial"/>
          <w:color w:val="000000"/>
          <w:sz w:val="24"/>
          <w:szCs w:val="24"/>
          <w:lang w:val="ro-RO"/>
        </w:rPr>
        <w:t>ț</w:t>
      </w:r>
      <w:r w:rsidRPr="009259A6">
        <w:rPr>
          <w:rFonts w:ascii="Arial" w:hAnsi="Arial" w:cs="Arial"/>
          <w:color w:val="000000"/>
          <w:sz w:val="24"/>
          <w:szCs w:val="24"/>
          <w:lang w:val="ro-RO"/>
        </w:rPr>
        <w:t xml:space="preserve">i </w:t>
      </w:r>
      <w:r w:rsidR="000C2028">
        <w:rPr>
          <w:rFonts w:ascii="Arial" w:hAnsi="Arial" w:cs="Arial"/>
          <w:color w:val="000000"/>
          <w:sz w:val="24"/>
          <w:szCs w:val="24"/>
          <w:lang w:val="ro-RO"/>
        </w:rPr>
        <w:t>ș</w:t>
      </w:r>
      <w:r w:rsidRPr="009259A6">
        <w:rPr>
          <w:rFonts w:ascii="Arial" w:hAnsi="Arial" w:cs="Arial"/>
          <w:color w:val="000000"/>
          <w:sz w:val="24"/>
          <w:szCs w:val="24"/>
          <w:lang w:val="ro-RO"/>
        </w:rPr>
        <w:t>i responsabili, înzestra</w:t>
      </w:r>
      <w:r w:rsidR="000C2028">
        <w:rPr>
          <w:rFonts w:ascii="Arial" w:hAnsi="Arial" w:cs="Arial"/>
          <w:color w:val="000000"/>
          <w:sz w:val="24"/>
          <w:szCs w:val="24"/>
          <w:lang w:val="ro-RO"/>
        </w:rPr>
        <w:t>ț</w:t>
      </w:r>
      <w:r w:rsidRPr="009259A6">
        <w:rPr>
          <w:rFonts w:ascii="Arial" w:hAnsi="Arial" w:cs="Arial"/>
          <w:color w:val="000000"/>
          <w:sz w:val="24"/>
          <w:szCs w:val="24"/>
          <w:lang w:val="ro-RO"/>
        </w:rPr>
        <w:t>i cu gândire critică, cu capacitate de inovare, cu respect pentru etica profesională, cu abilită</w:t>
      </w:r>
      <w:r w:rsidR="000C2028">
        <w:rPr>
          <w:rFonts w:ascii="Arial" w:hAnsi="Arial" w:cs="Arial"/>
          <w:color w:val="000000"/>
          <w:sz w:val="24"/>
          <w:szCs w:val="24"/>
          <w:lang w:val="ro-RO"/>
        </w:rPr>
        <w:t>ț</w:t>
      </w:r>
      <w:r w:rsidRPr="009259A6">
        <w:rPr>
          <w:rFonts w:ascii="Arial" w:hAnsi="Arial" w:cs="Arial"/>
          <w:color w:val="000000"/>
          <w:sz w:val="24"/>
          <w:szCs w:val="24"/>
          <w:lang w:val="ro-RO"/>
        </w:rPr>
        <w:t>i  de în</w:t>
      </w:r>
      <w:r w:rsidR="000C2028">
        <w:rPr>
          <w:rFonts w:ascii="Arial" w:hAnsi="Arial" w:cs="Arial"/>
          <w:color w:val="000000"/>
          <w:sz w:val="24"/>
          <w:szCs w:val="24"/>
          <w:lang w:val="ro-RO"/>
        </w:rPr>
        <w:t>ț</w:t>
      </w:r>
      <w:r w:rsidRPr="009259A6">
        <w:rPr>
          <w:rFonts w:ascii="Arial" w:hAnsi="Arial" w:cs="Arial"/>
          <w:color w:val="000000"/>
          <w:sz w:val="24"/>
          <w:szCs w:val="24"/>
          <w:lang w:val="ro-RO"/>
        </w:rPr>
        <w:t>elegere a problematicii legate de evolu</w:t>
      </w:r>
      <w:r w:rsidR="000C2028">
        <w:rPr>
          <w:rFonts w:ascii="Arial" w:hAnsi="Arial" w:cs="Arial"/>
          <w:color w:val="000000"/>
          <w:sz w:val="24"/>
          <w:szCs w:val="24"/>
          <w:lang w:val="ro-RO"/>
        </w:rPr>
        <w:t>ț</w:t>
      </w:r>
      <w:r w:rsidRPr="009259A6">
        <w:rPr>
          <w:rFonts w:ascii="Arial" w:hAnsi="Arial" w:cs="Arial"/>
          <w:color w:val="000000"/>
          <w:sz w:val="24"/>
          <w:szCs w:val="24"/>
          <w:lang w:val="ro-RO"/>
        </w:rPr>
        <w:t xml:space="preserve">ia fenomenelor juridice, economice </w:t>
      </w:r>
      <w:r w:rsidR="000C2028">
        <w:rPr>
          <w:rFonts w:ascii="Arial" w:hAnsi="Arial" w:cs="Arial"/>
          <w:color w:val="000000"/>
          <w:sz w:val="24"/>
          <w:szCs w:val="24"/>
          <w:lang w:val="ro-RO"/>
        </w:rPr>
        <w:t>ș</w:t>
      </w:r>
      <w:r w:rsidRPr="009259A6">
        <w:rPr>
          <w:rFonts w:ascii="Arial" w:hAnsi="Arial" w:cs="Arial"/>
          <w:color w:val="000000"/>
          <w:sz w:val="24"/>
          <w:szCs w:val="24"/>
          <w:lang w:val="ro-RO"/>
        </w:rPr>
        <w:t>i sociale.</w:t>
      </w:r>
      <w:r w:rsidR="00887C1F" w:rsidRPr="009259A6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50BA7CAF" w14:textId="17A44B0F" w:rsidR="00887C1F" w:rsidRPr="009259A6" w:rsidRDefault="00233E08" w:rsidP="0047646F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 w:eastAsia="ro-RO"/>
        </w:rPr>
      </w:pPr>
      <w:r w:rsidRPr="009259A6">
        <w:rPr>
          <w:rFonts w:ascii="Arial" w:hAnsi="Arial" w:cs="Arial"/>
          <w:color w:val="000000"/>
          <w:sz w:val="24"/>
          <w:szCs w:val="24"/>
          <w:lang w:val="ro-RO"/>
        </w:rPr>
        <w:t xml:space="preserve">Membrii corpului de formatori ai Institutului au libertatea de investiga orice subiect, pe baza metodologiei </w:t>
      </w:r>
      <w:r w:rsidR="000C2028">
        <w:rPr>
          <w:rFonts w:ascii="Arial" w:hAnsi="Arial" w:cs="Arial"/>
          <w:color w:val="000000"/>
          <w:sz w:val="24"/>
          <w:szCs w:val="24"/>
          <w:lang w:val="ro-RO"/>
        </w:rPr>
        <w:t>ș</w:t>
      </w:r>
      <w:r w:rsidRPr="009259A6">
        <w:rPr>
          <w:rFonts w:ascii="Arial" w:hAnsi="Arial" w:cs="Arial"/>
          <w:color w:val="000000"/>
          <w:sz w:val="24"/>
          <w:szCs w:val="24"/>
          <w:lang w:val="ro-RO"/>
        </w:rPr>
        <w:t>tiin</w:t>
      </w:r>
      <w:r w:rsidR="000C2028">
        <w:rPr>
          <w:rFonts w:ascii="Arial" w:hAnsi="Arial" w:cs="Arial"/>
          <w:color w:val="000000"/>
          <w:sz w:val="24"/>
          <w:szCs w:val="24"/>
          <w:lang w:val="ro-RO"/>
        </w:rPr>
        <w:t>ț</w:t>
      </w:r>
      <w:r w:rsidRPr="009259A6">
        <w:rPr>
          <w:rFonts w:ascii="Arial" w:hAnsi="Arial" w:cs="Arial"/>
          <w:color w:val="000000"/>
          <w:sz w:val="24"/>
          <w:szCs w:val="24"/>
          <w:lang w:val="ro-RO"/>
        </w:rPr>
        <w:t>ifice. Aceasta implică libertatea de a comunica rezultatele cercetării, prin orice mijloace, cursan</w:t>
      </w:r>
      <w:r w:rsidR="000C2028">
        <w:rPr>
          <w:rFonts w:ascii="Arial" w:hAnsi="Arial" w:cs="Arial"/>
          <w:color w:val="000000"/>
          <w:sz w:val="24"/>
          <w:szCs w:val="24"/>
          <w:lang w:val="ro-RO"/>
        </w:rPr>
        <w:t>ț</w:t>
      </w:r>
      <w:r w:rsidRPr="009259A6">
        <w:rPr>
          <w:rFonts w:ascii="Arial" w:hAnsi="Arial" w:cs="Arial"/>
          <w:color w:val="000000"/>
          <w:sz w:val="24"/>
          <w:szCs w:val="24"/>
          <w:lang w:val="ro-RO"/>
        </w:rPr>
        <w:t xml:space="preserve">ilor </w:t>
      </w:r>
      <w:r w:rsidR="000C2028">
        <w:rPr>
          <w:rFonts w:ascii="Arial" w:hAnsi="Arial" w:cs="Arial"/>
          <w:color w:val="000000"/>
          <w:sz w:val="24"/>
          <w:szCs w:val="24"/>
          <w:lang w:val="ro-RO"/>
        </w:rPr>
        <w:t>ș</w:t>
      </w:r>
      <w:r w:rsidRPr="009259A6">
        <w:rPr>
          <w:rFonts w:ascii="Arial" w:hAnsi="Arial" w:cs="Arial"/>
          <w:color w:val="000000"/>
          <w:sz w:val="24"/>
          <w:szCs w:val="24"/>
          <w:lang w:val="ro-RO"/>
        </w:rPr>
        <w:t>i avoca</w:t>
      </w:r>
      <w:r w:rsidR="000C2028">
        <w:rPr>
          <w:rFonts w:ascii="Arial" w:hAnsi="Arial" w:cs="Arial"/>
          <w:color w:val="000000"/>
          <w:sz w:val="24"/>
          <w:szCs w:val="24"/>
          <w:lang w:val="ro-RO"/>
        </w:rPr>
        <w:t>ț</w:t>
      </w:r>
      <w:r w:rsidRPr="009259A6">
        <w:rPr>
          <w:rFonts w:ascii="Arial" w:hAnsi="Arial" w:cs="Arial"/>
          <w:color w:val="000000"/>
          <w:sz w:val="24"/>
          <w:szCs w:val="24"/>
          <w:lang w:val="ro-RO"/>
        </w:rPr>
        <w:t>ilor participan</w:t>
      </w:r>
      <w:r w:rsidR="000C2028">
        <w:rPr>
          <w:rFonts w:ascii="Arial" w:hAnsi="Arial" w:cs="Arial"/>
          <w:color w:val="000000"/>
          <w:sz w:val="24"/>
          <w:szCs w:val="24"/>
          <w:lang w:val="ro-RO"/>
        </w:rPr>
        <w:t>ț</w:t>
      </w:r>
      <w:r w:rsidRPr="009259A6">
        <w:rPr>
          <w:rFonts w:ascii="Arial" w:hAnsi="Arial" w:cs="Arial"/>
          <w:color w:val="000000"/>
          <w:sz w:val="24"/>
          <w:szCs w:val="24"/>
          <w:lang w:val="ro-RO"/>
        </w:rPr>
        <w:t xml:space="preserve">i la formele de pregătire continuă, cu respectarea normelor legale, deontologice </w:t>
      </w:r>
      <w:r w:rsidR="000C2028">
        <w:rPr>
          <w:rFonts w:ascii="Arial" w:hAnsi="Arial" w:cs="Arial"/>
          <w:color w:val="000000"/>
          <w:sz w:val="24"/>
          <w:szCs w:val="24"/>
          <w:lang w:val="ro-RO"/>
        </w:rPr>
        <w:t>ș</w:t>
      </w:r>
      <w:r w:rsidRPr="009259A6">
        <w:rPr>
          <w:rFonts w:ascii="Arial" w:hAnsi="Arial" w:cs="Arial"/>
          <w:color w:val="000000"/>
          <w:sz w:val="24"/>
          <w:szCs w:val="24"/>
          <w:lang w:val="ro-RO"/>
        </w:rPr>
        <w:t xml:space="preserve">i de conduită profesională, precum </w:t>
      </w:r>
      <w:r w:rsidR="000C2028">
        <w:rPr>
          <w:rFonts w:ascii="Arial" w:hAnsi="Arial" w:cs="Arial"/>
          <w:color w:val="000000"/>
          <w:sz w:val="24"/>
          <w:szCs w:val="24"/>
          <w:lang w:val="ro-RO"/>
        </w:rPr>
        <w:t>ș</w:t>
      </w:r>
      <w:r w:rsidRPr="009259A6">
        <w:rPr>
          <w:rFonts w:ascii="Arial" w:hAnsi="Arial" w:cs="Arial"/>
          <w:color w:val="000000"/>
          <w:sz w:val="24"/>
          <w:szCs w:val="24"/>
          <w:lang w:val="ro-RO"/>
        </w:rPr>
        <w:t>i a principiilor obiectivită</w:t>
      </w:r>
      <w:r w:rsidR="000C2028">
        <w:rPr>
          <w:rFonts w:ascii="Arial" w:hAnsi="Arial" w:cs="Arial"/>
          <w:color w:val="000000"/>
          <w:sz w:val="24"/>
          <w:szCs w:val="24"/>
          <w:lang w:val="ro-RO"/>
        </w:rPr>
        <w:t>ț</w:t>
      </w:r>
      <w:r w:rsidRPr="009259A6">
        <w:rPr>
          <w:rFonts w:ascii="Arial" w:hAnsi="Arial" w:cs="Arial"/>
          <w:color w:val="000000"/>
          <w:sz w:val="24"/>
          <w:szCs w:val="24"/>
          <w:lang w:val="ro-RO"/>
        </w:rPr>
        <w:t xml:space="preserve">ii </w:t>
      </w:r>
      <w:r w:rsidR="000C2028">
        <w:rPr>
          <w:rFonts w:ascii="Arial" w:hAnsi="Arial" w:cs="Arial"/>
          <w:color w:val="000000"/>
          <w:sz w:val="24"/>
          <w:szCs w:val="24"/>
          <w:lang w:val="ro-RO"/>
        </w:rPr>
        <w:t>ș</w:t>
      </w:r>
      <w:r w:rsidRPr="009259A6">
        <w:rPr>
          <w:rFonts w:ascii="Arial" w:hAnsi="Arial" w:cs="Arial"/>
          <w:color w:val="000000"/>
          <w:sz w:val="24"/>
          <w:szCs w:val="24"/>
          <w:lang w:val="ro-RO"/>
        </w:rPr>
        <w:t>i toleran</w:t>
      </w:r>
      <w:r w:rsidR="000C2028">
        <w:rPr>
          <w:rFonts w:ascii="Arial" w:hAnsi="Arial" w:cs="Arial"/>
          <w:color w:val="000000"/>
          <w:sz w:val="24"/>
          <w:szCs w:val="24"/>
          <w:lang w:val="ro-RO"/>
        </w:rPr>
        <w:t>ț</w:t>
      </w:r>
      <w:r w:rsidRPr="009259A6">
        <w:rPr>
          <w:rFonts w:ascii="Arial" w:hAnsi="Arial" w:cs="Arial"/>
          <w:color w:val="000000"/>
          <w:sz w:val="24"/>
          <w:szCs w:val="24"/>
          <w:lang w:val="ro-RO"/>
        </w:rPr>
        <w:t>ei. Corpul de formatori al Institutului se bucură de libertate de expresie în exercitarea activită</w:t>
      </w:r>
      <w:r w:rsidR="000C2028">
        <w:rPr>
          <w:rFonts w:ascii="Arial" w:hAnsi="Arial" w:cs="Arial"/>
          <w:color w:val="000000"/>
          <w:sz w:val="24"/>
          <w:szCs w:val="24"/>
          <w:lang w:val="ro-RO"/>
        </w:rPr>
        <w:t>ț</w:t>
      </w:r>
      <w:r w:rsidRPr="009259A6">
        <w:rPr>
          <w:rFonts w:ascii="Arial" w:hAnsi="Arial" w:cs="Arial"/>
          <w:color w:val="000000"/>
          <w:sz w:val="24"/>
          <w:szCs w:val="24"/>
          <w:lang w:val="ro-RO"/>
        </w:rPr>
        <w:t>ilor de formare care le-au fost încredin</w:t>
      </w:r>
      <w:r w:rsidR="000C2028">
        <w:rPr>
          <w:rFonts w:ascii="Arial" w:hAnsi="Arial" w:cs="Arial"/>
          <w:color w:val="000000"/>
          <w:sz w:val="24"/>
          <w:szCs w:val="24"/>
          <w:lang w:val="ro-RO"/>
        </w:rPr>
        <w:t>ț</w:t>
      </w:r>
      <w:r w:rsidRPr="009259A6">
        <w:rPr>
          <w:rFonts w:ascii="Arial" w:hAnsi="Arial" w:cs="Arial"/>
          <w:color w:val="000000"/>
          <w:sz w:val="24"/>
          <w:szCs w:val="24"/>
          <w:lang w:val="ro-RO"/>
        </w:rPr>
        <w:t>ate.</w:t>
      </w:r>
      <w:r w:rsidR="0031795F" w:rsidRPr="009259A6">
        <w:rPr>
          <w:rFonts w:ascii="Arial" w:hAnsi="Arial" w:cs="Arial"/>
          <w:color w:val="000000"/>
          <w:sz w:val="24"/>
          <w:szCs w:val="24"/>
          <w:lang w:val="ro-RO"/>
        </w:rPr>
        <w:t xml:space="preserve">  </w:t>
      </w:r>
    </w:p>
    <w:p w14:paraId="4B9097BF" w14:textId="552D1D53" w:rsidR="00887C1F" w:rsidRPr="009259A6" w:rsidRDefault="00233E08" w:rsidP="0047646F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eastAsia="Calibri" w:hAnsi="Arial" w:cs="Arial"/>
          <w:sz w:val="24"/>
          <w:szCs w:val="24"/>
          <w:lang w:val="ro-RO"/>
        </w:rPr>
        <w:t>Institutul se situează în afara activită</w:t>
      </w:r>
      <w:r w:rsidR="000C2028">
        <w:rPr>
          <w:rFonts w:ascii="Arial" w:eastAsia="Calibri" w:hAnsi="Arial" w:cs="Arial"/>
          <w:sz w:val="24"/>
          <w:szCs w:val="24"/>
          <w:lang w:val="ro-RO"/>
        </w:rPr>
        <w:t>ț</w:t>
      </w:r>
      <w:r w:rsidRPr="009259A6">
        <w:rPr>
          <w:rFonts w:ascii="Arial" w:eastAsia="Calibri" w:hAnsi="Arial" w:cs="Arial"/>
          <w:sz w:val="24"/>
          <w:szCs w:val="24"/>
          <w:lang w:val="ro-RO"/>
        </w:rPr>
        <w:t>ilor politice de partid. În activită</w:t>
      </w:r>
      <w:r w:rsidR="000C2028">
        <w:rPr>
          <w:rFonts w:ascii="Arial" w:eastAsia="Calibri" w:hAnsi="Arial" w:cs="Arial"/>
          <w:sz w:val="24"/>
          <w:szCs w:val="24"/>
          <w:lang w:val="ro-RO"/>
        </w:rPr>
        <w:t>ț</w:t>
      </w:r>
      <w:r w:rsidRPr="009259A6">
        <w:rPr>
          <w:rFonts w:ascii="Arial" w:eastAsia="Calibri" w:hAnsi="Arial" w:cs="Arial"/>
          <w:sz w:val="24"/>
          <w:szCs w:val="24"/>
          <w:lang w:val="ro-RO"/>
        </w:rPr>
        <w:t>ile de formare desfă</w:t>
      </w:r>
      <w:r w:rsidR="000C2028">
        <w:rPr>
          <w:rFonts w:ascii="Arial" w:eastAsia="Calibri" w:hAnsi="Arial" w:cs="Arial"/>
          <w:sz w:val="24"/>
          <w:szCs w:val="24"/>
          <w:lang w:val="ro-RO"/>
        </w:rPr>
        <w:t>ș</w:t>
      </w:r>
      <w:r w:rsidRPr="009259A6">
        <w:rPr>
          <w:rFonts w:ascii="Arial" w:eastAsia="Calibri" w:hAnsi="Arial" w:cs="Arial"/>
          <w:sz w:val="24"/>
          <w:szCs w:val="24"/>
          <w:lang w:val="ro-RO"/>
        </w:rPr>
        <w:t xml:space="preserve">urate în cadrul Institutului </w:t>
      </w:r>
      <w:r w:rsidR="000C2028">
        <w:rPr>
          <w:rFonts w:ascii="Arial" w:eastAsia="Calibri" w:hAnsi="Arial" w:cs="Arial"/>
          <w:sz w:val="24"/>
          <w:szCs w:val="24"/>
          <w:lang w:val="ro-RO"/>
        </w:rPr>
        <w:t>ș</w:t>
      </w:r>
      <w:r w:rsidRPr="009259A6">
        <w:rPr>
          <w:rFonts w:ascii="Arial" w:eastAsia="Calibri" w:hAnsi="Arial" w:cs="Arial"/>
          <w:sz w:val="24"/>
          <w:szCs w:val="24"/>
          <w:lang w:val="ro-RO"/>
        </w:rPr>
        <w:t>i în cele desfă</w:t>
      </w:r>
      <w:r w:rsidR="000C2028">
        <w:rPr>
          <w:rFonts w:ascii="Arial" w:eastAsia="Calibri" w:hAnsi="Arial" w:cs="Arial"/>
          <w:sz w:val="24"/>
          <w:szCs w:val="24"/>
          <w:lang w:val="ro-RO"/>
        </w:rPr>
        <w:t>ș</w:t>
      </w:r>
      <w:r w:rsidRPr="009259A6">
        <w:rPr>
          <w:rFonts w:ascii="Arial" w:eastAsia="Calibri" w:hAnsi="Arial" w:cs="Arial"/>
          <w:sz w:val="24"/>
          <w:szCs w:val="24"/>
          <w:lang w:val="ro-RO"/>
        </w:rPr>
        <w:t>urate sub egida acestuia, politica poate reprezenta cel mult un obiect de investiga</w:t>
      </w:r>
      <w:r w:rsidR="000C2028">
        <w:rPr>
          <w:rFonts w:ascii="Arial" w:eastAsia="Calibri" w:hAnsi="Arial" w:cs="Arial"/>
          <w:sz w:val="24"/>
          <w:szCs w:val="24"/>
          <w:lang w:val="ro-RO"/>
        </w:rPr>
        <w:t>ț</w:t>
      </w:r>
      <w:r w:rsidRPr="009259A6">
        <w:rPr>
          <w:rFonts w:ascii="Arial" w:eastAsia="Calibri" w:hAnsi="Arial" w:cs="Arial"/>
          <w:sz w:val="24"/>
          <w:szCs w:val="24"/>
          <w:lang w:val="ro-RO"/>
        </w:rPr>
        <w:t xml:space="preserve">ie contextuală, nu </w:t>
      </w:r>
      <w:r w:rsidR="000C2028">
        <w:rPr>
          <w:rFonts w:ascii="Arial" w:eastAsia="Calibri" w:hAnsi="Arial" w:cs="Arial"/>
          <w:sz w:val="24"/>
          <w:szCs w:val="24"/>
          <w:lang w:val="ro-RO"/>
        </w:rPr>
        <w:t>ș</w:t>
      </w:r>
      <w:r w:rsidRPr="009259A6">
        <w:rPr>
          <w:rFonts w:ascii="Arial" w:eastAsia="Calibri" w:hAnsi="Arial" w:cs="Arial"/>
          <w:sz w:val="24"/>
          <w:szCs w:val="24"/>
          <w:lang w:val="ro-RO"/>
        </w:rPr>
        <w:t>i o formă de ac</w:t>
      </w:r>
      <w:r w:rsidR="000C2028">
        <w:rPr>
          <w:rFonts w:ascii="Arial" w:eastAsia="Calibri" w:hAnsi="Arial" w:cs="Arial"/>
          <w:sz w:val="24"/>
          <w:szCs w:val="24"/>
          <w:lang w:val="ro-RO"/>
        </w:rPr>
        <w:t>ț</w:t>
      </w:r>
      <w:r w:rsidRPr="009259A6">
        <w:rPr>
          <w:rFonts w:ascii="Arial" w:eastAsia="Calibri" w:hAnsi="Arial" w:cs="Arial"/>
          <w:sz w:val="24"/>
          <w:szCs w:val="24"/>
          <w:lang w:val="ro-RO"/>
        </w:rPr>
        <w:t>iune.</w:t>
      </w:r>
      <w:r w:rsidRPr="009259A6">
        <w:rPr>
          <w:rFonts w:ascii="Arial" w:hAnsi="Arial" w:cs="Arial"/>
          <w:color w:val="000000"/>
          <w:sz w:val="24"/>
          <w:szCs w:val="24"/>
          <w:lang w:val="ro-RO"/>
        </w:rPr>
        <w:t xml:space="preserve"> Spa</w:t>
      </w:r>
      <w:r w:rsidR="000C2028">
        <w:rPr>
          <w:rFonts w:ascii="Arial" w:hAnsi="Arial" w:cs="Arial"/>
          <w:color w:val="000000"/>
          <w:sz w:val="24"/>
          <w:szCs w:val="24"/>
          <w:lang w:val="ro-RO"/>
        </w:rPr>
        <w:t>ț</w:t>
      </w:r>
      <w:r w:rsidRPr="009259A6">
        <w:rPr>
          <w:rFonts w:ascii="Arial" w:hAnsi="Arial" w:cs="Arial"/>
          <w:color w:val="000000"/>
          <w:sz w:val="24"/>
          <w:szCs w:val="24"/>
          <w:lang w:val="ro-RO"/>
        </w:rPr>
        <w:t>iul Institutului nu poate fi utilizat pentru activită</w:t>
      </w:r>
      <w:r w:rsidR="000C2028">
        <w:rPr>
          <w:rFonts w:ascii="Arial" w:hAnsi="Arial" w:cs="Arial"/>
          <w:color w:val="000000"/>
          <w:sz w:val="24"/>
          <w:szCs w:val="24"/>
          <w:lang w:val="ro-RO"/>
        </w:rPr>
        <w:t>ț</w:t>
      </w:r>
      <w:r w:rsidRPr="009259A6">
        <w:rPr>
          <w:rFonts w:ascii="Arial" w:hAnsi="Arial" w:cs="Arial"/>
          <w:color w:val="000000"/>
          <w:sz w:val="24"/>
          <w:szCs w:val="24"/>
          <w:lang w:val="ro-RO"/>
        </w:rPr>
        <w:t>i, de orice fel, ale partidelor politice,  altor organiza</w:t>
      </w:r>
      <w:r w:rsidR="000C2028">
        <w:rPr>
          <w:rFonts w:ascii="Arial" w:hAnsi="Arial" w:cs="Arial"/>
          <w:color w:val="000000"/>
          <w:sz w:val="24"/>
          <w:szCs w:val="24"/>
          <w:lang w:val="ro-RO"/>
        </w:rPr>
        <w:t>ț</w:t>
      </w:r>
      <w:r w:rsidRPr="009259A6">
        <w:rPr>
          <w:rFonts w:ascii="Arial" w:hAnsi="Arial" w:cs="Arial"/>
          <w:color w:val="000000"/>
          <w:sz w:val="24"/>
          <w:szCs w:val="24"/>
          <w:lang w:val="ro-RO"/>
        </w:rPr>
        <w:t xml:space="preserve">ii sau ale indivizilor care promovează ideologii </w:t>
      </w:r>
      <w:r w:rsidR="000C2028">
        <w:rPr>
          <w:rFonts w:ascii="Arial" w:hAnsi="Arial" w:cs="Arial"/>
          <w:color w:val="000000"/>
          <w:sz w:val="24"/>
          <w:szCs w:val="24"/>
          <w:lang w:val="ro-RO"/>
        </w:rPr>
        <w:t>ș</w:t>
      </w:r>
      <w:r w:rsidRPr="009259A6">
        <w:rPr>
          <w:rFonts w:ascii="Arial" w:hAnsi="Arial" w:cs="Arial"/>
          <w:color w:val="000000"/>
          <w:sz w:val="24"/>
          <w:szCs w:val="24"/>
          <w:lang w:val="ro-RO"/>
        </w:rPr>
        <w:t>i ac</w:t>
      </w:r>
      <w:r w:rsidR="000C2028">
        <w:rPr>
          <w:rFonts w:ascii="Arial" w:hAnsi="Arial" w:cs="Arial"/>
          <w:color w:val="000000"/>
          <w:sz w:val="24"/>
          <w:szCs w:val="24"/>
          <w:lang w:val="ro-RO"/>
        </w:rPr>
        <w:t>ț</w:t>
      </w:r>
      <w:r w:rsidRPr="009259A6">
        <w:rPr>
          <w:rFonts w:ascii="Arial" w:hAnsi="Arial" w:cs="Arial"/>
          <w:color w:val="000000"/>
          <w:sz w:val="24"/>
          <w:szCs w:val="24"/>
          <w:lang w:val="ro-RO"/>
        </w:rPr>
        <w:t>iuni politice</w:t>
      </w:r>
      <w:r w:rsidR="00887C1F" w:rsidRPr="009259A6">
        <w:rPr>
          <w:rFonts w:ascii="Arial" w:hAnsi="Arial" w:cs="Arial"/>
          <w:color w:val="000000"/>
          <w:sz w:val="24"/>
          <w:szCs w:val="24"/>
          <w:lang w:val="ro-RO"/>
        </w:rPr>
        <w:t>.</w:t>
      </w:r>
    </w:p>
    <w:p w14:paraId="44F922AC" w14:textId="03C4E8D6" w:rsidR="00562B36" w:rsidRPr="009259A6" w:rsidRDefault="0031795F" w:rsidP="0047646F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 w:eastAsia="ro-RO"/>
        </w:rPr>
      </w:pPr>
      <w:r w:rsidRPr="009259A6">
        <w:rPr>
          <w:rFonts w:ascii="Arial" w:hAnsi="Arial" w:cs="Arial"/>
          <w:color w:val="000000"/>
          <w:sz w:val="24"/>
          <w:szCs w:val="24"/>
          <w:lang w:val="ro-RO"/>
        </w:rPr>
        <w:t xml:space="preserve">De asemenea, </w:t>
      </w:r>
      <w:r w:rsidR="00955D1D" w:rsidRPr="009259A6">
        <w:rPr>
          <w:rFonts w:ascii="Arial" w:hAnsi="Arial" w:cs="Arial"/>
          <w:color w:val="000000"/>
          <w:sz w:val="24"/>
          <w:szCs w:val="24"/>
          <w:lang w:val="ro-RO"/>
        </w:rPr>
        <w:t>spa</w:t>
      </w:r>
      <w:r w:rsidR="000C2028">
        <w:rPr>
          <w:rFonts w:ascii="Arial" w:hAnsi="Arial" w:cs="Arial"/>
          <w:color w:val="000000"/>
          <w:sz w:val="24"/>
          <w:szCs w:val="24"/>
          <w:lang w:val="ro-RO"/>
        </w:rPr>
        <w:t>ț</w:t>
      </w:r>
      <w:r w:rsidR="00955D1D" w:rsidRPr="009259A6">
        <w:rPr>
          <w:rFonts w:ascii="Arial" w:hAnsi="Arial" w:cs="Arial"/>
          <w:color w:val="000000"/>
          <w:sz w:val="24"/>
          <w:szCs w:val="24"/>
          <w:lang w:val="ro-RO"/>
        </w:rPr>
        <w:t>iul Institutului nu poate fi utilizat pentru activită</w:t>
      </w:r>
      <w:r w:rsidR="000C2028">
        <w:rPr>
          <w:rFonts w:ascii="Arial" w:hAnsi="Arial" w:cs="Arial"/>
          <w:color w:val="000000"/>
          <w:sz w:val="24"/>
          <w:szCs w:val="24"/>
          <w:lang w:val="ro-RO"/>
        </w:rPr>
        <w:t>ț</w:t>
      </w:r>
      <w:r w:rsidR="00955D1D" w:rsidRPr="009259A6">
        <w:rPr>
          <w:rFonts w:ascii="Arial" w:hAnsi="Arial" w:cs="Arial"/>
          <w:color w:val="000000"/>
          <w:sz w:val="24"/>
          <w:szCs w:val="24"/>
          <w:lang w:val="ro-RO"/>
        </w:rPr>
        <w:t xml:space="preserve">i de </w:t>
      </w:r>
      <w:r w:rsidRPr="009259A6">
        <w:rPr>
          <w:rFonts w:ascii="Arial" w:hAnsi="Arial" w:cs="Arial"/>
          <w:color w:val="000000"/>
          <w:sz w:val="24"/>
          <w:szCs w:val="24"/>
          <w:lang w:val="ro-RO"/>
        </w:rPr>
        <w:t xml:space="preserve">autopromovare sau de promovare a altor persoane în </w:t>
      </w:r>
      <w:r w:rsidR="00955D1D" w:rsidRPr="009259A6">
        <w:rPr>
          <w:rFonts w:ascii="Arial" w:hAnsi="Arial" w:cs="Arial"/>
          <w:color w:val="000000"/>
          <w:sz w:val="24"/>
          <w:szCs w:val="24"/>
          <w:lang w:val="ro-RO"/>
        </w:rPr>
        <w:t>func</w:t>
      </w:r>
      <w:r w:rsidR="000C2028">
        <w:rPr>
          <w:rFonts w:ascii="Arial" w:hAnsi="Arial" w:cs="Arial"/>
          <w:color w:val="000000"/>
          <w:sz w:val="24"/>
          <w:szCs w:val="24"/>
          <w:lang w:val="ro-RO"/>
        </w:rPr>
        <w:t>ț</w:t>
      </w:r>
      <w:r w:rsidR="00955D1D" w:rsidRPr="009259A6">
        <w:rPr>
          <w:rFonts w:ascii="Arial" w:hAnsi="Arial" w:cs="Arial"/>
          <w:color w:val="000000"/>
          <w:sz w:val="24"/>
          <w:szCs w:val="24"/>
          <w:lang w:val="ro-RO"/>
        </w:rPr>
        <w:t xml:space="preserve">ii sau în organe de conducere ale profesiei, </w:t>
      </w:r>
      <w:r w:rsidR="002A7F38" w:rsidRPr="009259A6">
        <w:rPr>
          <w:rFonts w:ascii="Arial" w:hAnsi="Arial" w:cs="Arial"/>
          <w:color w:val="000000"/>
          <w:sz w:val="24"/>
          <w:szCs w:val="24"/>
          <w:lang w:val="ro-RO"/>
        </w:rPr>
        <w:t>la orice nivel.</w:t>
      </w:r>
      <w:r w:rsidR="00562B36" w:rsidRPr="009259A6">
        <w:rPr>
          <w:rFonts w:ascii="Arial" w:hAnsi="Arial" w:cs="Arial"/>
          <w:sz w:val="24"/>
          <w:szCs w:val="24"/>
          <w:lang w:val="ro-RO" w:eastAsia="ro-RO"/>
        </w:rPr>
        <w:t xml:space="preserve">  </w:t>
      </w:r>
    </w:p>
    <w:p w14:paraId="6E8C4893" w14:textId="3792E6CB" w:rsidR="00887C1F" w:rsidRPr="009259A6" w:rsidRDefault="00C65E90" w:rsidP="0047646F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 w:eastAsia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Activitatea </w:t>
      </w:r>
      <w:r w:rsidR="008B71D1" w:rsidRPr="009259A6">
        <w:rPr>
          <w:rFonts w:ascii="Arial" w:hAnsi="Arial" w:cs="Arial"/>
          <w:sz w:val="24"/>
          <w:szCs w:val="24"/>
          <w:lang w:val="ro-RO"/>
        </w:rPr>
        <w:t>Institutului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are voca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ie teritorială generală. </w:t>
      </w:r>
      <w:r w:rsidR="00887C1F" w:rsidRPr="009259A6">
        <w:rPr>
          <w:rFonts w:ascii="Arial" w:hAnsi="Arial" w:cs="Arial"/>
          <w:sz w:val="24"/>
          <w:szCs w:val="24"/>
          <w:lang w:val="ro-RO"/>
        </w:rPr>
        <w:t>Structura central</w:t>
      </w:r>
      <w:r w:rsidR="006361DB" w:rsidRPr="009259A6">
        <w:rPr>
          <w:rFonts w:ascii="Arial" w:hAnsi="Arial" w:cs="Arial"/>
          <w:sz w:val="24"/>
          <w:szCs w:val="24"/>
          <w:lang w:val="ro-RO"/>
        </w:rPr>
        <w:t>ă</w:t>
      </w:r>
      <w:r w:rsidR="00887C1F" w:rsidRPr="009259A6">
        <w:rPr>
          <w:rFonts w:ascii="Arial" w:hAnsi="Arial" w:cs="Arial"/>
          <w:sz w:val="24"/>
          <w:szCs w:val="24"/>
          <w:lang w:val="ro-RO"/>
        </w:rPr>
        <w:t xml:space="preserve"> a </w:t>
      </w:r>
      <w:r w:rsidR="008B71D1" w:rsidRPr="009259A6">
        <w:rPr>
          <w:rFonts w:ascii="Arial" w:hAnsi="Arial" w:cs="Arial"/>
          <w:sz w:val="24"/>
          <w:szCs w:val="24"/>
          <w:lang w:val="ro-RO"/>
        </w:rPr>
        <w:t>Institutul</w:t>
      </w:r>
      <w:r w:rsidR="00887C1F" w:rsidRPr="009259A6">
        <w:rPr>
          <w:rFonts w:ascii="Arial" w:hAnsi="Arial" w:cs="Arial"/>
          <w:sz w:val="24"/>
          <w:szCs w:val="24"/>
          <w:lang w:val="ro-RO"/>
        </w:rPr>
        <w:t>ui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asigură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activitatea de centru teritorial pentru barourile de pe raza Cur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ii de Apel Bucure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ti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a Cur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ilor de Apel învecinate acesteia.</w:t>
      </w:r>
    </w:p>
    <w:p w14:paraId="13CA71C0" w14:textId="463402DD" w:rsidR="00887C1F" w:rsidRPr="009259A6" w:rsidRDefault="00550832" w:rsidP="0047646F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 w:eastAsia="ro-RO"/>
        </w:rPr>
      </w:pPr>
      <w:r w:rsidRPr="009259A6">
        <w:rPr>
          <w:rFonts w:ascii="Arial" w:hAnsi="Arial" w:cs="Arial"/>
          <w:bCs/>
          <w:sz w:val="24"/>
          <w:szCs w:val="24"/>
          <w:lang w:val="ro-RO" w:eastAsia="ro-RO"/>
        </w:rPr>
        <w:t xml:space="preserve">Institutul poate organiza, prin mijloace propriii sau </w:t>
      </w:r>
      <w:r w:rsidR="00CD0C04" w:rsidRPr="009259A6">
        <w:rPr>
          <w:rFonts w:ascii="Arial" w:hAnsi="Arial" w:cs="Arial"/>
          <w:bCs/>
          <w:sz w:val="24"/>
          <w:szCs w:val="24"/>
          <w:lang w:val="ro-RO" w:eastAsia="ro-RO"/>
        </w:rPr>
        <w:t>î</w:t>
      </w:r>
      <w:r w:rsidRPr="009259A6">
        <w:rPr>
          <w:rFonts w:ascii="Arial" w:hAnsi="Arial" w:cs="Arial"/>
          <w:bCs/>
          <w:sz w:val="24"/>
          <w:szCs w:val="24"/>
          <w:lang w:val="ro-RO" w:eastAsia="ro-RO"/>
        </w:rPr>
        <w:t>n cooperare cu institu</w:t>
      </w:r>
      <w:r w:rsidR="000C2028">
        <w:rPr>
          <w:rFonts w:ascii="Arial" w:hAnsi="Arial" w:cs="Arial"/>
          <w:bCs/>
          <w:sz w:val="24"/>
          <w:szCs w:val="24"/>
          <w:lang w:val="ro-RO" w:eastAsia="ro-RO"/>
        </w:rPr>
        <w:t>ț</w:t>
      </w:r>
      <w:r w:rsidRPr="009259A6">
        <w:rPr>
          <w:rFonts w:ascii="Arial" w:hAnsi="Arial" w:cs="Arial"/>
          <w:bCs/>
          <w:sz w:val="24"/>
          <w:szCs w:val="24"/>
          <w:lang w:val="ro-RO" w:eastAsia="ro-RO"/>
        </w:rPr>
        <w:t>ii de învă</w:t>
      </w:r>
      <w:r w:rsidR="000C2028">
        <w:rPr>
          <w:rFonts w:ascii="Arial" w:hAnsi="Arial" w:cs="Arial"/>
          <w:bCs/>
          <w:sz w:val="24"/>
          <w:szCs w:val="24"/>
          <w:lang w:val="ro-RO" w:eastAsia="ro-RO"/>
        </w:rPr>
        <w:t>ț</w:t>
      </w:r>
      <w:r w:rsidRPr="009259A6">
        <w:rPr>
          <w:rFonts w:ascii="Arial" w:hAnsi="Arial" w:cs="Arial"/>
          <w:bCs/>
          <w:sz w:val="24"/>
          <w:szCs w:val="24"/>
          <w:lang w:val="ro-RO" w:eastAsia="ro-RO"/>
        </w:rPr>
        <w:t xml:space="preserve">ământ superior, </w:t>
      </w:r>
      <w:r w:rsidRPr="009259A6">
        <w:rPr>
          <w:rFonts w:ascii="Arial" w:hAnsi="Arial" w:cs="Arial"/>
          <w:sz w:val="24"/>
          <w:szCs w:val="24"/>
          <w:lang w:val="ro-RO" w:eastAsia="ro-RO"/>
        </w:rPr>
        <w:t>cursuri de preg</w:t>
      </w:r>
      <w:r w:rsidR="00CD0C04" w:rsidRPr="009259A6">
        <w:rPr>
          <w:rFonts w:ascii="Arial" w:hAnsi="Arial" w:cs="Arial"/>
          <w:sz w:val="24"/>
          <w:szCs w:val="24"/>
          <w:lang w:val="ro-RO" w:eastAsia="ro-RO"/>
        </w:rPr>
        <w:t>ă</w:t>
      </w:r>
      <w:r w:rsidRPr="009259A6">
        <w:rPr>
          <w:rFonts w:ascii="Arial" w:hAnsi="Arial" w:cs="Arial"/>
          <w:sz w:val="24"/>
          <w:szCs w:val="24"/>
          <w:lang w:val="ro-RO" w:eastAsia="ro-RO"/>
        </w:rPr>
        <w:t>tire:</w:t>
      </w:r>
    </w:p>
    <w:p w14:paraId="38CCD7F1" w14:textId="1220A279" w:rsidR="00887C1F" w:rsidRPr="009259A6" w:rsidRDefault="00550832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 w:eastAsia="ro-RO"/>
        </w:rPr>
      </w:pPr>
      <w:r w:rsidRPr="009259A6">
        <w:rPr>
          <w:rFonts w:ascii="Arial" w:hAnsi="Arial" w:cs="Arial"/>
          <w:sz w:val="24"/>
          <w:szCs w:val="24"/>
          <w:lang w:val="ro-RO" w:eastAsia="ro-RO"/>
        </w:rPr>
        <w:t>pentru absolven</w:t>
      </w:r>
      <w:r w:rsidR="000C2028">
        <w:rPr>
          <w:rFonts w:ascii="Arial" w:hAnsi="Arial" w:cs="Arial"/>
          <w:sz w:val="24"/>
          <w:szCs w:val="24"/>
          <w:lang w:val="ro-RO" w:eastAsia="ro-RO"/>
        </w:rPr>
        <w:t>ț</w:t>
      </w:r>
      <w:r w:rsidRPr="009259A6">
        <w:rPr>
          <w:rFonts w:ascii="Arial" w:hAnsi="Arial" w:cs="Arial"/>
          <w:sz w:val="24"/>
          <w:szCs w:val="24"/>
          <w:lang w:val="ro-RO" w:eastAsia="ro-RO"/>
        </w:rPr>
        <w:t>ii înv</w:t>
      </w:r>
      <w:r w:rsidR="00CD0C04" w:rsidRPr="009259A6">
        <w:rPr>
          <w:rFonts w:ascii="Arial" w:hAnsi="Arial" w:cs="Arial"/>
          <w:sz w:val="24"/>
          <w:szCs w:val="24"/>
          <w:lang w:val="ro-RO" w:eastAsia="ro-RO"/>
        </w:rPr>
        <w:t>ă</w:t>
      </w:r>
      <w:r w:rsidR="000C2028">
        <w:rPr>
          <w:rFonts w:ascii="Arial" w:hAnsi="Arial" w:cs="Arial"/>
          <w:sz w:val="24"/>
          <w:szCs w:val="24"/>
          <w:lang w:val="ro-RO" w:eastAsia="ro-RO"/>
        </w:rPr>
        <w:t>ț</w:t>
      </w:r>
      <w:r w:rsidR="00CD0C04" w:rsidRPr="009259A6">
        <w:rPr>
          <w:rFonts w:ascii="Arial" w:hAnsi="Arial" w:cs="Arial"/>
          <w:sz w:val="24"/>
          <w:szCs w:val="24"/>
          <w:lang w:val="ro-RO" w:eastAsia="ro-RO"/>
        </w:rPr>
        <w:t>ă</w:t>
      </w:r>
      <w:r w:rsidRPr="009259A6">
        <w:rPr>
          <w:rFonts w:ascii="Arial" w:hAnsi="Arial" w:cs="Arial"/>
          <w:sz w:val="24"/>
          <w:szCs w:val="24"/>
          <w:lang w:val="ro-RO" w:eastAsia="ro-RO"/>
        </w:rPr>
        <w:t>mântului superior cu diploma de licen</w:t>
      </w:r>
      <w:r w:rsidR="000C2028">
        <w:rPr>
          <w:rFonts w:ascii="Arial" w:hAnsi="Arial" w:cs="Arial"/>
          <w:sz w:val="24"/>
          <w:szCs w:val="24"/>
          <w:lang w:val="ro-RO" w:eastAsia="ro-RO"/>
        </w:rPr>
        <w:t>ț</w:t>
      </w:r>
      <w:r w:rsidR="00CD0C04" w:rsidRPr="009259A6">
        <w:rPr>
          <w:rFonts w:ascii="Arial" w:hAnsi="Arial" w:cs="Arial"/>
          <w:sz w:val="24"/>
          <w:szCs w:val="24"/>
          <w:lang w:val="ro-RO" w:eastAsia="ro-RO"/>
        </w:rPr>
        <w:t>ă</w:t>
      </w:r>
      <w:r w:rsidRPr="009259A6">
        <w:rPr>
          <w:rFonts w:ascii="Arial" w:hAnsi="Arial" w:cs="Arial"/>
          <w:sz w:val="24"/>
          <w:szCs w:val="24"/>
          <w:lang w:val="ro-RO" w:eastAsia="ro-RO"/>
        </w:rPr>
        <w:t xml:space="preserve"> sau echivalent</w:t>
      </w:r>
      <w:r w:rsidR="00CD0C04" w:rsidRPr="009259A6">
        <w:rPr>
          <w:rFonts w:ascii="Arial" w:hAnsi="Arial" w:cs="Arial"/>
          <w:sz w:val="24"/>
          <w:szCs w:val="24"/>
          <w:lang w:val="ro-RO" w:eastAsia="ro-RO"/>
        </w:rPr>
        <w:t>ă</w:t>
      </w:r>
      <w:r w:rsidRPr="009259A6">
        <w:rPr>
          <w:rFonts w:ascii="Arial" w:hAnsi="Arial" w:cs="Arial"/>
          <w:sz w:val="24"/>
          <w:szCs w:val="24"/>
          <w:lang w:val="ro-RO" w:eastAsia="ro-RO"/>
        </w:rPr>
        <w:t>, în vederea su</w:t>
      </w:r>
      <w:r w:rsidR="000D36D9">
        <w:rPr>
          <w:rFonts w:ascii="Arial" w:hAnsi="Arial" w:cs="Arial"/>
          <w:sz w:val="24"/>
          <w:szCs w:val="24"/>
          <w:lang w:val="ro-RO" w:eastAsia="ro-RO"/>
        </w:rPr>
        <w:t>s</w:t>
      </w:r>
      <w:r w:rsidR="000C2028">
        <w:rPr>
          <w:rFonts w:ascii="Arial" w:hAnsi="Arial" w:cs="Arial"/>
          <w:sz w:val="24"/>
          <w:szCs w:val="24"/>
          <w:lang w:val="ro-RO" w:eastAsia="ro-RO"/>
        </w:rPr>
        <w:t>ț</w:t>
      </w:r>
      <w:r w:rsidRPr="009259A6">
        <w:rPr>
          <w:rFonts w:ascii="Arial" w:hAnsi="Arial" w:cs="Arial"/>
          <w:sz w:val="24"/>
          <w:szCs w:val="24"/>
          <w:lang w:val="ro-RO" w:eastAsia="ro-RO"/>
        </w:rPr>
        <w:t>inerii examenelor de intrare în profesia de avocat</w:t>
      </w:r>
      <w:r w:rsidR="00887C1F" w:rsidRPr="009259A6">
        <w:rPr>
          <w:rFonts w:ascii="Arial" w:hAnsi="Arial" w:cs="Arial"/>
          <w:sz w:val="24"/>
          <w:szCs w:val="24"/>
          <w:lang w:val="ro-RO" w:eastAsia="ro-RO"/>
        </w:rPr>
        <w:t>;</w:t>
      </w:r>
    </w:p>
    <w:p w14:paraId="736F97CD" w14:textId="675D355E" w:rsidR="00550832" w:rsidRPr="009259A6" w:rsidRDefault="00550832" w:rsidP="00796E96">
      <w:pPr>
        <w:pStyle w:val="ListParagraph"/>
        <w:numPr>
          <w:ilvl w:val="2"/>
          <w:numId w:val="2"/>
        </w:numPr>
        <w:shd w:val="clear" w:color="auto" w:fill="FFFFFF"/>
        <w:spacing w:after="240" w:line="360" w:lineRule="auto"/>
        <w:contextualSpacing w:val="0"/>
        <w:jc w:val="both"/>
        <w:rPr>
          <w:rFonts w:ascii="Arial" w:hAnsi="Arial" w:cs="Arial"/>
          <w:bCs/>
          <w:sz w:val="24"/>
          <w:szCs w:val="24"/>
          <w:lang w:val="ro-RO" w:eastAsia="ro-RO"/>
        </w:rPr>
      </w:pPr>
      <w:r w:rsidRPr="009259A6">
        <w:rPr>
          <w:rFonts w:ascii="Arial" w:hAnsi="Arial" w:cs="Arial"/>
          <w:sz w:val="24"/>
          <w:szCs w:val="24"/>
          <w:lang w:val="ro-RO" w:eastAsia="ro-RO"/>
        </w:rPr>
        <w:t>pentru avoca</w:t>
      </w:r>
      <w:r w:rsidR="000C2028">
        <w:rPr>
          <w:rFonts w:ascii="Arial" w:hAnsi="Arial" w:cs="Arial"/>
          <w:sz w:val="24"/>
          <w:szCs w:val="24"/>
          <w:lang w:val="ro-RO" w:eastAsia="ro-RO"/>
        </w:rPr>
        <w:t>ț</w:t>
      </w:r>
      <w:r w:rsidRPr="009259A6">
        <w:rPr>
          <w:rFonts w:ascii="Arial" w:hAnsi="Arial" w:cs="Arial"/>
          <w:sz w:val="24"/>
          <w:szCs w:val="24"/>
          <w:lang w:val="ro-RO" w:eastAsia="ro-RO"/>
        </w:rPr>
        <w:t>ii înscri</w:t>
      </w:r>
      <w:r w:rsidR="000C2028">
        <w:rPr>
          <w:rFonts w:ascii="Arial" w:hAnsi="Arial" w:cs="Arial"/>
          <w:sz w:val="24"/>
          <w:szCs w:val="24"/>
          <w:lang w:val="ro-RO" w:eastAsia="ro-RO"/>
        </w:rPr>
        <w:t>ș</w:t>
      </w:r>
      <w:r w:rsidRPr="009259A6">
        <w:rPr>
          <w:rFonts w:ascii="Arial" w:hAnsi="Arial" w:cs="Arial"/>
          <w:sz w:val="24"/>
          <w:szCs w:val="24"/>
          <w:lang w:val="ro-RO" w:eastAsia="ro-RO"/>
        </w:rPr>
        <w:t xml:space="preserve">i în barourile din alte </w:t>
      </w:r>
      <w:r w:rsidR="000C2028">
        <w:rPr>
          <w:rFonts w:ascii="Arial" w:hAnsi="Arial" w:cs="Arial"/>
          <w:sz w:val="24"/>
          <w:szCs w:val="24"/>
          <w:lang w:val="ro-RO" w:eastAsia="ro-RO"/>
        </w:rPr>
        <w:t>ț</w:t>
      </w:r>
      <w:r w:rsidRPr="009259A6">
        <w:rPr>
          <w:rFonts w:ascii="Arial" w:hAnsi="Arial" w:cs="Arial"/>
          <w:sz w:val="24"/>
          <w:szCs w:val="24"/>
          <w:lang w:val="ro-RO" w:eastAsia="ro-RO"/>
        </w:rPr>
        <w:t>ări, în vederea sus</w:t>
      </w:r>
      <w:r w:rsidR="000C2028">
        <w:rPr>
          <w:rFonts w:ascii="Arial" w:hAnsi="Arial" w:cs="Arial"/>
          <w:sz w:val="24"/>
          <w:szCs w:val="24"/>
          <w:lang w:val="ro-RO" w:eastAsia="ro-RO"/>
        </w:rPr>
        <w:t>ț</w:t>
      </w:r>
      <w:r w:rsidRPr="009259A6">
        <w:rPr>
          <w:rFonts w:ascii="Arial" w:hAnsi="Arial" w:cs="Arial"/>
          <w:sz w:val="24"/>
          <w:szCs w:val="24"/>
          <w:lang w:val="ro-RO" w:eastAsia="ro-RO"/>
        </w:rPr>
        <w:t>inerii examenelor de limba român</w:t>
      </w:r>
      <w:r w:rsidR="00233E08" w:rsidRPr="009259A6">
        <w:rPr>
          <w:rFonts w:ascii="Arial" w:hAnsi="Arial" w:cs="Arial"/>
          <w:sz w:val="24"/>
          <w:szCs w:val="24"/>
          <w:lang w:val="ro-RO" w:eastAsia="ro-RO"/>
        </w:rPr>
        <w:t>ă</w:t>
      </w:r>
      <w:r w:rsidRPr="009259A6">
        <w:rPr>
          <w:rFonts w:ascii="Arial" w:hAnsi="Arial" w:cs="Arial"/>
          <w:sz w:val="24"/>
          <w:szCs w:val="24"/>
          <w:lang w:val="ro-RO" w:eastAsia="ro-RO"/>
        </w:rPr>
        <w:t xml:space="preserve"> </w:t>
      </w:r>
      <w:r w:rsidR="000C2028">
        <w:rPr>
          <w:rFonts w:ascii="Arial" w:hAnsi="Arial" w:cs="Arial"/>
          <w:sz w:val="24"/>
          <w:szCs w:val="24"/>
          <w:lang w:val="ro-RO" w:eastAsia="ro-RO"/>
        </w:rPr>
        <w:t>ș</w:t>
      </w:r>
      <w:r w:rsidRPr="009259A6">
        <w:rPr>
          <w:rFonts w:ascii="Arial" w:hAnsi="Arial" w:cs="Arial"/>
          <w:sz w:val="24"/>
          <w:szCs w:val="24"/>
          <w:lang w:val="ro-RO" w:eastAsia="ro-RO"/>
        </w:rPr>
        <w:t>i de drept românes</w:t>
      </w:r>
      <w:r w:rsidR="009A2B92" w:rsidRPr="009259A6">
        <w:rPr>
          <w:rFonts w:ascii="Arial" w:hAnsi="Arial" w:cs="Arial"/>
          <w:sz w:val="24"/>
          <w:szCs w:val="24"/>
          <w:lang w:val="ro-RO" w:eastAsia="ro-RO"/>
        </w:rPr>
        <w:t>c</w:t>
      </w:r>
      <w:r w:rsidRPr="009259A6">
        <w:rPr>
          <w:rFonts w:ascii="Arial" w:hAnsi="Arial" w:cs="Arial"/>
          <w:sz w:val="24"/>
          <w:szCs w:val="24"/>
          <w:lang w:val="ro-RO" w:eastAsia="ro-RO"/>
        </w:rPr>
        <w:t xml:space="preserve"> pentru înscrierea în barourile din România.</w:t>
      </w:r>
    </w:p>
    <w:p w14:paraId="30F15FB7" w14:textId="2F61DA92" w:rsidR="002A7F38" w:rsidRPr="009259A6" w:rsidRDefault="002A7F38">
      <w:pPr>
        <w:rPr>
          <w:rFonts w:cs="Arial"/>
          <w:lang w:eastAsia="ro-RO"/>
        </w:rPr>
      </w:pPr>
      <w:r w:rsidRPr="009259A6">
        <w:rPr>
          <w:rFonts w:cs="Arial"/>
          <w:lang w:eastAsia="ro-RO"/>
        </w:rPr>
        <w:br w:type="page"/>
      </w:r>
    </w:p>
    <w:p w14:paraId="580ACD1B" w14:textId="695681BE" w:rsidR="00887C1F" w:rsidRPr="009259A6" w:rsidRDefault="00887C1F" w:rsidP="00887C1F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301981FE" w14:textId="0B79372F" w:rsidR="00887C1F" w:rsidRPr="009259A6" w:rsidRDefault="008B71D1" w:rsidP="0047646F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bCs/>
          <w:sz w:val="24"/>
          <w:szCs w:val="24"/>
          <w:lang w:val="ro-RO"/>
        </w:rPr>
        <w:t>Institutul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poate înfiin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a centre teritoriale, în raport de necesită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ile impuse de asigurarea formării în teritoriu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de disponibilită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ile logistice (formatori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spa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ii adecvate) existente.</w:t>
      </w:r>
      <w:r w:rsidR="00887C1F" w:rsidRPr="009259A6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</w:p>
    <w:p w14:paraId="1A63D5F7" w14:textId="26139EDC" w:rsidR="00887C1F" w:rsidRPr="009259A6" w:rsidRDefault="008B71D1" w:rsidP="0047646F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Centrele teritoriale sunt dezmembrăminte în teritoriu ale Institutului, nu au personalitate juridică</w:t>
      </w:r>
      <w:r w:rsidR="00E621AD" w:rsidRPr="009259A6">
        <w:rPr>
          <w:rFonts w:ascii="Arial" w:hAnsi="Arial" w:cs="Arial"/>
          <w:sz w:val="24"/>
          <w:szCs w:val="24"/>
          <w:lang w:val="ro-RO"/>
        </w:rPr>
        <w:t>, patrimoniu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E621AD" w:rsidRPr="009259A6">
        <w:rPr>
          <w:rFonts w:ascii="Arial" w:hAnsi="Arial" w:cs="Arial"/>
          <w:sz w:val="24"/>
          <w:szCs w:val="24"/>
          <w:lang w:val="ro-RO"/>
        </w:rPr>
        <w:t xml:space="preserve">i buget propriu. Ele pot avea conturi bancare, </w:t>
      </w:r>
      <w:r w:rsidR="00846F40" w:rsidRPr="009259A6">
        <w:rPr>
          <w:rFonts w:ascii="Arial" w:hAnsi="Arial" w:cs="Arial"/>
          <w:sz w:val="24"/>
          <w:szCs w:val="24"/>
          <w:lang w:val="ro-RO"/>
        </w:rPr>
        <w:t xml:space="preserve">deschise pe numele structurii centrale a Institutului la o bancă din localitatea sediului Centrului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846F40" w:rsidRPr="009259A6">
        <w:rPr>
          <w:rFonts w:ascii="Arial" w:hAnsi="Arial" w:cs="Arial"/>
          <w:sz w:val="24"/>
          <w:szCs w:val="24"/>
          <w:lang w:val="ro-RO"/>
        </w:rPr>
        <w:t>i pentru operarea căruia Directorul Institutului acordă împuternicire Directorului Centrului pe durata mandatului acestuia din urmă</w:t>
      </w:r>
      <w:r w:rsidR="00E621AD" w:rsidRPr="009259A6">
        <w:rPr>
          <w:rFonts w:ascii="Arial" w:hAnsi="Arial" w:cs="Arial"/>
          <w:sz w:val="24"/>
          <w:szCs w:val="24"/>
          <w:lang w:val="ro-RO"/>
        </w:rPr>
        <w:t xml:space="preserve">. </w:t>
      </w:r>
    </w:p>
    <w:p w14:paraId="3B940BAC" w14:textId="06083D62" w:rsidR="00887C1F" w:rsidRPr="009259A6" w:rsidRDefault="00E621AD" w:rsidP="0047646F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Centrele teritoriale sunt </w:t>
      </w:r>
      <w:r w:rsidR="008B71D1" w:rsidRPr="009259A6">
        <w:rPr>
          <w:rFonts w:ascii="Arial" w:hAnsi="Arial" w:cs="Arial"/>
          <w:sz w:val="24"/>
          <w:szCs w:val="24"/>
          <w:lang w:val="ro-RO"/>
        </w:rPr>
        <w:t xml:space="preserve"> organizate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8B71D1" w:rsidRPr="009259A6">
        <w:rPr>
          <w:rFonts w:ascii="Arial" w:hAnsi="Arial" w:cs="Arial"/>
          <w:sz w:val="24"/>
          <w:szCs w:val="24"/>
          <w:lang w:val="ro-RO"/>
        </w:rPr>
        <w:t>i func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="008B71D1" w:rsidRPr="009259A6">
        <w:rPr>
          <w:rFonts w:ascii="Arial" w:hAnsi="Arial" w:cs="Arial"/>
          <w:sz w:val="24"/>
          <w:szCs w:val="24"/>
          <w:lang w:val="ro-RO"/>
        </w:rPr>
        <w:t xml:space="preserve">ionează conform Regulamentului Cadru al Centrelor Teritoriale aprobat de </w:t>
      </w:r>
      <w:r w:rsidR="00232CB3" w:rsidRPr="009259A6">
        <w:rPr>
          <w:rFonts w:ascii="Arial" w:hAnsi="Arial" w:cs="Arial"/>
          <w:sz w:val="24"/>
          <w:szCs w:val="24"/>
          <w:lang w:val="ro-RO"/>
        </w:rPr>
        <w:t>Comisia Permanentă</w:t>
      </w:r>
      <w:r w:rsidR="00BC4F61" w:rsidRPr="009259A6">
        <w:rPr>
          <w:rFonts w:ascii="Arial" w:hAnsi="Arial" w:cs="Arial"/>
          <w:sz w:val="24"/>
          <w:szCs w:val="24"/>
          <w:lang w:val="ro-RO"/>
        </w:rPr>
        <w:t xml:space="preserve">. </w:t>
      </w:r>
    </w:p>
    <w:p w14:paraId="47011562" w14:textId="5B7A52D0" w:rsidR="00E621AD" w:rsidRPr="009259A6" w:rsidRDefault="00E621AD" w:rsidP="00796E96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Centrele teritoriale se înfiin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ează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se desfiin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ează prin hotărâre a Co</w:t>
      </w:r>
      <w:r w:rsidR="00BC4F61" w:rsidRPr="009259A6">
        <w:rPr>
          <w:rFonts w:ascii="Arial" w:hAnsi="Arial" w:cs="Arial"/>
          <w:sz w:val="24"/>
          <w:szCs w:val="24"/>
          <w:lang w:val="ro-RO"/>
        </w:rPr>
        <w:t>misiei Permanente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, cu consultarea Directorului Institutului. </w:t>
      </w:r>
    </w:p>
    <w:p w14:paraId="2219FA47" w14:textId="77777777" w:rsidR="00887C1F" w:rsidRPr="009259A6" w:rsidRDefault="00887C1F" w:rsidP="00887C1F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7FBEC5FC" w14:textId="7B2D9D51" w:rsidR="00887C1F" w:rsidRPr="009259A6" w:rsidRDefault="00C65E90" w:rsidP="00796E96">
      <w:pPr>
        <w:pStyle w:val="ListParagraph"/>
        <w:shd w:val="clear" w:color="auto" w:fill="FFFFFF"/>
        <w:spacing w:after="240" w:line="360" w:lineRule="auto"/>
        <w:ind w:left="0"/>
        <w:contextualSpacing w:val="0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Durata de func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ionare a </w:t>
      </w:r>
      <w:r w:rsidR="00E621AD" w:rsidRPr="009259A6">
        <w:rPr>
          <w:rFonts w:ascii="Arial" w:hAnsi="Arial" w:cs="Arial"/>
          <w:sz w:val="24"/>
          <w:szCs w:val="24"/>
          <w:lang w:val="ro-RO"/>
        </w:rPr>
        <w:t>Institutului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este nelimitată. </w:t>
      </w:r>
    </w:p>
    <w:p w14:paraId="29DC0E64" w14:textId="77777777" w:rsidR="00887C1F" w:rsidRPr="009259A6" w:rsidRDefault="00887C1F" w:rsidP="00887C1F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0BC2FEFF" w14:textId="1825DE5E" w:rsidR="00887C1F" w:rsidRPr="009259A6" w:rsidRDefault="00C65E90" w:rsidP="0047646F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În vederea realizării scopului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îndeplinirii obiectivelor pentru care a fost înfiin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at, </w:t>
      </w:r>
      <w:r w:rsidR="00E621AD" w:rsidRPr="009259A6">
        <w:rPr>
          <w:rFonts w:ascii="Arial" w:hAnsi="Arial" w:cs="Arial"/>
          <w:sz w:val="24"/>
          <w:szCs w:val="24"/>
          <w:lang w:val="ro-RO"/>
        </w:rPr>
        <w:t>Institutul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desfă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oară, în principal, următoarele activită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i:</w:t>
      </w:r>
      <w:r w:rsidR="00887C1F" w:rsidRPr="009259A6">
        <w:rPr>
          <w:rFonts w:cs="Arial"/>
          <w:lang w:val="ro-RO" w:eastAsia="ro-RO"/>
        </w:rPr>
        <w:t xml:space="preserve"> </w:t>
      </w:r>
    </w:p>
    <w:p w14:paraId="1C647AAA" w14:textId="11B1785E" w:rsidR="00887C1F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asigură desfă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urarea examenului de primire în profesia de avocat în condi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iile prevăzute de Lege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 Statutul profesiei de avocat; </w:t>
      </w:r>
    </w:p>
    <w:p w14:paraId="68BDC32B" w14:textId="5DFB9BF0" w:rsidR="00887C1F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organizează pregătirea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formarea profesională ini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ială a avoca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ilor stagiari la standarde de competen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ă profesională stabilite de organele profesiei;</w:t>
      </w:r>
    </w:p>
    <w:p w14:paraId="61CE6A41" w14:textId="34B0280D" w:rsidR="00887C1F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elaborează programele de studiu pentru pregătirea profesională ini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ială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 continuă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propune Consiliului U.N.B.R. aprobarea acestora;</w:t>
      </w:r>
    </w:p>
    <w:p w14:paraId="629A2725" w14:textId="6670E0AC" w:rsidR="00887C1F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elaborează, în conlucrare cu barourile, proiectul programului anual de realizare a pregătirii continue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propune Consiliului U.N.B.R. adoptarea acestuia;</w:t>
      </w:r>
    </w:p>
    <w:p w14:paraId="7738B582" w14:textId="4C9FCF95" w:rsidR="00887C1F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organizează examenul de absolvire a </w:t>
      </w:r>
      <w:r w:rsidR="00E621AD" w:rsidRPr="009259A6">
        <w:rPr>
          <w:rFonts w:ascii="Arial" w:hAnsi="Arial" w:cs="Arial"/>
          <w:sz w:val="24"/>
          <w:szCs w:val="24"/>
          <w:lang w:val="ro-RO"/>
        </w:rPr>
        <w:t>Institutului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, în conformitate cu regulamentul de organizare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desfă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urare aprobat de Consiliul U.N.B.R.;</w:t>
      </w:r>
    </w:p>
    <w:p w14:paraId="30011BD7" w14:textId="44392FAF" w:rsidR="00887C1F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formulează puncte de vedere la solicitarea organismelor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institu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iilor interesate în ob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inerea unei opinii autorizate în domeniul juridic</w:t>
      </w:r>
      <w:r w:rsidR="00E621AD" w:rsidRPr="009259A6">
        <w:rPr>
          <w:rFonts w:ascii="Arial" w:hAnsi="Arial" w:cs="Arial"/>
          <w:sz w:val="24"/>
          <w:szCs w:val="24"/>
          <w:lang w:val="ro-RO"/>
        </w:rPr>
        <w:t>;</w:t>
      </w:r>
    </w:p>
    <w:p w14:paraId="09610FC5" w14:textId="1C07A138" w:rsidR="00887C1F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asigură desfă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urarea examenului de dobândire a titlului profesional de avocat definitiv conform Statutului profesiei de avocat</w:t>
      </w:r>
      <w:r w:rsidR="00E621AD" w:rsidRPr="009259A6">
        <w:rPr>
          <w:rFonts w:ascii="Arial" w:hAnsi="Arial" w:cs="Arial"/>
          <w:sz w:val="24"/>
          <w:szCs w:val="24"/>
          <w:lang w:val="ro-RO"/>
        </w:rPr>
        <w:t>;</w:t>
      </w:r>
    </w:p>
    <w:p w14:paraId="2B64CBA1" w14:textId="79BDA397" w:rsidR="00887C1F" w:rsidRPr="009259A6" w:rsidRDefault="00887C1F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lastRenderedPageBreak/>
        <w:t>recunoa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te formele de pregătire profesională continuă a avoca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ilor definitivi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 </w:t>
      </w:r>
      <w:r w:rsidR="003F3188" w:rsidRPr="009259A6">
        <w:rPr>
          <w:rFonts w:ascii="Arial" w:hAnsi="Arial" w:cs="Arial"/>
          <w:sz w:val="24"/>
          <w:szCs w:val="24"/>
          <w:lang w:val="ro-RO"/>
        </w:rPr>
        <w:t>acordă puncte de pregătire profesională continuă, în conformitate cu Metodologia aprobată de Consiliul U.N.B.R.;</w:t>
      </w:r>
    </w:p>
    <w:p w14:paraId="67B734EB" w14:textId="7214AC5F" w:rsidR="00E621AD" w:rsidRPr="009259A6" w:rsidRDefault="00E621AD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orice alte activită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 compatibile cu scopul, obiectivele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Statutul Institutului.</w:t>
      </w:r>
    </w:p>
    <w:p w14:paraId="53C2D2EE" w14:textId="215279CE" w:rsidR="00887C1F" w:rsidRPr="009259A6" w:rsidRDefault="00C65E90" w:rsidP="00796E96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Activită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ile de pregătire profesională ini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ială se desfă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oară în conformitate cu </w:t>
      </w:r>
      <w:r w:rsidR="00F03E77" w:rsidRPr="009259A6">
        <w:rPr>
          <w:rFonts w:ascii="Arial" w:hAnsi="Arial" w:cs="Arial"/>
          <w:sz w:val="24"/>
          <w:szCs w:val="24"/>
          <w:lang w:val="ro-RO"/>
        </w:rPr>
        <w:t xml:space="preserve">strategia de </w:t>
      </w:r>
      <w:r w:rsidR="006361DB" w:rsidRPr="009259A6">
        <w:rPr>
          <w:rFonts w:ascii="Arial" w:hAnsi="Arial" w:cs="Arial"/>
          <w:sz w:val="24"/>
          <w:szCs w:val="24"/>
          <w:lang w:val="ro-RO"/>
        </w:rPr>
        <w:t xml:space="preserve">formare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6361DB" w:rsidRPr="009259A6">
        <w:rPr>
          <w:rFonts w:ascii="Arial" w:hAnsi="Arial" w:cs="Arial"/>
          <w:sz w:val="24"/>
          <w:szCs w:val="24"/>
          <w:lang w:val="ro-RO"/>
        </w:rPr>
        <w:t xml:space="preserve">i 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pregătire </w:t>
      </w:r>
      <w:r w:rsidR="00F03E77" w:rsidRPr="009259A6">
        <w:rPr>
          <w:rFonts w:ascii="Arial" w:hAnsi="Arial" w:cs="Arial"/>
          <w:sz w:val="24"/>
          <w:szCs w:val="24"/>
          <w:lang w:val="ro-RO"/>
        </w:rPr>
        <w:t xml:space="preserve">profesională </w:t>
      </w:r>
      <w:r w:rsidRPr="009259A6">
        <w:rPr>
          <w:rFonts w:ascii="Arial" w:hAnsi="Arial" w:cs="Arial"/>
          <w:sz w:val="24"/>
          <w:szCs w:val="24"/>
          <w:lang w:val="ro-RO"/>
        </w:rPr>
        <w:t>adoptat</w:t>
      </w:r>
      <w:r w:rsidR="00F03E77" w:rsidRPr="009259A6">
        <w:rPr>
          <w:rFonts w:ascii="Arial" w:hAnsi="Arial" w:cs="Arial"/>
          <w:sz w:val="24"/>
          <w:szCs w:val="24"/>
          <w:lang w:val="ro-RO"/>
        </w:rPr>
        <w:t>ă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de Consiliul U</w:t>
      </w:r>
      <w:r w:rsidR="00DE1F11" w:rsidRPr="009259A6">
        <w:rPr>
          <w:rFonts w:ascii="Arial" w:hAnsi="Arial" w:cs="Arial"/>
          <w:sz w:val="24"/>
          <w:szCs w:val="24"/>
          <w:lang w:val="ro-RO"/>
        </w:rPr>
        <w:t>.</w:t>
      </w:r>
      <w:r w:rsidRPr="009259A6">
        <w:rPr>
          <w:rFonts w:ascii="Arial" w:hAnsi="Arial" w:cs="Arial"/>
          <w:sz w:val="24"/>
          <w:szCs w:val="24"/>
          <w:lang w:val="ro-RO"/>
        </w:rPr>
        <w:t>N</w:t>
      </w:r>
      <w:r w:rsidR="00DE1F11" w:rsidRPr="009259A6">
        <w:rPr>
          <w:rFonts w:ascii="Arial" w:hAnsi="Arial" w:cs="Arial"/>
          <w:sz w:val="24"/>
          <w:szCs w:val="24"/>
          <w:lang w:val="ro-RO"/>
        </w:rPr>
        <w:t>.</w:t>
      </w:r>
      <w:r w:rsidRPr="009259A6">
        <w:rPr>
          <w:rFonts w:ascii="Arial" w:hAnsi="Arial" w:cs="Arial"/>
          <w:sz w:val="24"/>
          <w:szCs w:val="24"/>
          <w:lang w:val="ro-RO"/>
        </w:rPr>
        <w:t>B</w:t>
      </w:r>
      <w:r w:rsidR="00DE1F11" w:rsidRPr="009259A6">
        <w:rPr>
          <w:rFonts w:ascii="Arial" w:hAnsi="Arial" w:cs="Arial"/>
          <w:sz w:val="24"/>
          <w:szCs w:val="24"/>
          <w:lang w:val="ro-RO"/>
        </w:rPr>
        <w:t>.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R. </w:t>
      </w:r>
    </w:p>
    <w:p w14:paraId="0133E10D" w14:textId="77777777" w:rsidR="00887C1F" w:rsidRPr="009259A6" w:rsidRDefault="00887C1F" w:rsidP="00887C1F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5DD023F0" w14:textId="6E2F2B13" w:rsidR="00887C1F" w:rsidRPr="009259A6" w:rsidRDefault="00C65E90" w:rsidP="0047646F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La finalizarea </w:t>
      </w:r>
      <w:r w:rsidR="00092619" w:rsidRPr="009259A6">
        <w:rPr>
          <w:rFonts w:ascii="Arial" w:hAnsi="Arial" w:cs="Arial"/>
          <w:sz w:val="24"/>
          <w:szCs w:val="24"/>
          <w:lang w:val="ro-RO"/>
        </w:rPr>
        <w:t>activită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="00092619" w:rsidRPr="009259A6">
        <w:rPr>
          <w:rFonts w:ascii="Arial" w:hAnsi="Arial" w:cs="Arial"/>
          <w:sz w:val="24"/>
          <w:szCs w:val="24"/>
          <w:lang w:val="ro-RO"/>
        </w:rPr>
        <w:t>ilor de formare ini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="00092619" w:rsidRPr="009259A6">
        <w:rPr>
          <w:rFonts w:ascii="Arial" w:hAnsi="Arial" w:cs="Arial"/>
          <w:sz w:val="24"/>
          <w:szCs w:val="24"/>
          <w:lang w:val="ro-RO"/>
        </w:rPr>
        <w:t>ială</w:t>
      </w:r>
      <w:r w:rsidR="00393DFF" w:rsidRPr="009259A6">
        <w:rPr>
          <w:rFonts w:ascii="Arial" w:hAnsi="Arial" w:cs="Arial"/>
          <w:sz w:val="24"/>
          <w:szCs w:val="24"/>
          <w:lang w:val="ro-RO"/>
        </w:rPr>
        <w:t xml:space="preserve"> 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organizate de </w:t>
      </w:r>
      <w:r w:rsidR="00E621AD" w:rsidRPr="009259A6">
        <w:rPr>
          <w:rFonts w:ascii="Arial" w:hAnsi="Arial" w:cs="Arial"/>
          <w:sz w:val="24"/>
          <w:szCs w:val="24"/>
          <w:lang w:val="ro-RO"/>
        </w:rPr>
        <w:t>Institut</w:t>
      </w:r>
      <w:r w:rsidRPr="009259A6">
        <w:rPr>
          <w:rFonts w:ascii="Arial" w:hAnsi="Arial" w:cs="Arial"/>
          <w:sz w:val="24"/>
          <w:szCs w:val="24"/>
          <w:lang w:val="ro-RO"/>
        </w:rPr>
        <w:t>, avocatul stagiar este obligat să sus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ină examenul de absolvire.</w:t>
      </w:r>
      <w:r w:rsidR="00887C1F" w:rsidRPr="009259A6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</w:p>
    <w:p w14:paraId="76BB67EC" w14:textId="6C1B2FB4" w:rsidR="00C65E90" w:rsidRPr="009259A6" w:rsidRDefault="00C65E90" w:rsidP="00796E96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Certificatul eliberat absolven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ilor care au promovat examenul de absolvire atestă formarea profesională ini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ială în profesia de avocat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are regimul prevăzut de lege în materia formării profesionale ini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iale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în materia recunoa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terii calificărilor profesionale reciproce a profesiilor legal reglementate.</w:t>
      </w:r>
    </w:p>
    <w:p w14:paraId="66DC4AED" w14:textId="77777777" w:rsidR="00A37EFC" w:rsidRPr="009259A6" w:rsidRDefault="00A37EFC" w:rsidP="00A37EFC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2C3340EA" w14:textId="471344C3" w:rsidR="00A37EFC" w:rsidRPr="009259A6" w:rsidRDefault="00A37EFC" w:rsidP="00A37EFC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9259A6">
        <w:rPr>
          <w:rFonts w:ascii="Arial" w:eastAsia="Times New Roman" w:hAnsi="Arial" w:cs="Arial"/>
          <w:color w:val="222222"/>
          <w:sz w:val="24"/>
          <w:szCs w:val="24"/>
          <w:lang w:val="ro-RO"/>
        </w:rPr>
        <w:t>Pentru înscrierea la examenele organizate de Institut, pentru participarea la activită</w:t>
      </w:r>
      <w:r w:rsidR="000C2028">
        <w:rPr>
          <w:rFonts w:ascii="Arial" w:eastAsia="Times New Roman" w:hAnsi="Arial" w:cs="Arial"/>
          <w:color w:val="222222"/>
          <w:sz w:val="24"/>
          <w:szCs w:val="24"/>
          <w:lang w:val="ro-RO"/>
        </w:rPr>
        <w:t>ț</w:t>
      </w:r>
      <w:r w:rsidRPr="009259A6">
        <w:rPr>
          <w:rFonts w:ascii="Arial" w:eastAsia="Times New Roman" w:hAnsi="Arial" w:cs="Arial"/>
          <w:color w:val="222222"/>
          <w:sz w:val="24"/>
          <w:szCs w:val="24"/>
          <w:lang w:val="ro-RO"/>
        </w:rPr>
        <w:t xml:space="preserve">ile </w:t>
      </w:r>
      <w:r w:rsidR="000C2028">
        <w:rPr>
          <w:rFonts w:ascii="Arial" w:eastAsia="Times New Roman" w:hAnsi="Arial" w:cs="Arial"/>
          <w:color w:val="222222"/>
          <w:sz w:val="24"/>
          <w:szCs w:val="24"/>
          <w:lang w:val="ro-RO"/>
        </w:rPr>
        <w:t>ș</w:t>
      </w:r>
      <w:r w:rsidRPr="009259A6">
        <w:rPr>
          <w:rFonts w:ascii="Arial" w:eastAsia="Times New Roman" w:hAnsi="Arial" w:cs="Arial"/>
          <w:color w:val="222222"/>
          <w:sz w:val="24"/>
          <w:szCs w:val="24"/>
          <w:lang w:val="ro-RO"/>
        </w:rPr>
        <w:t>i programele de formare ini</w:t>
      </w:r>
      <w:r w:rsidR="000C2028">
        <w:rPr>
          <w:rFonts w:ascii="Arial" w:eastAsia="Times New Roman" w:hAnsi="Arial" w:cs="Arial"/>
          <w:color w:val="222222"/>
          <w:sz w:val="24"/>
          <w:szCs w:val="24"/>
          <w:lang w:val="ro-RO"/>
        </w:rPr>
        <w:t>ț</w:t>
      </w:r>
      <w:r w:rsidRPr="009259A6">
        <w:rPr>
          <w:rFonts w:ascii="Arial" w:eastAsia="Times New Roman" w:hAnsi="Arial" w:cs="Arial"/>
          <w:color w:val="222222"/>
          <w:sz w:val="24"/>
          <w:szCs w:val="24"/>
          <w:lang w:val="ro-RO"/>
        </w:rPr>
        <w:t xml:space="preserve">ială </w:t>
      </w:r>
      <w:r w:rsidR="000C2028">
        <w:rPr>
          <w:rFonts w:ascii="Arial" w:eastAsia="Times New Roman" w:hAnsi="Arial" w:cs="Arial"/>
          <w:color w:val="222222"/>
          <w:sz w:val="24"/>
          <w:szCs w:val="24"/>
          <w:lang w:val="ro-RO"/>
        </w:rPr>
        <w:t>ș</w:t>
      </w:r>
      <w:r w:rsidRPr="009259A6">
        <w:rPr>
          <w:rFonts w:ascii="Arial" w:eastAsia="Times New Roman" w:hAnsi="Arial" w:cs="Arial"/>
          <w:color w:val="222222"/>
          <w:sz w:val="24"/>
          <w:szCs w:val="24"/>
          <w:lang w:val="ro-RO"/>
        </w:rPr>
        <w:t xml:space="preserve">i continuă ale acestuia, precum </w:t>
      </w:r>
      <w:r w:rsidR="000C2028">
        <w:rPr>
          <w:rFonts w:ascii="Arial" w:eastAsia="Times New Roman" w:hAnsi="Arial" w:cs="Arial"/>
          <w:color w:val="222222"/>
          <w:sz w:val="24"/>
          <w:szCs w:val="24"/>
          <w:lang w:val="ro-RO"/>
        </w:rPr>
        <w:t>ș</w:t>
      </w:r>
      <w:r w:rsidRPr="009259A6">
        <w:rPr>
          <w:rFonts w:ascii="Arial" w:eastAsia="Times New Roman" w:hAnsi="Arial" w:cs="Arial"/>
          <w:color w:val="222222"/>
          <w:sz w:val="24"/>
          <w:szCs w:val="24"/>
          <w:lang w:val="ro-RO"/>
        </w:rPr>
        <w:t>i pentru emiterea de opinii, avize sau elaborarea de studii, puncte de vedere etc. Institutul percepe taxe.</w:t>
      </w:r>
    </w:p>
    <w:p w14:paraId="454E0A2E" w14:textId="5CDE94E9" w:rsidR="00A37EFC" w:rsidRPr="009259A6" w:rsidRDefault="00A37EFC" w:rsidP="00A37EFC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9259A6">
        <w:rPr>
          <w:rFonts w:ascii="Arial" w:eastAsia="Times New Roman" w:hAnsi="Arial" w:cs="Arial"/>
          <w:color w:val="222222"/>
          <w:sz w:val="24"/>
          <w:szCs w:val="24"/>
          <w:lang w:val="ro-RO"/>
        </w:rPr>
        <w:t>Cuantumul taxelor percepute se stabile</w:t>
      </w:r>
      <w:r w:rsidR="000C2028">
        <w:rPr>
          <w:rFonts w:ascii="Arial" w:eastAsia="Times New Roman" w:hAnsi="Arial" w:cs="Arial"/>
          <w:color w:val="222222"/>
          <w:sz w:val="24"/>
          <w:szCs w:val="24"/>
          <w:lang w:val="ro-RO"/>
        </w:rPr>
        <w:t>ș</w:t>
      </w:r>
      <w:r w:rsidRPr="009259A6">
        <w:rPr>
          <w:rFonts w:ascii="Arial" w:eastAsia="Times New Roman" w:hAnsi="Arial" w:cs="Arial"/>
          <w:color w:val="222222"/>
          <w:sz w:val="24"/>
          <w:szCs w:val="24"/>
          <w:lang w:val="ro-RO"/>
        </w:rPr>
        <w:t xml:space="preserve">te în raport de durata </w:t>
      </w:r>
      <w:r w:rsidR="000C2028">
        <w:rPr>
          <w:rFonts w:ascii="Arial" w:eastAsia="Times New Roman" w:hAnsi="Arial" w:cs="Arial"/>
          <w:color w:val="222222"/>
          <w:sz w:val="24"/>
          <w:szCs w:val="24"/>
          <w:lang w:val="ro-RO"/>
        </w:rPr>
        <w:t>ș</w:t>
      </w:r>
      <w:r w:rsidRPr="009259A6">
        <w:rPr>
          <w:rFonts w:ascii="Arial" w:eastAsia="Times New Roman" w:hAnsi="Arial" w:cs="Arial"/>
          <w:color w:val="222222"/>
          <w:sz w:val="24"/>
          <w:szCs w:val="24"/>
          <w:lang w:val="ro-RO"/>
        </w:rPr>
        <w:t>i complexitatea activită</w:t>
      </w:r>
      <w:r w:rsidR="000C2028">
        <w:rPr>
          <w:rFonts w:ascii="Arial" w:eastAsia="Times New Roman" w:hAnsi="Arial" w:cs="Arial"/>
          <w:color w:val="222222"/>
          <w:sz w:val="24"/>
          <w:szCs w:val="24"/>
          <w:lang w:val="ro-RO"/>
        </w:rPr>
        <w:t>ț</w:t>
      </w:r>
      <w:r w:rsidRPr="009259A6">
        <w:rPr>
          <w:rFonts w:ascii="Arial" w:eastAsia="Times New Roman" w:hAnsi="Arial" w:cs="Arial"/>
          <w:color w:val="222222"/>
          <w:sz w:val="24"/>
          <w:szCs w:val="24"/>
          <w:lang w:val="ro-RO"/>
        </w:rPr>
        <w:t xml:space="preserve">ilor sau lucrărilor, precum </w:t>
      </w:r>
      <w:r w:rsidR="000C2028">
        <w:rPr>
          <w:rFonts w:ascii="Arial" w:eastAsia="Times New Roman" w:hAnsi="Arial" w:cs="Arial"/>
          <w:color w:val="222222"/>
          <w:sz w:val="24"/>
          <w:szCs w:val="24"/>
          <w:lang w:val="ro-RO"/>
        </w:rPr>
        <w:t>ș</w:t>
      </w:r>
      <w:r w:rsidRPr="009259A6">
        <w:rPr>
          <w:rFonts w:ascii="Arial" w:eastAsia="Times New Roman" w:hAnsi="Arial" w:cs="Arial"/>
          <w:color w:val="222222"/>
          <w:sz w:val="24"/>
          <w:szCs w:val="24"/>
          <w:lang w:val="ro-RO"/>
        </w:rPr>
        <w:t>i de costurile generate de organizarea sau elaborarea acestora, în baza hotărârilor adoptate de Co</w:t>
      </w:r>
      <w:r w:rsidR="00092619" w:rsidRPr="009259A6">
        <w:rPr>
          <w:rFonts w:ascii="Arial" w:eastAsia="Times New Roman" w:hAnsi="Arial" w:cs="Arial"/>
          <w:color w:val="222222"/>
          <w:sz w:val="24"/>
          <w:szCs w:val="24"/>
          <w:lang w:val="ro-RO"/>
        </w:rPr>
        <w:t>misia Permanentă</w:t>
      </w:r>
      <w:r w:rsidRPr="009259A6">
        <w:rPr>
          <w:rFonts w:ascii="Arial" w:eastAsia="Times New Roman" w:hAnsi="Arial" w:cs="Arial"/>
          <w:color w:val="222222"/>
          <w:sz w:val="24"/>
          <w:szCs w:val="24"/>
          <w:lang w:val="ro-RO"/>
        </w:rPr>
        <w:t xml:space="preserve"> </w:t>
      </w:r>
      <w:r w:rsidR="000C2028">
        <w:rPr>
          <w:rFonts w:ascii="Arial" w:eastAsia="Times New Roman" w:hAnsi="Arial" w:cs="Arial"/>
          <w:color w:val="222222"/>
          <w:sz w:val="24"/>
          <w:szCs w:val="24"/>
          <w:lang w:val="ro-RO"/>
        </w:rPr>
        <w:t>ș</w:t>
      </w:r>
      <w:r w:rsidRPr="009259A6">
        <w:rPr>
          <w:rFonts w:ascii="Arial" w:eastAsia="Times New Roman" w:hAnsi="Arial" w:cs="Arial"/>
          <w:color w:val="222222"/>
          <w:sz w:val="24"/>
          <w:szCs w:val="24"/>
          <w:lang w:val="ro-RO"/>
        </w:rPr>
        <w:t>i de organele profesiei.</w:t>
      </w:r>
    </w:p>
    <w:p w14:paraId="6D19593C" w14:textId="3EB9F626" w:rsidR="007F5D27" w:rsidRPr="009259A6" w:rsidRDefault="00C65E90" w:rsidP="007F5D27">
      <w:pPr>
        <w:pStyle w:val="Heading1"/>
        <w:rPr>
          <w:lang w:eastAsia="ro-RO"/>
        </w:rPr>
      </w:pPr>
      <w:bookmarkStart w:id="2" w:name="_Toc95667682"/>
      <w:r w:rsidRPr="009259A6">
        <w:t>Capitolul II</w:t>
      </w:r>
      <w:r w:rsidR="007F5D27" w:rsidRPr="009259A6">
        <w:rPr>
          <w:b w:val="0"/>
          <w:bCs w:val="0"/>
        </w:rPr>
        <w:t xml:space="preserve"> - </w:t>
      </w:r>
      <w:r w:rsidRPr="009259A6">
        <w:t xml:space="preserve">Organizarea </w:t>
      </w:r>
      <w:r w:rsidR="000C2028">
        <w:t>ș</w:t>
      </w:r>
      <w:r w:rsidRPr="009259A6">
        <w:t>i func</w:t>
      </w:r>
      <w:r w:rsidR="000C2028">
        <w:t>ț</w:t>
      </w:r>
      <w:r w:rsidRPr="009259A6">
        <w:t xml:space="preserve">ionarea </w:t>
      </w:r>
      <w:r w:rsidR="00E621AD" w:rsidRPr="009259A6">
        <w:t>Institutului</w:t>
      </w:r>
      <w:bookmarkEnd w:id="2"/>
    </w:p>
    <w:p w14:paraId="0F70C34D" w14:textId="77777777" w:rsidR="00887C1F" w:rsidRPr="009259A6" w:rsidRDefault="00887C1F" w:rsidP="00887C1F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0E8C7CD8" w14:textId="77777777" w:rsidR="00887C1F" w:rsidRPr="009259A6" w:rsidRDefault="00C65E90" w:rsidP="0047646F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Organele de conducere ale </w:t>
      </w:r>
      <w:r w:rsidR="00E621AD" w:rsidRPr="009259A6">
        <w:rPr>
          <w:rFonts w:ascii="Arial" w:hAnsi="Arial" w:cs="Arial"/>
          <w:sz w:val="24"/>
          <w:szCs w:val="24"/>
          <w:lang w:val="ro-RO"/>
        </w:rPr>
        <w:t>Institutului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sunt: </w:t>
      </w:r>
    </w:p>
    <w:p w14:paraId="23C8307A" w14:textId="2723E15E" w:rsidR="00887C1F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Co</w:t>
      </w:r>
      <w:r w:rsidR="00092619" w:rsidRPr="009259A6">
        <w:rPr>
          <w:rFonts w:ascii="Arial" w:hAnsi="Arial" w:cs="Arial"/>
          <w:sz w:val="24"/>
          <w:szCs w:val="24"/>
          <w:lang w:val="ro-RO"/>
        </w:rPr>
        <w:t>misia Permanentă a U.N.B.R.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, </w:t>
      </w:r>
      <w:r w:rsidR="00092619" w:rsidRPr="009259A6">
        <w:rPr>
          <w:rFonts w:ascii="Arial" w:hAnsi="Arial" w:cs="Arial"/>
          <w:sz w:val="24"/>
          <w:szCs w:val="24"/>
          <w:lang w:val="ro-RO"/>
        </w:rPr>
        <w:t>care îndepline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092619" w:rsidRPr="009259A6">
        <w:rPr>
          <w:rFonts w:ascii="Arial" w:hAnsi="Arial" w:cs="Arial"/>
          <w:sz w:val="24"/>
          <w:szCs w:val="24"/>
          <w:lang w:val="ro-RO"/>
        </w:rPr>
        <w:t>te, cu privire la Institut, func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="00092619" w:rsidRPr="009259A6">
        <w:rPr>
          <w:rFonts w:ascii="Arial" w:hAnsi="Arial" w:cs="Arial"/>
          <w:sz w:val="24"/>
          <w:szCs w:val="24"/>
          <w:lang w:val="ro-RO"/>
        </w:rPr>
        <w:t xml:space="preserve">ia de Consiliu de </w:t>
      </w:r>
      <w:r w:rsidR="00BC4F61" w:rsidRPr="009259A6">
        <w:rPr>
          <w:rFonts w:ascii="Arial" w:hAnsi="Arial" w:cs="Arial"/>
          <w:sz w:val="24"/>
          <w:szCs w:val="24"/>
          <w:lang w:val="ro-RO"/>
        </w:rPr>
        <w:t>c</w:t>
      </w:r>
      <w:r w:rsidR="00092619" w:rsidRPr="009259A6">
        <w:rPr>
          <w:rFonts w:ascii="Arial" w:hAnsi="Arial" w:cs="Arial"/>
          <w:sz w:val="24"/>
          <w:szCs w:val="24"/>
          <w:lang w:val="ro-RO"/>
        </w:rPr>
        <w:t xml:space="preserve">onducere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232CB3" w:rsidRPr="009259A6">
        <w:rPr>
          <w:rFonts w:ascii="Arial" w:hAnsi="Arial" w:cs="Arial"/>
          <w:sz w:val="24"/>
          <w:szCs w:val="24"/>
          <w:lang w:val="ro-RO"/>
        </w:rPr>
        <w:t>i are toate atribu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="00232CB3" w:rsidRPr="009259A6">
        <w:rPr>
          <w:rFonts w:ascii="Arial" w:hAnsi="Arial" w:cs="Arial"/>
          <w:sz w:val="24"/>
          <w:szCs w:val="24"/>
          <w:lang w:val="ro-RO"/>
        </w:rPr>
        <w:t>iile acestuia</w:t>
      </w:r>
      <w:r w:rsidR="00BC4F61" w:rsidRPr="009259A6">
        <w:rPr>
          <w:rFonts w:ascii="Arial" w:hAnsi="Arial" w:cs="Arial"/>
          <w:sz w:val="24"/>
          <w:szCs w:val="24"/>
          <w:lang w:val="ro-RO"/>
        </w:rPr>
        <w:t>. În cuprinsul prevederilor prezentului Statut, dacă nu se prevede expres altfel, toate referirile la Comisia Permanentă au în vedere activitatea acesteia în calitate de organ de conducere la nivel na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="00BC4F61" w:rsidRPr="009259A6">
        <w:rPr>
          <w:rFonts w:ascii="Arial" w:hAnsi="Arial" w:cs="Arial"/>
          <w:sz w:val="24"/>
          <w:szCs w:val="24"/>
          <w:lang w:val="ro-RO"/>
        </w:rPr>
        <w:t>ional a Institutu</w:t>
      </w:r>
      <w:r w:rsidR="00A0246B" w:rsidRPr="009259A6">
        <w:rPr>
          <w:rFonts w:ascii="Arial" w:hAnsi="Arial" w:cs="Arial"/>
          <w:sz w:val="24"/>
          <w:szCs w:val="24"/>
          <w:lang w:val="ro-RO"/>
        </w:rPr>
        <w:t>l</w:t>
      </w:r>
      <w:r w:rsidR="00BC4F61" w:rsidRPr="009259A6">
        <w:rPr>
          <w:rFonts w:ascii="Arial" w:hAnsi="Arial" w:cs="Arial"/>
          <w:sz w:val="24"/>
          <w:szCs w:val="24"/>
          <w:lang w:val="ro-RO"/>
        </w:rPr>
        <w:t>ui</w:t>
      </w:r>
      <w:r w:rsidRPr="009259A6">
        <w:rPr>
          <w:rFonts w:ascii="Arial" w:hAnsi="Arial" w:cs="Arial"/>
          <w:sz w:val="24"/>
          <w:szCs w:val="24"/>
          <w:lang w:val="ro-RO"/>
        </w:rPr>
        <w:t>;</w:t>
      </w:r>
    </w:p>
    <w:p w14:paraId="3C4A2EAB" w14:textId="05603567" w:rsidR="00887C1F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Pre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edintele </w:t>
      </w:r>
      <w:r w:rsidR="00641E9A">
        <w:rPr>
          <w:rFonts w:ascii="Arial" w:hAnsi="Arial" w:cs="Arial"/>
          <w:sz w:val="24"/>
          <w:szCs w:val="24"/>
          <w:lang w:val="ro-RO"/>
        </w:rPr>
        <w:t>U.N.B.R.</w:t>
      </w:r>
      <w:r w:rsidRPr="009259A6">
        <w:rPr>
          <w:rFonts w:ascii="Arial" w:hAnsi="Arial" w:cs="Arial"/>
          <w:sz w:val="24"/>
          <w:szCs w:val="24"/>
          <w:lang w:val="ro-RO"/>
        </w:rPr>
        <w:t>;</w:t>
      </w:r>
    </w:p>
    <w:p w14:paraId="12AD6F68" w14:textId="26ACB206" w:rsidR="00C65E90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Directorul </w:t>
      </w:r>
      <w:r w:rsidR="00E621AD" w:rsidRPr="009259A6">
        <w:rPr>
          <w:rFonts w:ascii="Arial" w:hAnsi="Arial" w:cs="Arial"/>
          <w:sz w:val="24"/>
          <w:szCs w:val="24"/>
          <w:lang w:val="ro-RO"/>
        </w:rPr>
        <w:t>Institutului</w:t>
      </w:r>
      <w:r w:rsidRPr="009259A6">
        <w:rPr>
          <w:rFonts w:ascii="Arial" w:hAnsi="Arial" w:cs="Arial"/>
          <w:sz w:val="24"/>
          <w:szCs w:val="24"/>
          <w:lang w:val="ro-RO"/>
        </w:rPr>
        <w:t>.</w:t>
      </w:r>
    </w:p>
    <w:p w14:paraId="75DE359E" w14:textId="6E0C839E" w:rsidR="00887C1F" w:rsidRPr="009259A6" w:rsidRDefault="00C65E90" w:rsidP="002F3397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Pe lângă </w:t>
      </w:r>
      <w:r w:rsidR="00232CB3" w:rsidRPr="009259A6">
        <w:rPr>
          <w:rFonts w:ascii="Arial" w:hAnsi="Arial" w:cs="Arial"/>
          <w:sz w:val="24"/>
          <w:szCs w:val="24"/>
          <w:lang w:val="ro-RO"/>
        </w:rPr>
        <w:t>Comisia Permanentă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func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ionează un Consiliu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tiin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ific, cu rol consultativ. </w:t>
      </w:r>
    </w:p>
    <w:p w14:paraId="2256BF9B" w14:textId="77777777" w:rsidR="00887C1F" w:rsidRPr="009259A6" w:rsidRDefault="00887C1F" w:rsidP="00887C1F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2240989F" w14:textId="55326089" w:rsidR="00887C1F" w:rsidRPr="009259A6" w:rsidRDefault="00232CB3" w:rsidP="0047646F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Comisia Permanentă</w:t>
      </w:r>
      <w:r w:rsidR="00C65E90" w:rsidRPr="009259A6">
        <w:rPr>
          <w:rFonts w:ascii="Arial" w:hAnsi="Arial" w:cs="Arial"/>
          <w:sz w:val="24"/>
          <w:szCs w:val="24"/>
          <w:lang w:val="ro-RO"/>
        </w:rPr>
        <w:t xml:space="preserve"> este organul </w:t>
      </w:r>
      <w:r w:rsidR="00A0246B" w:rsidRPr="009259A6">
        <w:rPr>
          <w:rFonts w:ascii="Arial" w:hAnsi="Arial" w:cs="Arial"/>
          <w:sz w:val="24"/>
          <w:szCs w:val="24"/>
          <w:lang w:val="ro-RO"/>
        </w:rPr>
        <w:t>colectiv</w:t>
      </w:r>
      <w:r w:rsidR="00C65E90" w:rsidRPr="009259A6">
        <w:rPr>
          <w:rFonts w:ascii="Arial" w:hAnsi="Arial" w:cs="Arial"/>
          <w:sz w:val="24"/>
          <w:szCs w:val="24"/>
          <w:lang w:val="ro-RO"/>
        </w:rPr>
        <w:t xml:space="preserve"> de conducere </w:t>
      </w:r>
      <w:r w:rsidR="00A0246B" w:rsidRPr="009259A6">
        <w:rPr>
          <w:rFonts w:ascii="Arial" w:hAnsi="Arial" w:cs="Arial"/>
          <w:sz w:val="24"/>
          <w:szCs w:val="24"/>
          <w:lang w:val="ro-RO"/>
        </w:rPr>
        <w:t xml:space="preserve">curentă a </w:t>
      </w:r>
      <w:r w:rsidR="00C65E90" w:rsidRPr="009259A6">
        <w:rPr>
          <w:rFonts w:ascii="Arial" w:hAnsi="Arial" w:cs="Arial"/>
          <w:sz w:val="24"/>
          <w:szCs w:val="24"/>
          <w:lang w:val="ro-RO"/>
        </w:rPr>
        <w:t>I</w:t>
      </w:r>
      <w:r w:rsidR="00A0246B" w:rsidRPr="009259A6">
        <w:rPr>
          <w:rFonts w:ascii="Arial" w:hAnsi="Arial" w:cs="Arial"/>
          <w:sz w:val="24"/>
          <w:szCs w:val="24"/>
          <w:lang w:val="ro-RO"/>
        </w:rPr>
        <w:t>nstitutului</w:t>
      </w:r>
      <w:r w:rsidR="00C65E90" w:rsidRPr="009259A6">
        <w:rPr>
          <w:rFonts w:ascii="Arial" w:hAnsi="Arial" w:cs="Arial"/>
          <w:sz w:val="24"/>
          <w:szCs w:val="24"/>
          <w:lang w:val="ro-RO"/>
        </w:rPr>
        <w:t xml:space="preserve">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C65E90" w:rsidRPr="009259A6">
        <w:rPr>
          <w:rFonts w:ascii="Arial" w:hAnsi="Arial" w:cs="Arial"/>
          <w:sz w:val="24"/>
          <w:szCs w:val="24"/>
          <w:lang w:val="ro-RO"/>
        </w:rPr>
        <w:t>i î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C65E90" w:rsidRPr="009259A6">
        <w:rPr>
          <w:rFonts w:ascii="Arial" w:hAnsi="Arial" w:cs="Arial"/>
          <w:sz w:val="24"/>
          <w:szCs w:val="24"/>
          <w:lang w:val="ro-RO"/>
        </w:rPr>
        <w:t>i desfă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C65E90" w:rsidRPr="009259A6">
        <w:rPr>
          <w:rFonts w:ascii="Arial" w:hAnsi="Arial" w:cs="Arial"/>
          <w:sz w:val="24"/>
          <w:szCs w:val="24"/>
          <w:lang w:val="ro-RO"/>
        </w:rPr>
        <w:t xml:space="preserve">oară activitatea sub autoritatea Consiliului U.N.B.R. </w:t>
      </w:r>
    </w:p>
    <w:p w14:paraId="04D78CCD" w14:textId="471BD2C1" w:rsidR="00887C1F" w:rsidRPr="009259A6" w:rsidRDefault="002F3397" w:rsidP="0047646F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Directorul Institutului nu participă la vot </w:t>
      </w:r>
      <w:r w:rsidR="00337010" w:rsidRPr="009259A6">
        <w:rPr>
          <w:rFonts w:ascii="Arial" w:hAnsi="Arial" w:cs="Arial"/>
          <w:sz w:val="24"/>
          <w:szCs w:val="24"/>
          <w:lang w:val="ro-RO"/>
        </w:rPr>
        <w:t>în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privin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a </w:t>
      </w:r>
      <w:r w:rsidR="00126696" w:rsidRPr="009259A6">
        <w:rPr>
          <w:rFonts w:ascii="Arial" w:hAnsi="Arial" w:cs="Arial"/>
          <w:sz w:val="24"/>
          <w:szCs w:val="24"/>
          <w:lang w:val="ro-RO"/>
        </w:rPr>
        <w:t>hotărârilor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</w:t>
      </w:r>
      <w:r w:rsidR="00232CB3" w:rsidRPr="009259A6">
        <w:rPr>
          <w:rFonts w:ascii="Arial" w:hAnsi="Arial" w:cs="Arial"/>
          <w:sz w:val="24"/>
          <w:szCs w:val="24"/>
          <w:lang w:val="ro-RO"/>
        </w:rPr>
        <w:t>Comisiei Permanente</w:t>
      </w:r>
      <w:r w:rsidR="0089407F">
        <w:rPr>
          <w:rFonts w:ascii="Arial" w:hAnsi="Arial" w:cs="Arial"/>
          <w:sz w:val="24"/>
          <w:szCs w:val="24"/>
          <w:lang w:val="ro-RO"/>
        </w:rPr>
        <w:t xml:space="preserve"> privind </w:t>
      </w:r>
      <w:r w:rsidR="00233AFF">
        <w:rPr>
          <w:rFonts w:ascii="Arial" w:hAnsi="Arial" w:cs="Arial"/>
          <w:sz w:val="24"/>
          <w:szCs w:val="24"/>
          <w:lang w:val="ro-RO"/>
        </w:rPr>
        <w:t xml:space="preserve">conducerea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233AFF">
        <w:rPr>
          <w:rFonts w:ascii="Arial" w:hAnsi="Arial" w:cs="Arial"/>
          <w:sz w:val="24"/>
          <w:szCs w:val="24"/>
          <w:lang w:val="ro-RO"/>
        </w:rPr>
        <w:t xml:space="preserve">i administrarea </w:t>
      </w:r>
      <w:r w:rsidR="0089407F">
        <w:rPr>
          <w:rFonts w:ascii="Arial" w:hAnsi="Arial" w:cs="Arial"/>
          <w:sz w:val="24"/>
          <w:szCs w:val="24"/>
          <w:lang w:val="ro-RO"/>
        </w:rPr>
        <w:t>I.N.P.P.A.</w:t>
      </w:r>
      <w:r w:rsidR="00CD333D" w:rsidRPr="009259A6">
        <w:rPr>
          <w:rFonts w:ascii="Arial" w:hAnsi="Arial" w:cs="Arial"/>
          <w:sz w:val="24"/>
          <w:szCs w:val="24"/>
          <w:lang w:val="ro-RO"/>
        </w:rPr>
        <w:t xml:space="preserve"> 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Dacă nu este membru al Comisiei Permanente a U.N.B.R., </w:t>
      </w:r>
      <w:r w:rsidR="00E42526" w:rsidRPr="009259A6">
        <w:rPr>
          <w:rFonts w:ascii="Arial" w:hAnsi="Arial" w:cs="Arial"/>
          <w:sz w:val="24"/>
          <w:szCs w:val="24"/>
          <w:lang w:val="ro-RO"/>
        </w:rPr>
        <w:t xml:space="preserve">în calitatea acesteia de organ colectiv de conducere a profesiei de avocat, 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Directorul Institutului are calitatea de invitat permanent la </w:t>
      </w:r>
      <w:r w:rsidR="00337010" w:rsidRPr="009259A6">
        <w:rPr>
          <w:rFonts w:ascii="Arial" w:hAnsi="Arial" w:cs="Arial"/>
          <w:sz w:val="24"/>
          <w:szCs w:val="24"/>
          <w:lang w:val="ro-RO"/>
        </w:rPr>
        <w:t>ședin</w:t>
      </w:r>
      <w:r w:rsidR="00337010">
        <w:rPr>
          <w:rFonts w:ascii="Arial" w:hAnsi="Arial" w:cs="Arial"/>
          <w:sz w:val="24"/>
          <w:szCs w:val="24"/>
          <w:lang w:val="ro-RO"/>
        </w:rPr>
        <w:t>ț</w:t>
      </w:r>
      <w:r w:rsidR="00337010" w:rsidRPr="009259A6">
        <w:rPr>
          <w:rFonts w:ascii="Arial" w:hAnsi="Arial" w:cs="Arial"/>
          <w:sz w:val="24"/>
          <w:szCs w:val="24"/>
          <w:lang w:val="ro-RO"/>
        </w:rPr>
        <w:t>ele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</w:t>
      </w:r>
      <w:r w:rsidR="00232CB3" w:rsidRPr="009259A6">
        <w:rPr>
          <w:rFonts w:ascii="Arial" w:hAnsi="Arial" w:cs="Arial"/>
          <w:sz w:val="24"/>
          <w:szCs w:val="24"/>
          <w:lang w:val="ro-RO"/>
        </w:rPr>
        <w:t xml:space="preserve">pe care aceasta le organizează în calitate de organ de conducere al </w:t>
      </w:r>
      <w:r w:rsidR="00E31348" w:rsidRPr="009259A6">
        <w:rPr>
          <w:rFonts w:ascii="Arial" w:hAnsi="Arial" w:cs="Arial"/>
          <w:sz w:val="24"/>
          <w:szCs w:val="24"/>
          <w:lang w:val="ro-RO"/>
        </w:rPr>
        <w:t>Institutului</w:t>
      </w:r>
      <w:r w:rsidRPr="009259A6">
        <w:rPr>
          <w:rFonts w:ascii="Arial" w:hAnsi="Arial" w:cs="Arial"/>
          <w:sz w:val="24"/>
          <w:szCs w:val="24"/>
          <w:lang w:val="ro-RO"/>
        </w:rPr>
        <w:t>.</w:t>
      </w:r>
      <w:r w:rsidR="00C65E90" w:rsidRPr="009259A6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6A317E9D" w14:textId="537A27BD" w:rsidR="007D141A" w:rsidRPr="009259A6" w:rsidRDefault="00E31348" w:rsidP="007D141A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În chestiunile privind Institutul, c</w:t>
      </w:r>
      <w:r w:rsidR="00AA6382" w:rsidRPr="009259A6">
        <w:rPr>
          <w:rFonts w:ascii="Arial" w:hAnsi="Arial" w:cs="Arial"/>
          <w:sz w:val="24"/>
          <w:szCs w:val="24"/>
          <w:lang w:val="ro-RO"/>
        </w:rPr>
        <w:t xml:space="preserve">onvocarea </w:t>
      </w:r>
      <w:r w:rsidR="00232CB3" w:rsidRPr="009259A6">
        <w:rPr>
          <w:rFonts w:ascii="Arial" w:hAnsi="Arial" w:cs="Arial"/>
          <w:sz w:val="24"/>
          <w:szCs w:val="24"/>
          <w:lang w:val="ro-RO"/>
        </w:rPr>
        <w:t>Comisiei Permanente</w:t>
      </w:r>
      <w:r w:rsidR="00AA6382" w:rsidRPr="009259A6">
        <w:rPr>
          <w:rFonts w:ascii="Arial" w:hAnsi="Arial" w:cs="Arial"/>
          <w:sz w:val="24"/>
          <w:szCs w:val="24"/>
          <w:lang w:val="ro-RO"/>
        </w:rPr>
        <w:t xml:space="preserve"> se face de către Pre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AA6382" w:rsidRPr="009259A6">
        <w:rPr>
          <w:rFonts w:ascii="Arial" w:hAnsi="Arial" w:cs="Arial"/>
          <w:sz w:val="24"/>
          <w:szCs w:val="24"/>
          <w:lang w:val="ro-RO"/>
        </w:rPr>
        <w:t xml:space="preserve">edintele </w:t>
      </w:r>
      <w:r w:rsidR="00641E9A">
        <w:rPr>
          <w:rFonts w:ascii="Arial" w:hAnsi="Arial" w:cs="Arial"/>
          <w:sz w:val="24"/>
          <w:szCs w:val="24"/>
          <w:lang w:val="ro-RO"/>
        </w:rPr>
        <w:t>U.N.B.R.</w:t>
      </w:r>
      <w:r w:rsidR="007D141A" w:rsidRPr="009259A6">
        <w:rPr>
          <w:rFonts w:ascii="Arial" w:hAnsi="Arial" w:cs="Arial"/>
          <w:sz w:val="24"/>
          <w:szCs w:val="24"/>
          <w:lang w:val="ro-RO"/>
        </w:rPr>
        <w:t>, la ini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="007D141A" w:rsidRPr="009259A6">
        <w:rPr>
          <w:rFonts w:ascii="Arial" w:hAnsi="Arial" w:cs="Arial"/>
          <w:sz w:val="24"/>
          <w:szCs w:val="24"/>
          <w:lang w:val="ro-RO"/>
        </w:rPr>
        <w:t xml:space="preserve">iativa </w:t>
      </w:r>
      <w:r w:rsidR="00AA6382" w:rsidRPr="009259A6">
        <w:rPr>
          <w:rFonts w:ascii="Arial" w:hAnsi="Arial" w:cs="Arial"/>
          <w:sz w:val="24"/>
          <w:szCs w:val="24"/>
          <w:lang w:val="ro-RO"/>
        </w:rPr>
        <w:t>sa sau la solicitarea Directorului Institutului ori</w:t>
      </w:r>
      <w:r w:rsidR="007D141A" w:rsidRPr="009259A6">
        <w:rPr>
          <w:rFonts w:ascii="Arial" w:hAnsi="Arial" w:cs="Arial"/>
          <w:sz w:val="24"/>
          <w:szCs w:val="24"/>
          <w:lang w:val="ro-RO"/>
        </w:rPr>
        <w:t xml:space="preserve"> a unor membri ai </w:t>
      </w:r>
      <w:r w:rsidR="00232CB3" w:rsidRPr="009259A6">
        <w:rPr>
          <w:rFonts w:ascii="Arial" w:hAnsi="Arial" w:cs="Arial"/>
          <w:sz w:val="24"/>
          <w:szCs w:val="24"/>
          <w:lang w:val="ro-RO"/>
        </w:rPr>
        <w:t>Comisiei Permanente</w:t>
      </w:r>
      <w:r w:rsidR="007D141A" w:rsidRPr="009259A6">
        <w:rPr>
          <w:rFonts w:ascii="Arial" w:hAnsi="Arial" w:cs="Arial"/>
          <w:sz w:val="24"/>
          <w:szCs w:val="24"/>
          <w:lang w:val="ro-RO"/>
        </w:rPr>
        <w:t xml:space="preserve"> reprezentând cel pu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="007D141A" w:rsidRPr="009259A6">
        <w:rPr>
          <w:rFonts w:ascii="Arial" w:hAnsi="Arial" w:cs="Arial"/>
          <w:sz w:val="24"/>
          <w:szCs w:val="24"/>
          <w:lang w:val="ro-RO"/>
        </w:rPr>
        <w:t>in o treime din numărul membrilor acestuia</w:t>
      </w:r>
      <w:r w:rsidR="00FA7966" w:rsidRPr="009259A6">
        <w:rPr>
          <w:rFonts w:ascii="Arial" w:hAnsi="Arial" w:cs="Arial"/>
          <w:sz w:val="24"/>
          <w:szCs w:val="24"/>
          <w:lang w:val="ro-RO"/>
        </w:rPr>
        <w:t xml:space="preserve">. </w:t>
      </w:r>
    </w:p>
    <w:p w14:paraId="4CBAE211" w14:textId="57F98FEB" w:rsidR="00AA6382" w:rsidRPr="009259A6" w:rsidRDefault="000C2028" w:rsidP="00E93504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Ș</w:t>
      </w:r>
      <w:r w:rsidR="00AA6382" w:rsidRPr="009259A6">
        <w:rPr>
          <w:rFonts w:ascii="Arial" w:hAnsi="Arial" w:cs="Arial"/>
          <w:sz w:val="24"/>
          <w:szCs w:val="24"/>
          <w:lang w:val="ro-RO"/>
        </w:rPr>
        <w:t>edin</w:t>
      </w:r>
      <w:r>
        <w:rPr>
          <w:rFonts w:ascii="Arial" w:hAnsi="Arial" w:cs="Arial"/>
          <w:sz w:val="24"/>
          <w:szCs w:val="24"/>
          <w:lang w:val="ro-RO"/>
        </w:rPr>
        <w:t>ț</w:t>
      </w:r>
      <w:r w:rsidR="00AA6382" w:rsidRPr="009259A6">
        <w:rPr>
          <w:rFonts w:ascii="Arial" w:hAnsi="Arial" w:cs="Arial"/>
          <w:sz w:val="24"/>
          <w:szCs w:val="24"/>
          <w:lang w:val="ro-RO"/>
        </w:rPr>
        <w:t xml:space="preserve">ele </w:t>
      </w:r>
      <w:r w:rsidR="00232CB3" w:rsidRPr="009259A6">
        <w:rPr>
          <w:rFonts w:ascii="Arial" w:hAnsi="Arial" w:cs="Arial"/>
          <w:sz w:val="24"/>
          <w:szCs w:val="24"/>
          <w:lang w:val="ro-RO"/>
        </w:rPr>
        <w:t>Comisiei Permanente</w:t>
      </w:r>
      <w:r w:rsidR="00AA6382" w:rsidRPr="009259A6">
        <w:rPr>
          <w:rFonts w:ascii="Arial" w:hAnsi="Arial" w:cs="Arial"/>
          <w:sz w:val="24"/>
          <w:szCs w:val="24"/>
          <w:lang w:val="ro-RO"/>
        </w:rPr>
        <w:t xml:space="preserve"> pot fi organizate </w:t>
      </w:r>
      <w:r>
        <w:rPr>
          <w:rFonts w:ascii="Arial" w:hAnsi="Arial" w:cs="Arial"/>
          <w:sz w:val="24"/>
          <w:szCs w:val="24"/>
          <w:lang w:val="ro-RO"/>
        </w:rPr>
        <w:t>ș</w:t>
      </w:r>
      <w:r w:rsidR="00AA6382" w:rsidRPr="009259A6">
        <w:rPr>
          <w:rFonts w:ascii="Arial" w:hAnsi="Arial" w:cs="Arial"/>
          <w:sz w:val="24"/>
          <w:szCs w:val="24"/>
          <w:lang w:val="ro-RO"/>
        </w:rPr>
        <w:t>i prin videoconferin</w:t>
      </w:r>
      <w:r>
        <w:rPr>
          <w:rFonts w:ascii="Arial" w:hAnsi="Arial" w:cs="Arial"/>
          <w:sz w:val="24"/>
          <w:szCs w:val="24"/>
          <w:lang w:val="ro-RO"/>
        </w:rPr>
        <w:t>ț</w:t>
      </w:r>
      <w:r w:rsidR="00AA6382" w:rsidRPr="009259A6">
        <w:rPr>
          <w:rFonts w:ascii="Arial" w:hAnsi="Arial" w:cs="Arial"/>
          <w:sz w:val="24"/>
          <w:szCs w:val="24"/>
          <w:lang w:val="ro-RO"/>
        </w:rPr>
        <w:t>ă sau prin vot exprimat în formă electronică</w:t>
      </w:r>
      <w:r w:rsidR="00263A44" w:rsidRPr="009259A6">
        <w:rPr>
          <w:rFonts w:ascii="Arial" w:hAnsi="Arial" w:cs="Arial"/>
          <w:sz w:val="24"/>
          <w:szCs w:val="24"/>
          <w:lang w:val="ro-RO"/>
        </w:rPr>
        <w:t xml:space="preserve"> sau în format mixt (fizic/videoconferin</w:t>
      </w:r>
      <w:r>
        <w:rPr>
          <w:rFonts w:ascii="Arial" w:hAnsi="Arial" w:cs="Arial"/>
          <w:sz w:val="24"/>
          <w:szCs w:val="24"/>
          <w:lang w:val="ro-RO"/>
        </w:rPr>
        <w:t>ț</w:t>
      </w:r>
      <w:r w:rsidR="00263A44" w:rsidRPr="009259A6">
        <w:rPr>
          <w:rFonts w:ascii="Arial" w:hAnsi="Arial" w:cs="Arial"/>
          <w:sz w:val="24"/>
          <w:szCs w:val="24"/>
          <w:lang w:val="ro-RO"/>
        </w:rPr>
        <w:t>ă)</w:t>
      </w:r>
      <w:r w:rsidR="00AA6382" w:rsidRPr="009259A6">
        <w:rPr>
          <w:rFonts w:ascii="Arial" w:hAnsi="Arial" w:cs="Arial"/>
          <w:sz w:val="24"/>
          <w:szCs w:val="24"/>
          <w:lang w:val="ro-RO"/>
        </w:rPr>
        <w:t xml:space="preserve">. </w:t>
      </w:r>
    </w:p>
    <w:p w14:paraId="4B2E21E0" w14:textId="6510CFD8" w:rsidR="00A8068F" w:rsidRPr="009259A6" w:rsidRDefault="00FA7966" w:rsidP="00490E57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La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7D141A" w:rsidRPr="009259A6">
        <w:rPr>
          <w:rFonts w:ascii="Arial" w:hAnsi="Arial" w:cs="Arial"/>
          <w:sz w:val="24"/>
          <w:szCs w:val="24"/>
          <w:lang w:val="ro-RO"/>
        </w:rPr>
        <w:t>edin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="007D141A" w:rsidRPr="009259A6">
        <w:rPr>
          <w:rFonts w:ascii="Arial" w:hAnsi="Arial" w:cs="Arial"/>
          <w:sz w:val="24"/>
          <w:szCs w:val="24"/>
          <w:lang w:val="ro-RO"/>
        </w:rPr>
        <w:t xml:space="preserve">ele </w:t>
      </w:r>
      <w:r w:rsidR="00232CB3" w:rsidRPr="009259A6">
        <w:rPr>
          <w:rFonts w:ascii="Arial" w:hAnsi="Arial" w:cs="Arial"/>
          <w:sz w:val="24"/>
          <w:szCs w:val="24"/>
          <w:lang w:val="ro-RO"/>
        </w:rPr>
        <w:t>Comisiei Permanente</w:t>
      </w:r>
      <w:r w:rsidR="00E31348" w:rsidRPr="009259A6">
        <w:rPr>
          <w:rFonts w:ascii="Arial" w:hAnsi="Arial" w:cs="Arial"/>
          <w:sz w:val="24"/>
          <w:szCs w:val="24"/>
          <w:lang w:val="ro-RO"/>
        </w:rPr>
        <w:t xml:space="preserve"> </w:t>
      </w:r>
      <w:r w:rsidR="002F3397" w:rsidRPr="009259A6">
        <w:rPr>
          <w:rFonts w:ascii="Arial" w:hAnsi="Arial" w:cs="Arial"/>
          <w:sz w:val="24"/>
          <w:szCs w:val="24"/>
          <w:lang w:val="ro-RO"/>
        </w:rPr>
        <w:t>p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ot </w:t>
      </w:r>
      <w:r w:rsidR="007D141A" w:rsidRPr="009259A6">
        <w:rPr>
          <w:rFonts w:ascii="Arial" w:hAnsi="Arial" w:cs="Arial"/>
          <w:sz w:val="24"/>
          <w:szCs w:val="24"/>
          <w:lang w:val="ro-RO"/>
        </w:rPr>
        <w:t>participa, la invita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="007D141A" w:rsidRPr="009259A6">
        <w:rPr>
          <w:rFonts w:ascii="Arial" w:hAnsi="Arial" w:cs="Arial"/>
          <w:sz w:val="24"/>
          <w:szCs w:val="24"/>
          <w:lang w:val="ro-RO"/>
        </w:rPr>
        <w:t>ia Pre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7D141A" w:rsidRPr="009259A6">
        <w:rPr>
          <w:rFonts w:ascii="Arial" w:hAnsi="Arial" w:cs="Arial"/>
          <w:sz w:val="24"/>
          <w:szCs w:val="24"/>
          <w:lang w:val="ro-RO"/>
        </w:rPr>
        <w:t xml:space="preserve">edintelui </w:t>
      </w:r>
      <w:r w:rsidR="00641E9A">
        <w:rPr>
          <w:rFonts w:ascii="Arial" w:hAnsi="Arial" w:cs="Arial"/>
          <w:sz w:val="24"/>
          <w:szCs w:val="24"/>
          <w:lang w:val="ro-RO"/>
        </w:rPr>
        <w:t>U.N.B.R.</w:t>
      </w:r>
      <w:r w:rsidR="007D141A" w:rsidRPr="009259A6">
        <w:rPr>
          <w:rFonts w:ascii="Arial" w:hAnsi="Arial" w:cs="Arial"/>
          <w:sz w:val="24"/>
          <w:szCs w:val="24"/>
          <w:lang w:val="ro-RO"/>
        </w:rPr>
        <w:t xml:space="preserve">,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 directorii </w:t>
      </w:r>
      <w:r w:rsidR="002F3397" w:rsidRPr="009259A6">
        <w:rPr>
          <w:rFonts w:ascii="Arial" w:hAnsi="Arial" w:cs="Arial"/>
          <w:sz w:val="24"/>
          <w:szCs w:val="24"/>
          <w:lang w:val="ro-RO"/>
        </w:rPr>
        <w:t xml:space="preserve">structurilor </w:t>
      </w:r>
      <w:r w:rsidRPr="009259A6">
        <w:rPr>
          <w:rFonts w:ascii="Arial" w:hAnsi="Arial" w:cs="Arial"/>
          <w:sz w:val="24"/>
          <w:szCs w:val="24"/>
          <w:lang w:val="ro-RO"/>
        </w:rPr>
        <w:t>teritoriale</w:t>
      </w:r>
      <w:r w:rsidR="002F3397" w:rsidRPr="009259A6">
        <w:rPr>
          <w:rFonts w:ascii="Arial" w:hAnsi="Arial" w:cs="Arial"/>
          <w:sz w:val="24"/>
          <w:szCs w:val="24"/>
          <w:lang w:val="ro-RO"/>
        </w:rPr>
        <w:t xml:space="preserve"> ale Institutului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, </w:t>
      </w:r>
      <w:r w:rsidR="007D141A" w:rsidRPr="009259A6">
        <w:rPr>
          <w:rFonts w:ascii="Arial" w:hAnsi="Arial" w:cs="Arial"/>
          <w:sz w:val="24"/>
          <w:szCs w:val="24"/>
          <w:lang w:val="ro-RO"/>
        </w:rPr>
        <w:t>persoane din cadrul autorită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="007D141A" w:rsidRPr="009259A6">
        <w:rPr>
          <w:rFonts w:ascii="Arial" w:hAnsi="Arial" w:cs="Arial"/>
          <w:sz w:val="24"/>
          <w:szCs w:val="24"/>
          <w:lang w:val="ro-RO"/>
        </w:rPr>
        <w:t>ilor administra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="007D141A" w:rsidRPr="009259A6">
        <w:rPr>
          <w:rFonts w:ascii="Arial" w:hAnsi="Arial" w:cs="Arial"/>
          <w:sz w:val="24"/>
          <w:szCs w:val="24"/>
          <w:lang w:val="ro-RO"/>
        </w:rPr>
        <w:t xml:space="preserve">iei publice centrale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7D141A" w:rsidRPr="009259A6">
        <w:rPr>
          <w:rFonts w:ascii="Arial" w:hAnsi="Arial" w:cs="Arial"/>
          <w:sz w:val="24"/>
          <w:szCs w:val="24"/>
          <w:lang w:val="ro-RO"/>
        </w:rPr>
        <w:t>i locale, barouri, institu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="007D141A" w:rsidRPr="009259A6">
        <w:rPr>
          <w:rFonts w:ascii="Arial" w:hAnsi="Arial" w:cs="Arial"/>
          <w:sz w:val="24"/>
          <w:szCs w:val="24"/>
          <w:lang w:val="ro-RO"/>
        </w:rPr>
        <w:t xml:space="preserve">ii de </w:t>
      </w:r>
      <w:r w:rsidR="00337010" w:rsidRPr="009259A6">
        <w:rPr>
          <w:rFonts w:ascii="Arial" w:hAnsi="Arial" w:cs="Arial"/>
          <w:sz w:val="24"/>
          <w:szCs w:val="24"/>
          <w:lang w:val="ro-RO"/>
        </w:rPr>
        <w:t>învăț</w:t>
      </w:r>
      <w:r w:rsidR="00337010">
        <w:rPr>
          <w:rFonts w:ascii="Arial" w:hAnsi="Arial" w:cs="Arial"/>
          <w:sz w:val="24"/>
          <w:szCs w:val="24"/>
          <w:lang w:val="ro-RO"/>
        </w:rPr>
        <w:t>ă</w:t>
      </w:r>
      <w:r w:rsidR="00337010" w:rsidRPr="009259A6">
        <w:rPr>
          <w:rFonts w:ascii="Arial" w:hAnsi="Arial" w:cs="Arial"/>
          <w:sz w:val="24"/>
          <w:szCs w:val="24"/>
          <w:lang w:val="ro-RO"/>
        </w:rPr>
        <w:t>mânt</w:t>
      </w:r>
      <w:r w:rsidR="007D141A" w:rsidRPr="009259A6">
        <w:rPr>
          <w:rFonts w:ascii="Arial" w:hAnsi="Arial" w:cs="Arial"/>
          <w:sz w:val="24"/>
          <w:szCs w:val="24"/>
          <w:lang w:val="ro-RO"/>
        </w:rPr>
        <w:t>, organiza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="007D141A" w:rsidRPr="009259A6">
        <w:rPr>
          <w:rFonts w:ascii="Arial" w:hAnsi="Arial" w:cs="Arial"/>
          <w:sz w:val="24"/>
          <w:szCs w:val="24"/>
          <w:lang w:val="ro-RO"/>
        </w:rPr>
        <w:t xml:space="preserve">ii non-guvernamentale, 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precum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alte persoane.</w:t>
      </w:r>
    </w:p>
    <w:p w14:paraId="21223306" w14:textId="77777777" w:rsidR="00887C1F" w:rsidRPr="009259A6" w:rsidRDefault="00887C1F" w:rsidP="00887C1F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20036B75" w14:textId="4B482CA2" w:rsidR="00887C1F" w:rsidRPr="009259A6" w:rsidRDefault="00CA2726" w:rsidP="0047646F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Pre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edintele U.N.B.R. </w:t>
      </w:r>
      <w:r w:rsidR="00641E9A">
        <w:rPr>
          <w:rFonts w:ascii="Arial" w:hAnsi="Arial" w:cs="Arial"/>
          <w:sz w:val="24"/>
          <w:szCs w:val="24"/>
          <w:lang w:val="ro-RO"/>
        </w:rPr>
        <w:t xml:space="preserve">prezidează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641E9A">
        <w:rPr>
          <w:rFonts w:ascii="Arial" w:hAnsi="Arial" w:cs="Arial"/>
          <w:sz w:val="24"/>
          <w:szCs w:val="24"/>
          <w:lang w:val="ro-RO"/>
        </w:rPr>
        <w:t>edin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="00641E9A">
        <w:rPr>
          <w:rFonts w:ascii="Arial" w:hAnsi="Arial" w:cs="Arial"/>
          <w:sz w:val="24"/>
          <w:szCs w:val="24"/>
          <w:lang w:val="ro-RO"/>
        </w:rPr>
        <w:t>ele</w:t>
      </w:r>
      <w:r w:rsidR="00641E9A" w:rsidRPr="009259A6">
        <w:rPr>
          <w:rFonts w:ascii="Arial" w:hAnsi="Arial" w:cs="Arial"/>
          <w:sz w:val="24"/>
          <w:szCs w:val="24"/>
          <w:lang w:val="ro-RO"/>
        </w:rPr>
        <w:t xml:space="preserve"> Comisiei Permanente </w:t>
      </w:r>
      <w:r w:rsidR="00641E9A">
        <w:rPr>
          <w:rFonts w:ascii="Arial" w:hAnsi="Arial" w:cs="Arial"/>
          <w:sz w:val="24"/>
          <w:szCs w:val="24"/>
          <w:lang w:val="ro-RO"/>
        </w:rPr>
        <w:t>ce au ca obiect Institutul</w:t>
      </w:r>
      <w:r w:rsidR="00C65E90" w:rsidRPr="009259A6">
        <w:rPr>
          <w:rFonts w:ascii="Arial" w:hAnsi="Arial" w:cs="Arial"/>
          <w:sz w:val="24"/>
          <w:szCs w:val="24"/>
          <w:lang w:val="ro-RO"/>
        </w:rPr>
        <w:t xml:space="preserve">. </w:t>
      </w:r>
    </w:p>
    <w:p w14:paraId="24CF347F" w14:textId="44C82B3D" w:rsidR="00887C1F" w:rsidRPr="009259A6" w:rsidRDefault="00C65E90" w:rsidP="0047646F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În lipsa Pre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edintelui,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edin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ele </w:t>
      </w:r>
      <w:r w:rsidR="00F017E9">
        <w:rPr>
          <w:rFonts w:ascii="Arial" w:hAnsi="Arial" w:cs="Arial"/>
          <w:sz w:val="24"/>
          <w:szCs w:val="24"/>
          <w:lang w:val="ro-RO"/>
        </w:rPr>
        <w:t xml:space="preserve">având ca obiect activitatea Institutului 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vor fi conduse de un </w:t>
      </w:r>
      <w:r w:rsidR="00F017E9">
        <w:rPr>
          <w:rFonts w:ascii="Arial" w:hAnsi="Arial" w:cs="Arial"/>
          <w:sz w:val="24"/>
          <w:szCs w:val="24"/>
          <w:lang w:val="ro-RO"/>
        </w:rPr>
        <w:t>vicepre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F017E9">
        <w:rPr>
          <w:rFonts w:ascii="Arial" w:hAnsi="Arial" w:cs="Arial"/>
          <w:sz w:val="24"/>
          <w:szCs w:val="24"/>
          <w:lang w:val="ro-RO"/>
        </w:rPr>
        <w:t xml:space="preserve">edinte al U.N.B.R. sau de </w:t>
      </w:r>
      <w:r w:rsidRPr="009259A6">
        <w:rPr>
          <w:rFonts w:ascii="Arial" w:hAnsi="Arial" w:cs="Arial"/>
          <w:sz w:val="24"/>
          <w:szCs w:val="24"/>
          <w:lang w:val="ro-RO"/>
        </w:rPr>
        <w:t>membru desemnat de Pre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edinte. </w:t>
      </w:r>
    </w:p>
    <w:p w14:paraId="4B66C0A5" w14:textId="135EFDE8" w:rsidR="00C65E90" w:rsidRPr="009259A6" w:rsidRDefault="00C65E90" w:rsidP="00796E96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bookmarkStart w:id="3" w:name="_Ref29806870"/>
      <w:r w:rsidRPr="009259A6">
        <w:rPr>
          <w:rFonts w:ascii="Arial" w:hAnsi="Arial" w:cs="Arial"/>
          <w:sz w:val="24"/>
          <w:szCs w:val="24"/>
          <w:lang w:val="ro-RO"/>
        </w:rPr>
        <w:t>Pre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edintele</w:t>
      </w:r>
      <w:r w:rsidRPr="009259A6">
        <w:rPr>
          <w:rFonts w:ascii="Arial" w:eastAsia="Verdana" w:hAnsi="Arial" w:cs="Arial"/>
          <w:sz w:val="24"/>
          <w:szCs w:val="24"/>
          <w:lang w:val="ro-RO"/>
        </w:rPr>
        <w:t xml:space="preserve"> </w:t>
      </w:r>
      <w:r w:rsidR="00641E9A">
        <w:rPr>
          <w:rFonts w:ascii="Arial" w:eastAsia="Verdana" w:hAnsi="Arial" w:cs="Arial"/>
          <w:sz w:val="24"/>
          <w:szCs w:val="24"/>
          <w:lang w:val="ro-RO"/>
        </w:rPr>
        <w:t>U.N.B.R.</w:t>
      </w:r>
      <w:r w:rsidRPr="009259A6">
        <w:rPr>
          <w:rFonts w:ascii="Arial" w:eastAsia="Verdana" w:hAnsi="Arial" w:cs="Arial"/>
          <w:sz w:val="24"/>
          <w:szCs w:val="24"/>
          <w:lang w:val="ro-RO"/>
        </w:rPr>
        <w:t xml:space="preserve"> </w:t>
      </w:r>
      <w:r w:rsidRPr="009259A6">
        <w:rPr>
          <w:rFonts w:ascii="Arial" w:hAnsi="Arial" w:cs="Arial"/>
          <w:sz w:val="24"/>
          <w:szCs w:val="24"/>
          <w:lang w:val="ro-RO"/>
        </w:rPr>
        <w:t>reprezintă</w:t>
      </w:r>
      <w:r w:rsidRPr="009259A6">
        <w:rPr>
          <w:rFonts w:ascii="Arial" w:eastAsia="Verdana" w:hAnsi="Arial" w:cs="Arial"/>
          <w:sz w:val="24"/>
          <w:szCs w:val="24"/>
          <w:lang w:val="ro-RO"/>
        </w:rPr>
        <w:t xml:space="preserve"> </w:t>
      </w:r>
      <w:r w:rsidR="00FA7966" w:rsidRPr="009259A6">
        <w:rPr>
          <w:rFonts w:ascii="Arial" w:eastAsia="Verdana" w:hAnsi="Arial" w:cs="Arial"/>
          <w:sz w:val="24"/>
          <w:szCs w:val="24"/>
          <w:lang w:val="ro-RO"/>
        </w:rPr>
        <w:t>Institutul</w:t>
      </w:r>
      <w:r w:rsidRPr="009259A6">
        <w:rPr>
          <w:rFonts w:ascii="Arial" w:eastAsia="Verdana" w:hAnsi="Arial" w:cs="Arial"/>
          <w:sz w:val="24"/>
          <w:szCs w:val="24"/>
          <w:lang w:val="ro-RO"/>
        </w:rPr>
        <w:t xml:space="preserve"> </w:t>
      </w:r>
      <w:r w:rsidRPr="009259A6">
        <w:rPr>
          <w:rFonts w:ascii="Arial" w:hAnsi="Arial" w:cs="Arial"/>
          <w:sz w:val="24"/>
          <w:szCs w:val="24"/>
          <w:lang w:val="ro-RO"/>
        </w:rPr>
        <w:t>în</w:t>
      </w:r>
      <w:r w:rsidRPr="009259A6">
        <w:rPr>
          <w:rFonts w:ascii="Arial" w:eastAsia="Verdana" w:hAnsi="Arial" w:cs="Arial"/>
          <w:sz w:val="24"/>
          <w:szCs w:val="24"/>
          <w:lang w:val="ro-RO"/>
        </w:rPr>
        <w:t xml:space="preserve"> </w:t>
      </w:r>
      <w:r w:rsidRPr="009259A6">
        <w:rPr>
          <w:rFonts w:ascii="Arial" w:hAnsi="Arial" w:cs="Arial"/>
          <w:sz w:val="24"/>
          <w:szCs w:val="24"/>
          <w:lang w:val="ro-RO"/>
        </w:rPr>
        <w:t>rela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iile</w:t>
      </w:r>
      <w:r w:rsidRPr="009259A6">
        <w:rPr>
          <w:rFonts w:ascii="Arial" w:eastAsia="Verdana" w:hAnsi="Arial" w:cs="Arial"/>
          <w:sz w:val="24"/>
          <w:szCs w:val="24"/>
          <w:lang w:val="ro-RO"/>
        </w:rPr>
        <w:t xml:space="preserve"> </w:t>
      </w:r>
      <w:r w:rsidRPr="009259A6">
        <w:rPr>
          <w:rFonts w:ascii="Arial" w:hAnsi="Arial" w:cs="Arial"/>
          <w:sz w:val="24"/>
          <w:szCs w:val="24"/>
          <w:lang w:val="ro-RO"/>
        </w:rPr>
        <w:t>cu</w:t>
      </w:r>
      <w:r w:rsidRPr="009259A6">
        <w:rPr>
          <w:rFonts w:ascii="Arial" w:eastAsia="Verdana" w:hAnsi="Arial" w:cs="Arial"/>
          <w:sz w:val="24"/>
          <w:szCs w:val="24"/>
          <w:lang w:val="ro-RO"/>
        </w:rPr>
        <w:t xml:space="preserve"> </w:t>
      </w:r>
      <w:r w:rsidRPr="009259A6">
        <w:rPr>
          <w:rFonts w:ascii="Arial" w:hAnsi="Arial" w:cs="Arial"/>
          <w:sz w:val="24"/>
          <w:szCs w:val="24"/>
          <w:lang w:val="ro-RO"/>
        </w:rPr>
        <w:t>ter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ii.</w:t>
      </w:r>
      <w:r w:rsidRPr="009259A6">
        <w:rPr>
          <w:rFonts w:ascii="Arial" w:eastAsia="Verdana" w:hAnsi="Arial" w:cs="Arial"/>
          <w:sz w:val="24"/>
          <w:szCs w:val="24"/>
          <w:lang w:val="ro-RO"/>
        </w:rPr>
        <w:t xml:space="preserve"> </w:t>
      </w:r>
      <w:r w:rsidRPr="009259A6">
        <w:rPr>
          <w:rFonts w:ascii="Arial" w:hAnsi="Arial" w:cs="Arial"/>
          <w:sz w:val="24"/>
          <w:szCs w:val="24"/>
          <w:lang w:val="ro-RO"/>
        </w:rPr>
        <w:t>În</w:t>
      </w:r>
      <w:r w:rsidRPr="009259A6">
        <w:rPr>
          <w:rFonts w:ascii="Arial" w:eastAsia="Verdana" w:hAnsi="Arial" w:cs="Arial"/>
          <w:sz w:val="24"/>
          <w:szCs w:val="24"/>
          <w:lang w:val="ro-RO"/>
        </w:rPr>
        <w:t xml:space="preserve"> </w:t>
      </w:r>
      <w:r w:rsidRPr="009259A6">
        <w:rPr>
          <w:rFonts w:ascii="Arial" w:hAnsi="Arial" w:cs="Arial"/>
          <w:sz w:val="24"/>
          <w:szCs w:val="24"/>
          <w:lang w:val="ro-RO"/>
        </w:rPr>
        <w:t>acest</w:t>
      </w:r>
      <w:r w:rsidRPr="009259A6">
        <w:rPr>
          <w:rFonts w:ascii="Arial" w:eastAsia="Verdana" w:hAnsi="Arial" w:cs="Arial"/>
          <w:sz w:val="24"/>
          <w:szCs w:val="24"/>
          <w:lang w:val="ro-RO"/>
        </w:rPr>
        <w:t xml:space="preserve"> </w:t>
      </w:r>
      <w:r w:rsidRPr="009259A6">
        <w:rPr>
          <w:rFonts w:ascii="Arial" w:hAnsi="Arial" w:cs="Arial"/>
          <w:sz w:val="24"/>
          <w:szCs w:val="24"/>
          <w:lang w:val="ro-RO"/>
        </w:rPr>
        <w:t>scop</w:t>
      </w:r>
      <w:r w:rsidRPr="009259A6">
        <w:rPr>
          <w:rFonts w:ascii="Arial" w:eastAsia="Verdana" w:hAnsi="Arial" w:cs="Arial"/>
          <w:sz w:val="24"/>
          <w:szCs w:val="24"/>
          <w:lang w:val="ro-RO"/>
        </w:rPr>
        <w:t xml:space="preserve"> </w:t>
      </w:r>
      <w:r w:rsidRPr="009259A6">
        <w:rPr>
          <w:rFonts w:ascii="Arial" w:hAnsi="Arial" w:cs="Arial"/>
          <w:sz w:val="24"/>
          <w:szCs w:val="24"/>
          <w:lang w:val="ro-RO"/>
        </w:rPr>
        <w:t>poate</w:t>
      </w:r>
      <w:r w:rsidRPr="009259A6">
        <w:rPr>
          <w:rFonts w:ascii="Arial" w:eastAsia="Verdana" w:hAnsi="Arial" w:cs="Arial"/>
          <w:sz w:val="24"/>
          <w:szCs w:val="24"/>
          <w:lang w:val="ro-RO"/>
        </w:rPr>
        <w:t xml:space="preserve"> </w:t>
      </w:r>
      <w:r w:rsidRPr="009259A6">
        <w:rPr>
          <w:rFonts w:ascii="Arial" w:hAnsi="Arial" w:cs="Arial"/>
          <w:sz w:val="24"/>
          <w:szCs w:val="24"/>
          <w:lang w:val="ro-RO"/>
        </w:rPr>
        <w:t>delega</w:t>
      </w:r>
      <w:r w:rsidRPr="009259A6">
        <w:rPr>
          <w:rFonts w:ascii="Arial" w:eastAsia="Verdana" w:hAnsi="Arial" w:cs="Arial"/>
          <w:sz w:val="24"/>
          <w:szCs w:val="24"/>
          <w:lang w:val="ro-RO"/>
        </w:rPr>
        <w:t xml:space="preserve"> </w:t>
      </w:r>
      <w:r w:rsidRPr="009259A6">
        <w:rPr>
          <w:rFonts w:ascii="Arial" w:hAnsi="Arial" w:cs="Arial"/>
          <w:sz w:val="24"/>
          <w:szCs w:val="24"/>
          <w:lang w:val="ro-RO"/>
        </w:rPr>
        <w:t>atribu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iile,</w:t>
      </w:r>
      <w:r w:rsidRPr="009259A6">
        <w:rPr>
          <w:rFonts w:ascii="Arial" w:eastAsia="Verdana" w:hAnsi="Arial" w:cs="Arial"/>
          <w:sz w:val="24"/>
          <w:szCs w:val="24"/>
          <w:lang w:val="ro-RO"/>
        </w:rPr>
        <w:t xml:space="preserve"> </w:t>
      </w:r>
      <w:r w:rsidRPr="009259A6">
        <w:rPr>
          <w:rFonts w:ascii="Arial" w:hAnsi="Arial" w:cs="Arial"/>
          <w:sz w:val="24"/>
          <w:szCs w:val="24"/>
          <w:lang w:val="ro-RO"/>
        </w:rPr>
        <w:t>în</w:t>
      </w:r>
      <w:r w:rsidRPr="009259A6">
        <w:rPr>
          <w:rFonts w:ascii="Arial" w:eastAsia="Verdana" w:hAnsi="Arial" w:cs="Arial"/>
          <w:sz w:val="24"/>
          <w:szCs w:val="24"/>
          <w:lang w:val="ro-RO"/>
        </w:rPr>
        <w:t xml:space="preserve"> </w:t>
      </w:r>
      <w:r w:rsidRPr="009259A6">
        <w:rPr>
          <w:rFonts w:ascii="Arial" w:hAnsi="Arial" w:cs="Arial"/>
          <w:sz w:val="24"/>
          <w:szCs w:val="24"/>
          <w:lang w:val="ro-RO"/>
        </w:rPr>
        <w:t>tot</w:t>
      </w:r>
      <w:r w:rsidRPr="009259A6">
        <w:rPr>
          <w:rFonts w:ascii="Arial" w:eastAsia="Verdana" w:hAnsi="Arial" w:cs="Arial"/>
          <w:sz w:val="24"/>
          <w:szCs w:val="24"/>
          <w:lang w:val="ro-RO"/>
        </w:rPr>
        <w:t xml:space="preserve"> </w:t>
      </w:r>
      <w:r w:rsidRPr="009259A6">
        <w:rPr>
          <w:rFonts w:ascii="Arial" w:hAnsi="Arial" w:cs="Arial"/>
          <w:sz w:val="24"/>
          <w:szCs w:val="24"/>
          <w:lang w:val="ro-RO"/>
        </w:rPr>
        <w:t>sau</w:t>
      </w:r>
      <w:r w:rsidRPr="009259A6">
        <w:rPr>
          <w:rFonts w:ascii="Arial" w:eastAsia="Verdana" w:hAnsi="Arial" w:cs="Arial"/>
          <w:sz w:val="24"/>
          <w:szCs w:val="24"/>
          <w:lang w:val="ro-RO"/>
        </w:rPr>
        <w:t xml:space="preserve"> </w:t>
      </w:r>
      <w:r w:rsidRPr="009259A6">
        <w:rPr>
          <w:rFonts w:ascii="Arial" w:hAnsi="Arial" w:cs="Arial"/>
          <w:sz w:val="24"/>
          <w:szCs w:val="24"/>
          <w:lang w:val="ro-RO"/>
        </w:rPr>
        <w:t>în</w:t>
      </w:r>
      <w:r w:rsidRPr="009259A6">
        <w:rPr>
          <w:rFonts w:ascii="Arial" w:eastAsia="Verdana" w:hAnsi="Arial" w:cs="Arial"/>
          <w:sz w:val="24"/>
          <w:szCs w:val="24"/>
          <w:lang w:val="ro-RO"/>
        </w:rPr>
        <w:t xml:space="preserve"> </w:t>
      </w:r>
      <w:r w:rsidRPr="009259A6">
        <w:rPr>
          <w:rFonts w:ascii="Arial" w:hAnsi="Arial" w:cs="Arial"/>
          <w:sz w:val="24"/>
          <w:szCs w:val="24"/>
          <w:lang w:val="ro-RO"/>
        </w:rPr>
        <w:t>parte,</w:t>
      </w:r>
      <w:r w:rsidRPr="009259A6">
        <w:rPr>
          <w:rFonts w:ascii="Arial" w:eastAsia="Verdana" w:hAnsi="Arial" w:cs="Arial"/>
          <w:sz w:val="24"/>
          <w:szCs w:val="24"/>
          <w:lang w:val="ro-RO"/>
        </w:rPr>
        <w:t xml:space="preserve"> </w:t>
      </w:r>
      <w:r w:rsidR="00AD6716" w:rsidRPr="009259A6">
        <w:rPr>
          <w:rFonts w:ascii="Arial" w:eastAsia="Verdana" w:hAnsi="Arial" w:cs="Arial"/>
          <w:sz w:val="24"/>
          <w:szCs w:val="24"/>
          <w:lang w:val="ro-RO"/>
        </w:rPr>
        <w:t xml:space="preserve">unui </w:t>
      </w:r>
      <w:r w:rsidRPr="009259A6">
        <w:rPr>
          <w:rFonts w:ascii="Arial" w:hAnsi="Arial" w:cs="Arial"/>
          <w:sz w:val="24"/>
          <w:szCs w:val="24"/>
          <w:lang w:val="ro-RO"/>
        </w:rPr>
        <w:t>membr</w:t>
      </w:r>
      <w:r w:rsidR="00AD6716" w:rsidRPr="009259A6">
        <w:rPr>
          <w:rFonts w:ascii="Arial" w:hAnsi="Arial" w:cs="Arial"/>
          <w:sz w:val="24"/>
          <w:szCs w:val="24"/>
          <w:lang w:val="ro-RO"/>
        </w:rPr>
        <w:t>u</w:t>
      </w:r>
      <w:r w:rsidRPr="009259A6">
        <w:rPr>
          <w:rFonts w:ascii="Arial" w:eastAsia="Verdana" w:hAnsi="Arial" w:cs="Arial"/>
          <w:sz w:val="24"/>
          <w:szCs w:val="24"/>
          <w:lang w:val="ro-RO"/>
        </w:rPr>
        <w:t xml:space="preserve"> </w:t>
      </w:r>
      <w:r w:rsidR="00AD6716" w:rsidRPr="009259A6">
        <w:rPr>
          <w:rFonts w:ascii="Arial" w:eastAsia="Verdana" w:hAnsi="Arial" w:cs="Arial"/>
          <w:sz w:val="24"/>
          <w:szCs w:val="24"/>
          <w:lang w:val="ro-RO"/>
        </w:rPr>
        <w:t xml:space="preserve">al </w:t>
      </w:r>
      <w:r w:rsidR="00232CB3" w:rsidRPr="009259A6">
        <w:rPr>
          <w:rFonts w:ascii="Arial" w:hAnsi="Arial" w:cs="Arial"/>
          <w:sz w:val="24"/>
          <w:szCs w:val="24"/>
          <w:lang w:val="ro-RO"/>
        </w:rPr>
        <w:t>Comisiei Permanente</w:t>
      </w:r>
      <w:r w:rsidR="00AD6716" w:rsidRPr="009259A6">
        <w:rPr>
          <w:rFonts w:ascii="Arial" w:hAnsi="Arial" w:cs="Arial"/>
          <w:sz w:val="24"/>
          <w:szCs w:val="24"/>
          <w:lang w:val="ro-RO"/>
        </w:rPr>
        <w:t xml:space="preserve"> sau </w:t>
      </w:r>
      <w:r w:rsidRPr="009259A6">
        <w:rPr>
          <w:rFonts w:ascii="Arial" w:hAnsi="Arial" w:cs="Arial"/>
          <w:sz w:val="24"/>
          <w:szCs w:val="24"/>
          <w:lang w:val="ro-RO"/>
        </w:rPr>
        <w:t>Directorului</w:t>
      </w:r>
      <w:r w:rsidRPr="009259A6">
        <w:rPr>
          <w:rFonts w:ascii="Arial" w:eastAsia="Verdana" w:hAnsi="Arial" w:cs="Arial"/>
          <w:sz w:val="24"/>
          <w:szCs w:val="24"/>
          <w:lang w:val="ro-RO"/>
        </w:rPr>
        <w:t xml:space="preserve"> </w:t>
      </w:r>
      <w:r w:rsidR="00FA7966" w:rsidRPr="009259A6">
        <w:rPr>
          <w:rFonts w:ascii="Arial" w:eastAsia="Verdana" w:hAnsi="Arial" w:cs="Arial"/>
          <w:sz w:val="24"/>
          <w:szCs w:val="24"/>
          <w:lang w:val="ro-RO"/>
        </w:rPr>
        <w:t>Institutului</w:t>
      </w:r>
      <w:r w:rsidRPr="009259A6">
        <w:rPr>
          <w:rFonts w:ascii="Arial" w:hAnsi="Arial" w:cs="Arial"/>
          <w:sz w:val="24"/>
          <w:szCs w:val="24"/>
          <w:lang w:val="ro-RO"/>
        </w:rPr>
        <w:t>.</w:t>
      </w:r>
      <w:bookmarkEnd w:id="3"/>
    </w:p>
    <w:p w14:paraId="4B502F8D" w14:textId="77777777" w:rsidR="00887C1F" w:rsidRPr="009259A6" w:rsidRDefault="00887C1F" w:rsidP="00887C1F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7018E1C0" w14:textId="58C16B5F" w:rsidR="00887C1F" w:rsidRPr="009259A6" w:rsidRDefault="00C65E90" w:rsidP="0047646F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Conducerea </w:t>
      </w:r>
      <w:r w:rsidR="000871FA" w:rsidRPr="009259A6">
        <w:rPr>
          <w:rFonts w:ascii="Arial" w:hAnsi="Arial" w:cs="Arial"/>
          <w:sz w:val="24"/>
          <w:szCs w:val="24"/>
          <w:lang w:val="ro-RO"/>
        </w:rPr>
        <w:t>curentă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a </w:t>
      </w:r>
      <w:r w:rsidR="00FA7966" w:rsidRPr="009259A6">
        <w:rPr>
          <w:rFonts w:ascii="Arial" w:hAnsi="Arial" w:cs="Arial"/>
          <w:sz w:val="24"/>
          <w:szCs w:val="24"/>
          <w:lang w:val="ro-RO"/>
        </w:rPr>
        <w:t>Institutului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este asigurată de </w:t>
      </w:r>
      <w:r w:rsidR="002802CC" w:rsidRPr="009259A6">
        <w:rPr>
          <w:rFonts w:ascii="Arial" w:hAnsi="Arial" w:cs="Arial"/>
          <w:sz w:val="24"/>
          <w:szCs w:val="24"/>
          <w:lang w:val="ro-RO"/>
        </w:rPr>
        <w:t>D</w:t>
      </w:r>
      <w:r w:rsidRPr="009259A6">
        <w:rPr>
          <w:rFonts w:ascii="Arial" w:hAnsi="Arial" w:cs="Arial"/>
          <w:sz w:val="24"/>
          <w:szCs w:val="24"/>
          <w:lang w:val="ro-RO"/>
        </w:rPr>
        <w:t>irector</w:t>
      </w:r>
      <w:r w:rsidR="002802CC" w:rsidRPr="009259A6">
        <w:rPr>
          <w:rFonts w:ascii="Arial" w:hAnsi="Arial" w:cs="Arial"/>
          <w:sz w:val="24"/>
          <w:szCs w:val="24"/>
          <w:lang w:val="ro-RO"/>
        </w:rPr>
        <w:t>ul Institutului,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numit de </w:t>
      </w:r>
      <w:r w:rsidR="00232CB3" w:rsidRPr="009259A6">
        <w:rPr>
          <w:rFonts w:ascii="Arial" w:hAnsi="Arial" w:cs="Arial"/>
          <w:sz w:val="24"/>
          <w:szCs w:val="24"/>
          <w:lang w:val="ro-RO"/>
        </w:rPr>
        <w:t>Comisia Permanentă</w:t>
      </w:r>
      <w:r w:rsidR="00801DE2" w:rsidRPr="009259A6">
        <w:rPr>
          <w:rFonts w:ascii="Arial" w:hAnsi="Arial" w:cs="Arial"/>
          <w:sz w:val="24"/>
          <w:szCs w:val="24"/>
          <w:lang w:val="ro-RO"/>
        </w:rPr>
        <w:t xml:space="preserve"> pentru un mandat de patru ani, care poate fi reînnoit</w:t>
      </w:r>
      <w:r w:rsidR="00641E9A">
        <w:rPr>
          <w:rFonts w:ascii="Arial" w:hAnsi="Arial" w:cs="Arial"/>
          <w:sz w:val="24"/>
          <w:szCs w:val="24"/>
          <w:lang w:val="ro-RO"/>
        </w:rPr>
        <w:t xml:space="preserve"> cel mult odată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. </w:t>
      </w:r>
    </w:p>
    <w:p w14:paraId="4AAD9BE5" w14:textId="20C32B55" w:rsidR="001233FD" w:rsidRPr="009259A6" w:rsidRDefault="001233FD" w:rsidP="00796E96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Pentru activitatea depusă, Direc</w:t>
      </w:r>
      <w:r w:rsidR="008E20C7" w:rsidRPr="009259A6">
        <w:rPr>
          <w:rFonts w:ascii="Arial" w:hAnsi="Arial" w:cs="Arial"/>
          <w:sz w:val="24"/>
          <w:szCs w:val="24"/>
          <w:lang w:val="ro-RO"/>
        </w:rPr>
        <w:t>t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orul </w:t>
      </w:r>
      <w:r w:rsidR="00FA7966" w:rsidRPr="009259A6">
        <w:rPr>
          <w:rFonts w:ascii="Arial" w:hAnsi="Arial" w:cs="Arial"/>
          <w:sz w:val="24"/>
          <w:szCs w:val="24"/>
          <w:lang w:val="ro-RO"/>
        </w:rPr>
        <w:t>Institutului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prime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254671" w:rsidRPr="009259A6">
        <w:rPr>
          <w:rFonts w:ascii="Arial" w:hAnsi="Arial" w:cs="Arial"/>
          <w:sz w:val="24"/>
          <w:szCs w:val="24"/>
          <w:lang w:val="ro-RO"/>
        </w:rPr>
        <w:t>te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o indemniza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ie stabilită de </w:t>
      </w:r>
      <w:r w:rsidR="00232CB3" w:rsidRPr="009259A6">
        <w:rPr>
          <w:rFonts w:ascii="Arial" w:hAnsi="Arial" w:cs="Arial"/>
          <w:sz w:val="24"/>
          <w:szCs w:val="24"/>
          <w:lang w:val="ro-RO"/>
        </w:rPr>
        <w:t>Comisia Permanentă</w:t>
      </w:r>
      <w:r w:rsidRPr="009259A6">
        <w:rPr>
          <w:rFonts w:ascii="Arial" w:hAnsi="Arial" w:cs="Arial"/>
          <w:sz w:val="24"/>
          <w:szCs w:val="24"/>
          <w:lang w:val="ro-RO"/>
        </w:rPr>
        <w:t>.</w:t>
      </w:r>
    </w:p>
    <w:p w14:paraId="1C94D454" w14:textId="77777777" w:rsidR="00887C1F" w:rsidRPr="009259A6" w:rsidRDefault="00887C1F" w:rsidP="00887C1F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7565EC69" w14:textId="1F1F05CB" w:rsidR="00887C1F" w:rsidRPr="009259A6" w:rsidRDefault="00232CB3" w:rsidP="00887C1F">
      <w:pPr>
        <w:pStyle w:val="ListParagraph"/>
        <w:shd w:val="clear" w:color="auto" w:fill="FFFFFF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Comisia Permanentă</w:t>
      </w:r>
      <w:r w:rsidR="00C65E90" w:rsidRPr="009259A6">
        <w:rPr>
          <w:rFonts w:ascii="Arial" w:hAnsi="Arial" w:cs="Arial"/>
          <w:sz w:val="24"/>
          <w:szCs w:val="24"/>
          <w:lang w:val="ro-RO"/>
        </w:rPr>
        <w:t xml:space="preserve"> îndepline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C65E90" w:rsidRPr="009259A6">
        <w:rPr>
          <w:rFonts w:ascii="Arial" w:hAnsi="Arial" w:cs="Arial"/>
          <w:sz w:val="24"/>
          <w:szCs w:val="24"/>
          <w:lang w:val="ro-RO"/>
        </w:rPr>
        <w:t>te, în principal, următoarele atribu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="00C65E90" w:rsidRPr="009259A6">
        <w:rPr>
          <w:rFonts w:ascii="Arial" w:hAnsi="Arial" w:cs="Arial"/>
          <w:sz w:val="24"/>
          <w:szCs w:val="24"/>
          <w:lang w:val="ro-RO"/>
        </w:rPr>
        <w:t>ii</w:t>
      </w:r>
      <w:r w:rsidR="004E3D98" w:rsidRPr="009259A6">
        <w:rPr>
          <w:rFonts w:ascii="Arial" w:hAnsi="Arial" w:cs="Arial"/>
          <w:sz w:val="24"/>
          <w:szCs w:val="24"/>
          <w:lang w:val="ro-RO"/>
        </w:rPr>
        <w:t xml:space="preserve"> principale</w:t>
      </w:r>
      <w:r w:rsidR="00C65E90" w:rsidRPr="009259A6">
        <w:rPr>
          <w:rFonts w:ascii="Arial" w:hAnsi="Arial" w:cs="Arial"/>
          <w:sz w:val="24"/>
          <w:szCs w:val="24"/>
          <w:lang w:val="ro-RO"/>
        </w:rPr>
        <w:t xml:space="preserve">: </w:t>
      </w:r>
    </w:p>
    <w:p w14:paraId="2531919C" w14:textId="798F3C1F" w:rsidR="00C77C5B" w:rsidRPr="009259A6" w:rsidRDefault="00C77C5B" w:rsidP="00C77C5B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lastRenderedPageBreak/>
        <w:t xml:space="preserve">asigură elaborarea strategiei de formare profesionala la începutul profesiei </w:t>
      </w:r>
      <w:r w:rsidR="000C2028">
        <w:rPr>
          <w:rFonts w:ascii="Arial" w:eastAsia="Times New Roman" w:hAnsi="Arial" w:cs="Arial"/>
          <w:sz w:val="24"/>
          <w:szCs w:val="24"/>
          <w:lang w:val="ro-RO" w:eastAsia="ro-RO"/>
        </w:rPr>
        <w:t>ș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 xml:space="preserve">i de formare continuă, precum </w:t>
      </w:r>
      <w:r w:rsidR="000C2028">
        <w:rPr>
          <w:rFonts w:ascii="Arial" w:eastAsia="Times New Roman" w:hAnsi="Arial" w:cs="Arial"/>
          <w:sz w:val="24"/>
          <w:szCs w:val="24"/>
          <w:lang w:val="ro-RO" w:eastAsia="ro-RO"/>
        </w:rPr>
        <w:t>ș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 xml:space="preserve">i a strategiei de formare continuă la nivel de barouri, pe care le supune spre aprobare organelor profesiei; </w:t>
      </w:r>
    </w:p>
    <w:p w14:paraId="79ABC9FC" w14:textId="240E472B" w:rsidR="00C77C5B" w:rsidRPr="009259A6" w:rsidRDefault="00C77C5B" w:rsidP="00C77C5B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 xml:space="preserve">realizează studii </w:t>
      </w:r>
      <w:r w:rsidR="000C2028">
        <w:rPr>
          <w:rFonts w:ascii="Arial" w:eastAsia="Times New Roman" w:hAnsi="Arial" w:cs="Arial"/>
          <w:sz w:val="24"/>
          <w:szCs w:val="24"/>
          <w:lang w:val="ro-RO" w:eastAsia="ro-RO"/>
        </w:rPr>
        <w:t>ș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 xml:space="preserve">i programe de politici profesionale pe domenii, care vor sta la baza elaborării </w:t>
      </w:r>
      <w:r w:rsidR="000C2028">
        <w:rPr>
          <w:rFonts w:ascii="Arial" w:eastAsia="Times New Roman" w:hAnsi="Arial" w:cs="Arial"/>
          <w:sz w:val="24"/>
          <w:szCs w:val="24"/>
          <w:lang w:val="ro-RO" w:eastAsia="ro-RO"/>
        </w:rPr>
        <w:t>ș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 xml:space="preserve">i fundamentării actelor organelor profesiei privind organizarea </w:t>
      </w:r>
      <w:r w:rsidR="000C2028">
        <w:rPr>
          <w:rFonts w:ascii="Arial" w:eastAsia="Times New Roman" w:hAnsi="Arial" w:cs="Arial"/>
          <w:sz w:val="24"/>
          <w:szCs w:val="24"/>
          <w:lang w:val="ro-RO" w:eastAsia="ro-RO"/>
        </w:rPr>
        <w:t>ș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>i exercitarea profesiei de avocat;</w:t>
      </w:r>
    </w:p>
    <w:p w14:paraId="4E70D137" w14:textId="1FFAA904" w:rsidR="00C77C5B" w:rsidRPr="009259A6" w:rsidRDefault="00C77C5B" w:rsidP="00C77C5B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elaborează proiectul de modificare a Statutului Institutului, al Regulamentului examenului de primire în profesia de avocat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Regulamentului examenului de absolvire a Institutului, pe care le supune spre aprobare Consiliului U.N.B.R.;</w:t>
      </w:r>
    </w:p>
    <w:p w14:paraId="591710CF" w14:textId="73941CB1" w:rsidR="00C77C5B" w:rsidRPr="009259A6" w:rsidRDefault="00C77C5B" w:rsidP="00C77C5B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 xml:space="preserve">aprobă </w:t>
      </w:r>
      <w:r w:rsidR="00E42526" w:rsidRPr="009259A6">
        <w:rPr>
          <w:rFonts w:ascii="Arial" w:eastAsia="Times New Roman" w:hAnsi="Arial" w:cs="Arial"/>
          <w:sz w:val="24"/>
          <w:szCs w:val="24"/>
          <w:lang w:val="ro-RO" w:eastAsia="ro-RO"/>
        </w:rPr>
        <w:t>R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 xml:space="preserve">egulamentul de organizare </w:t>
      </w:r>
      <w:r w:rsidR="000C2028">
        <w:rPr>
          <w:rFonts w:ascii="Arial" w:eastAsia="Times New Roman" w:hAnsi="Arial" w:cs="Arial"/>
          <w:sz w:val="24"/>
          <w:szCs w:val="24"/>
          <w:lang w:val="ro-RO" w:eastAsia="ro-RO"/>
        </w:rPr>
        <w:t>ș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>i func</w:t>
      </w:r>
      <w:r w:rsidR="000C2028">
        <w:rPr>
          <w:rFonts w:ascii="Arial" w:eastAsia="Times New Roman" w:hAnsi="Arial" w:cs="Arial"/>
          <w:sz w:val="24"/>
          <w:szCs w:val="24"/>
          <w:lang w:val="ro-RO" w:eastAsia="ro-RO"/>
        </w:rPr>
        <w:t>ț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>ionare a Institutului</w:t>
      </w:r>
      <w:r w:rsidR="001F2724" w:rsidRPr="001F2724">
        <w:rPr>
          <w:rFonts w:ascii="Arial" w:hAnsi="Arial" w:cs="Arial"/>
          <w:sz w:val="24"/>
          <w:szCs w:val="24"/>
          <w:lang w:val="ro-RO"/>
        </w:rPr>
        <w:t xml:space="preserve">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1F2724">
        <w:rPr>
          <w:rFonts w:ascii="Arial" w:hAnsi="Arial" w:cs="Arial"/>
          <w:sz w:val="24"/>
          <w:szCs w:val="24"/>
          <w:lang w:val="ro-RO"/>
        </w:rPr>
        <w:t xml:space="preserve">i </w:t>
      </w:r>
      <w:r w:rsidR="001F2724" w:rsidRPr="009259A6">
        <w:rPr>
          <w:rFonts w:ascii="Arial" w:hAnsi="Arial" w:cs="Arial"/>
          <w:sz w:val="24"/>
          <w:szCs w:val="24"/>
          <w:lang w:val="ro-RO"/>
        </w:rPr>
        <w:t>Regulamentul Cadru al Centrelor Teritoriale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>;</w:t>
      </w:r>
    </w:p>
    <w:p w14:paraId="64ECA944" w14:textId="7006DDDE" w:rsidR="00C77C5B" w:rsidRPr="009259A6" w:rsidRDefault="00C77C5B" w:rsidP="00C77C5B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>elaborează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, cu consultarea Consiliului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tiin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ific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a Directorului Institutului,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programele pentru formarea ini</w:t>
      </w:r>
      <w:r w:rsidR="000C2028">
        <w:rPr>
          <w:rFonts w:ascii="Arial" w:eastAsia="Times New Roman" w:hAnsi="Arial" w:cs="Arial"/>
          <w:sz w:val="24"/>
          <w:szCs w:val="24"/>
          <w:lang w:val="ro-RO" w:eastAsia="ro-RO"/>
        </w:rPr>
        <w:t>ț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 xml:space="preserve">ială </w:t>
      </w:r>
      <w:r w:rsidR="000C2028">
        <w:rPr>
          <w:rFonts w:ascii="Arial" w:eastAsia="Times New Roman" w:hAnsi="Arial" w:cs="Arial"/>
          <w:sz w:val="24"/>
          <w:szCs w:val="24"/>
          <w:lang w:val="ro-RO" w:eastAsia="ro-RO"/>
        </w:rPr>
        <w:t>ș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>i continuă a avoca</w:t>
      </w:r>
      <w:r w:rsidR="000C2028">
        <w:rPr>
          <w:rFonts w:ascii="Arial" w:eastAsia="Times New Roman" w:hAnsi="Arial" w:cs="Arial"/>
          <w:sz w:val="24"/>
          <w:szCs w:val="24"/>
          <w:lang w:val="ro-RO" w:eastAsia="ro-RO"/>
        </w:rPr>
        <w:t>ț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>ilor;</w:t>
      </w:r>
    </w:p>
    <w:p w14:paraId="66268E43" w14:textId="3B1C31F7" w:rsidR="00C77C5B" w:rsidRPr="009259A6" w:rsidRDefault="00C77C5B" w:rsidP="00C77C5B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elaborează, la propunerea Directorului Institutului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 cu avizul Consiliului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tiin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ific, planul anual de formare ini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ială - curricula (discipline obligatorii, op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ionale, facultative, ateliere, stagii de practică), planul activită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ilor extracurriculare, precum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al forme</w:t>
      </w:r>
      <w:r w:rsidR="00E42526" w:rsidRPr="009259A6">
        <w:rPr>
          <w:rFonts w:ascii="Arial" w:hAnsi="Arial" w:cs="Arial"/>
          <w:sz w:val="24"/>
          <w:szCs w:val="24"/>
          <w:lang w:val="ro-RO"/>
        </w:rPr>
        <w:t>lor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de pregătire profesională </w:t>
      </w:r>
      <w:r w:rsidR="00E42526" w:rsidRPr="009259A6">
        <w:rPr>
          <w:rFonts w:ascii="Arial" w:hAnsi="Arial" w:cs="Arial"/>
          <w:sz w:val="24"/>
          <w:szCs w:val="24"/>
          <w:lang w:val="ro-RO"/>
        </w:rPr>
        <w:t xml:space="preserve">continuă stabilite de </w:t>
      </w:r>
      <w:r w:rsidRPr="009259A6">
        <w:rPr>
          <w:rFonts w:ascii="Arial" w:hAnsi="Arial" w:cs="Arial"/>
          <w:sz w:val="24"/>
          <w:szCs w:val="24"/>
          <w:lang w:val="ro-RO"/>
        </w:rPr>
        <w:t>organele profesiei;</w:t>
      </w:r>
    </w:p>
    <w:p w14:paraId="702C8424" w14:textId="2A40E184" w:rsidR="00C77C5B" w:rsidRPr="009259A6" w:rsidRDefault="008B7726" w:rsidP="00C77C5B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>stabile</w:t>
      </w:r>
      <w:r w:rsidR="000C2028">
        <w:rPr>
          <w:rFonts w:ascii="Arial" w:eastAsia="Times New Roman" w:hAnsi="Arial" w:cs="Arial"/>
          <w:sz w:val="24"/>
          <w:szCs w:val="24"/>
          <w:lang w:val="ro-RO" w:eastAsia="ro-RO"/>
        </w:rPr>
        <w:t>ș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>te calendarul activită</w:t>
      </w:r>
      <w:r w:rsidR="000C2028">
        <w:rPr>
          <w:rFonts w:ascii="Arial" w:eastAsia="Times New Roman" w:hAnsi="Arial" w:cs="Arial"/>
          <w:sz w:val="24"/>
          <w:szCs w:val="24"/>
          <w:lang w:val="ro-RO" w:eastAsia="ro-RO"/>
        </w:rPr>
        <w:t>ț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>ii de formare ini</w:t>
      </w:r>
      <w:r w:rsidR="000C2028">
        <w:rPr>
          <w:rFonts w:ascii="Arial" w:eastAsia="Times New Roman" w:hAnsi="Arial" w:cs="Arial"/>
          <w:sz w:val="24"/>
          <w:szCs w:val="24"/>
          <w:lang w:val="ro-RO" w:eastAsia="ro-RO"/>
        </w:rPr>
        <w:t>ț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>ială</w:t>
      </w:r>
      <w:r w:rsidR="00C77C5B" w:rsidRPr="009259A6">
        <w:rPr>
          <w:rFonts w:ascii="Arial" w:eastAsia="Times New Roman" w:hAnsi="Arial" w:cs="Arial"/>
          <w:sz w:val="24"/>
          <w:szCs w:val="24"/>
          <w:lang w:val="ro-RO" w:eastAsia="ro-RO"/>
        </w:rPr>
        <w:t xml:space="preserve">; </w:t>
      </w:r>
    </w:p>
    <w:p w14:paraId="76D6572E" w14:textId="52D2ACC8" w:rsidR="00C77C5B" w:rsidRPr="009259A6" w:rsidRDefault="00C77C5B" w:rsidP="00C77C5B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aprobă procedura de evaluare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selec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ie a formatorilor în vederea organizării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desfă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urării activită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ilor de formare profesională ini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ială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 continuă în cadrul Institutului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acordă sau retrage calitatea de formator, cu consultarea  Directorului Institutului;</w:t>
      </w:r>
    </w:p>
    <w:p w14:paraId="17DB7487" w14:textId="3A360EA7" w:rsidR="00C77C5B" w:rsidRPr="009259A6" w:rsidRDefault="00C77C5B" w:rsidP="00C77C5B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>stabile</w:t>
      </w:r>
      <w:r w:rsidR="000C2028">
        <w:rPr>
          <w:rFonts w:ascii="Arial" w:eastAsia="Times New Roman" w:hAnsi="Arial" w:cs="Arial"/>
          <w:sz w:val="24"/>
          <w:szCs w:val="24"/>
          <w:lang w:val="ro-RO" w:eastAsia="ro-RO"/>
        </w:rPr>
        <w:t>ș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 xml:space="preserve">te, cu consultarea Directorului Institutului, modul de evaluare </w:t>
      </w:r>
      <w:r w:rsidR="000C2028">
        <w:rPr>
          <w:rFonts w:ascii="Arial" w:eastAsia="Times New Roman" w:hAnsi="Arial" w:cs="Arial"/>
          <w:sz w:val="24"/>
          <w:szCs w:val="24"/>
          <w:lang w:val="ro-RO" w:eastAsia="ro-RO"/>
        </w:rPr>
        <w:t>ș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>i notare a cursan</w:t>
      </w:r>
      <w:r w:rsidR="000C2028">
        <w:rPr>
          <w:rFonts w:ascii="Arial" w:eastAsia="Times New Roman" w:hAnsi="Arial" w:cs="Arial"/>
          <w:sz w:val="24"/>
          <w:szCs w:val="24"/>
          <w:lang w:val="ro-RO" w:eastAsia="ro-RO"/>
        </w:rPr>
        <w:t>ț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>ilor pe parcursul desfă</w:t>
      </w:r>
      <w:r w:rsidR="000C2028">
        <w:rPr>
          <w:rFonts w:ascii="Arial" w:eastAsia="Times New Roman" w:hAnsi="Arial" w:cs="Arial"/>
          <w:sz w:val="24"/>
          <w:szCs w:val="24"/>
          <w:lang w:val="ro-RO" w:eastAsia="ro-RO"/>
        </w:rPr>
        <w:t>ș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 xml:space="preserve">urării pregătirii, precum </w:t>
      </w:r>
      <w:r w:rsidR="000C2028">
        <w:rPr>
          <w:rFonts w:ascii="Arial" w:eastAsia="Times New Roman" w:hAnsi="Arial" w:cs="Arial"/>
          <w:sz w:val="24"/>
          <w:szCs w:val="24"/>
          <w:lang w:val="ro-RO" w:eastAsia="ro-RO"/>
        </w:rPr>
        <w:t>ș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>i la finalul acesteia în vederea ob</w:t>
      </w:r>
      <w:r w:rsidR="000C2028">
        <w:rPr>
          <w:rFonts w:ascii="Arial" w:eastAsia="Times New Roman" w:hAnsi="Arial" w:cs="Arial"/>
          <w:sz w:val="24"/>
          <w:szCs w:val="24"/>
          <w:lang w:val="ro-RO" w:eastAsia="ro-RO"/>
        </w:rPr>
        <w:t>ț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 xml:space="preserve">inerii </w:t>
      </w:r>
      <w:r w:rsidR="00E42526" w:rsidRPr="009259A6">
        <w:rPr>
          <w:rFonts w:ascii="Arial" w:eastAsia="Times New Roman" w:hAnsi="Arial" w:cs="Arial"/>
          <w:sz w:val="24"/>
          <w:szCs w:val="24"/>
          <w:lang w:val="ro-RO" w:eastAsia="ro-RO"/>
        </w:rPr>
        <w:t>certificatului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de absolvire</w:t>
      </w:r>
      <w:r w:rsidRPr="009259A6">
        <w:rPr>
          <w:rFonts w:ascii="Arial" w:hAnsi="Arial" w:cs="Arial"/>
          <w:sz w:val="24"/>
          <w:szCs w:val="24"/>
          <w:lang w:val="ro-RO"/>
        </w:rPr>
        <w:t>,</w:t>
      </w:r>
      <w:r w:rsidRPr="009259A6">
        <w:rPr>
          <w:rFonts w:ascii="Arial" w:eastAsia="Verdana" w:hAnsi="Arial" w:cs="Arial"/>
          <w:sz w:val="24"/>
          <w:szCs w:val="24"/>
          <w:lang w:val="ro-RO"/>
        </w:rPr>
        <w:t xml:space="preserve"> î</w:t>
      </w:r>
      <w:r w:rsidRPr="009259A6">
        <w:rPr>
          <w:rFonts w:ascii="Arial" w:hAnsi="Arial" w:cs="Arial"/>
          <w:sz w:val="24"/>
          <w:szCs w:val="24"/>
          <w:lang w:val="ro-RO"/>
        </w:rPr>
        <w:t>n</w:t>
      </w:r>
      <w:r w:rsidRPr="009259A6">
        <w:rPr>
          <w:rFonts w:ascii="Arial" w:eastAsia="Verdana" w:hAnsi="Arial" w:cs="Arial"/>
          <w:sz w:val="24"/>
          <w:szCs w:val="24"/>
          <w:lang w:val="ro-RO"/>
        </w:rPr>
        <w:t xml:space="preserve"> </w:t>
      </w:r>
      <w:r w:rsidRPr="009259A6">
        <w:rPr>
          <w:rFonts w:ascii="Arial" w:hAnsi="Arial" w:cs="Arial"/>
          <w:sz w:val="24"/>
          <w:szCs w:val="24"/>
          <w:lang w:val="ro-RO"/>
        </w:rPr>
        <w:t>conformitate</w:t>
      </w:r>
      <w:r w:rsidRPr="009259A6">
        <w:rPr>
          <w:rFonts w:ascii="Arial" w:eastAsia="Verdana" w:hAnsi="Arial" w:cs="Arial"/>
          <w:sz w:val="24"/>
          <w:szCs w:val="24"/>
          <w:lang w:val="ro-RO"/>
        </w:rPr>
        <w:t xml:space="preserve"> </w:t>
      </w:r>
      <w:r w:rsidRPr="009259A6">
        <w:rPr>
          <w:rFonts w:ascii="Arial" w:hAnsi="Arial" w:cs="Arial"/>
          <w:sz w:val="24"/>
          <w:szCs w:val="24"/>
          <w:lang w:val="ro-RO"/>
        </w:rPr>
        <w:t>cu</w:t>
      </w:r>
      <w:r w:rsidRPr="009259A6">
        <w:rPr>
          <w:rFonts w:ascii="Arial" w:eastAsia="Verdana" w:hAnsi="Arial" w:cs="Arial"/>
          <w:sz w:val="24"/>
          <w:szCs w:val="24"/>
          <w:lang w:val="ro-RO"/>
        </w:rPr>
        <w:t xml:space="preserve"> </w:t>
      </w:r>
      <w:r w:rsidRPr="009259A6">
        <w:rPr>
          <w:rFonts w:ascii="Arial" w:hAnsi="Arial" w:cs="Arial"/>
          <w:sz w:val="24"/>
          <w:szCs w:val="24"/>
          <w:lang w:val="ro-RO"/>
        </w:rPr>
        <w:t>regulamentul</w:t>
      </w:r>
      <w:r w:rsidRPr="009259A6">
        <w:rPr>
          <w:rFonts w:ascii="Arial" w:eastAsia="Verdana" w:hAnsi="Arial" w:cs="Arial"/>
          <w:sz w:val="24"/>
          <w:szCs w:val="24"/>
          <w:lang w:val="ro-RO"/>
        </w:rPr>
        <w:t xml:space="preserve"> </w:t>
      </w:r>
      <w:r w:rsidRPr="009259A6">
        <w:rPr>
          <w:rFonts w:ascii="Arial" w:hAnsi="Arial" w:cs="Arial"/>
          <w:sz w:val="24"/>
          <w:szCs w:val="24"/>
          <w:lang w:val="ro-RO"/>
        </w:rPr>
        <w:t>de</w:t>
      </w:r>
      <w:r w:rsidRPr="009259A6">
        <w:rPr>
          <w:rFonts w:ascii="Arial" w:eastAsia="Verdana" w:hAnsi="Arial" w:cs="Arial"/>
          <w:sz w:val="24"/>
          <w:szCs w:val="24"/>
          <w:lang w:val="ro-RO"/>
        </w:rPr>
        <w:t xml:space="preserve"> </w:t>
      </w:r>
      <w:r w:rsidRPr="009259A6">
        <w:rPr>
          <w:rFonts w:ascii="Arial" w:hAnsi="Arial" w:cs="Arial"/>
          <w:sz w:val="24"/>
          <w:szCs w:val="24"/>
          <w:lang w:val="ro-RO"/>
        </w:rPr>
        <w:t>examen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>;</w:t>
      </w:r>
    </w:p>
    <w:p w14:paraId="59121969" w14:textId="77777777" w:rsidR="00C77C5B" w:rsidRPr="009259A6" w:rsidRDefault="00C77C5B" w:rsidP="00C77C5B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organizează colaborarea cu barourile în domeniul pregătirii profesionale;</w:t>
      </w:r>
    </w:p>
    <w:p w14:paraId="2665BE18" w14:textId="24573D02" w:rsidR="00C77C5B" w:rsidRPr="009259A6" w:rsidRDefault="00C77C5B" w:rsidP="00C77C5B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conlucrează cu organiza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ii guvernamentale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neguvernamentale;</w:t>
      </w:r>
    </w:p>
    <w:p w14:paraId="283A563E" w14:textId="3B0708A2" w:rsidR="00C77C5B" w:rsidRPr="009259A6" w:rsidRDefault="00C77C5B" w:rsidP="00C77C5B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>stabile</w:t>
      </w:r>
      <w:r w:rsidR="000C2028">
        <w:rPr>
          <w:rFonts w:ascii="Arial" w:eastAsia="Times New Roman" w:hAnsi="Arial" w:cs="Arial"/>
          <w:sz w:val="24"/>
          <w:szCs w:val="24"/>
          <w:lang w:val="ro-RO" w:eastAsia="ro-RO"/>
        </w:rPr>
        <w:t>ș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>te taxele pentru activitatea de formare ini</w:t>
      </w:r>
      <w:r w:rsidR="000C2028">
        <w:rPr>
          <w:rFonts w:ascii="Arial" w:eastAsia="Times New Roman" w:hAnsi="Arial" w:cs="Arial"/>
          <w:sz w:val="24"/>
          <w:szCs w:val="24"/>
          <w:lang w:val="ro-RO" w:eastAsia="ro-RO"/>
        </w:rPr>
        <w:t>ț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 xml:space="preserve">ială </w:t>
      </w:r>
      <w:r w:rsidR="000C2028">
        <w:rPr>
          <w:rFonts w:ascii="Arial" w:eastAsia="Times New Roman" w:hAnsi="Arial" w:cs="Arial"/>
          <w:sz w:val="24"/>
          <w:szCs w:val="24"/>
          <w:lang w:val="ro-RO" w:eastAsia="ro-RO"/>
        </w:rPr>
        <w:t>ș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 xml:space="preserve">i continuă, pentru elaborarea de către Institut a studiilor </w:t>
      </w:r>
      <w:r w:rsidR="000C2028">
        <w:rPr>
          <w:rFonts w:ascii="Arial" w:eastAsia="Times New Roman" w:hAnsi="Arial" w:cs="Arial"/>
          <w:sz w:val="24"/>
          <w:szCs w:val="24"/>
          <w:lang w:val="ro-RO" w:eastAsia="ro-RO"/>
        </w:rPr>
        <w:t>ș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>i opiniilor solicitate de alte entită</w:t>
      </w:r>
      <w:r w:rsidR="000C2028">
        <w:rPr>
          <w:rFonts w:ascii="Arial" w:eastAsia="Times New Roman" w:hAnsi="Arial" w:cs="Arial"/>
          <w:sz w:val="24"/>
          <w:szCs w:val="24"/>
          <w:lang w:val="ro-RO" w:eastAsia="ro-RO"/>
        </w:rPr>
        <w:t>ț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>i decât barourile, Comisia Permanentă a U.N.B.R.</w:t>
      </w:r>
      <w:r w:rsidR="00E31348" w:rsidRPr="009259A6">
        <w:rPr>
          <w:rFonts w:ascii="Arial" w:eastAsia="Times New Roman" w:hAnsi="Arial" w:cs="Arial"/>
          <w:sz w:val="24"/>
          <w:szCs w:val="24"/>
          <w:lang w:val="ro-RO" w:eastAsia="ro-RO"/>
        </w:rPr>
        <w:t xml:space="preserve">, 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 xml:space="preserve">Consiliul U.N.B.R., </w:t>
      </w:r>
      <w:r w:rsidR="00E31348" w:rsidRPr="009259A6">
        <w:rPr>
          <w:rFonts w:ascii="Arial" w:eastAsia="Times New Roman" w:hAnsi="Arial" w:cs="Arial"/>
          <w:sz w:val="24"/>
          <w:szCs w:val="24"/>
          <w:lang w:val="ro-RO" w:eastAsia="ro-RO"/>
        </w:rPr>
        <w:t>Casa de Asigurări a Avoca</w:t>
      </w:r>
      <w:r w:rsidR="000C2028">
        <w:rPr>
          <w:rFonts w:ascii="Arial" w:eastAsia="Times New Roman" w:hAnsi="Arial" w:cs="Arial"/>
          <w:sz w:val="24"/>
          <w:szCs w:val="24"/>
          <w:lang w:val="ro-RO" w:eastAsia="ro-RO"/>
        </w:rPr>
        <w:t>ț</w:t>
      </w:r>
      <w:r w:rsidR="00E31348" w:rsidRPr="009259A6">
        <w:rPr>
          <w:rFonts w:ascii="Arial" w:eastAsia="Times New Roman" w:hAnsi="Arial" w:cs="Arial"/>
          <w:sz w:val="24"/>
          <w:szCs w:val="24"/>
          <w:lang w:val="ro-RO" w:eastAsia="ro-RO"/>
        </w:rPr>
        <w:t xml:space="preserve">ilor </w:t>
      </w:r>
      <w:r w:rsidR="000C2028">
        <w:rPr>
          <w:rFonts w:ascii="Arial" w:eastAsia="Times New Roman" w:hAnsi="Arial" w:cs="Arial"/>
          <w:sz w:val="24"/>
          <w:szCs w:val="24"/>
          <w:lang w:val="ro-RO" w:eastAsia="ro-RO"/>
        </w:rPr>
        <w:t>ș</w:t>
      </w:r>
      <w:r w:rsidR="00E31348" w:rsidRPr="009259A6">
        <w:rPr>
          <w:rFonts w:ascii="Arial" w:eastAsia="Times New Roman" w:hAnsi="Arial" w:cs="Arial"/>
          <w:sz w:val="24"/>
          <w:szCs w:val="24"/>
          <w:lang w:val="ro-RO" w:eastAsia="ro-RO"/>
        </w:rPr>
        <w:t xml:space="preserve">i filialele acesteia, 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 xml:space="preserve">precum </w:t>
      </w:r>
      <w:r w:rsidR="000C2028">
        <w:rPr>
          <w:rFonts w:ascii="Arial" w:eastAsia="Times New Roman" w:hAnsi="Arial" w:cs="Arial"/>
          <w:sz w:val="24"/>
          <w:szCs w:val="24"/>
          <w:lang w:val="ro-RO" w:eastAsia="ro-RO"/>
        </w:rPr>
        <w:t>ș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>i pentru alte activită</w:t>
      </w:r>
      <w:r w:rsidR="000C2028">
        <w:rPr>
          <w:rFonts w:ascii="Arial" w:eastAsia="Times New Roman" w:hAnsi="Arial" w:cs="Arial"/>
          <w:sz w:val="24"/>
          <w:szCs w:val="24"/>
          <w:lang w:val="ro-RO" w:eastAsia="ro-RO"/>
        </w:rPr>
        <w:t>ț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>i desfă</w:t>
      </w:r>
      <w:r w:rsidR="000C2028">
        <w:rPr>
          <w:rFonts w:ascii="Arial" w:eastAsia="Times New Roman" w:hAnsi="Arial" w:cs="Arial"/>
          <w:sz w:val="24"/>
          <w:szCs w:val="24"/>
          <w:lang w:val="ro-RO" w:eastAsia="ro-RO"/>
        </w:rPr>
        <w:t>ș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>urate de Institut;</w:t>
      </w:r>
    </w:p>
    <w:p w14:paraId="610B52DA" w14:textId="7BD6FFB6" w:rsidR="00C77C5B" w:rsidRPr="009259A6" w:rsidRDefault="00C77C5B" w:rsidP="00C77C5B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 xml:space="preserve">aprobă politica editorială, precum </w:t>
      </w:r>
      <w:r w:rsidR="000C2028">
        <w:rPr>
          <w:rFonts w:ascii="Arial" w:eastAsia="Times New Roman" w:hAnsi="Arial" w:cs="Arial"/>
          <w:sz w:val="24"/>
          <w:szCs w:val="24"/>
          <w:lang w:val="ro-RO" w:eastAsia="ro-RO"/>
        </w:rPr>
        <w:t>ș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>i promovarea imaginii Institutului;</w:t>
      </w:r>
    </w:p>
    <w:p w14:paraId="0A76563B" w14:textId="282C4A91" w:rsidR="00C77C5B" w:rsidRPr="009259A6" w:rsidRDefault="00C77C5B" w:rsidP="00C77C5B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întocme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te proiectul de buget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îl propune spre aprobare Consiliului U.N.B.R., controlează execu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ia bugetară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 modul de gestionare a patrimoniului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a fondurilor de care dispune Institutul;</w:t>
      </w:r>
    </w:p>
    <w:p w14:paraId="78D6D186" w14:textId="3F04786A" w:rsidR="00C77C5B" w:rsidRPr="009259A6" w:rsidRDefault="00C77C5B" w:rsidP="00C77C5B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lastRenderedPageBreak/>
        <w:t>aprobă conven</w:t>
      </w:r>
      <w:r w:rsidR="000C2028">
        <w:rPr>
          <w:rFonts w:ascii="Arial" w:eastAsia="Times New Roman" w:hAnsi="Arial" w:cs="Arial"/>
          <w:sz w:val="24"/>
          <w:szCs w:val="24"/>
          <w:lang w:val="ro-RO" w:eastAsia="ro-RO"/>
        </w:rPr>
        <w:t>ț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 xml:space="preserve">iile de asociere, de cooperare </w:t>
      </w:r>
      <w:r w:rsidR="000C2028">
        <w:rPr>
          <w:rFonts w:ascii="Arial" w:eastAsia="Times New Roman" w:hAnsi="Arial" w:cs="Arial"/>
          <w:sz w:val="24"/>
          <w:szCs w:val="24"/>
          <w:lang w:val="ro-RO" w:eastAsia="ro-RO"/>
        </w:rPr>
        <w:t>ș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>i de parteneriat cu alte institu</w:t>
      </w:r>
      <w:r w:rsidR="000C2028">
        <w:rPr>
          <w:rFonts w:ascii="Arial" w:eastAsia="Times New Roman" w:hAnsi="Arial" w:cs="Arial"/>
          <w:sz w:val="24"/>
          <w:szCs w:val="24"/>
          <w:lang w:val="ro-RO" w:eastAsia="ro-RO"/>
        </w:rPr>
        <w:t>ț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>ii de învă</w:t>
      </w:r>
      <w:r w:rsidR="000C2028">
        <w:rPr>
          <w:rFonts w:ascii="Arial" w:eastAsia="Times New Roman" w:hAnsi="Arial" w:cs="Arial"/>
          <w:sz w:val="24"/>
          <w:szCs w:val="24"/>
          <w:lang w:val="ro-RO" w:eastAsia="ro-RO"/>
        </w:rPr>
        <w:t>ț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 xml:space="preserve">ământ din </w:t>
      </w:r>
      <w:r w:rsidR="000C2028">
        <w:rPr>
          <w:rFonts w:ascii="Arial" w:eastAsia="Times New Roman" w:hAnsi="Arial" w:cs="Arial"/>
          <w:sz w:val="24"/>
          <w:szCs w:val="24"/>
          <w:lang w:val="ro-RO" w:eastAsia="ro-RO"/>
        </w:rPr>
        <w:t>ț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 xml:space="preserve">ară </w:t>
      </w:r>
      <w:r w:rsidR="000C2028">
        <w:rPr>
          <w:rFonts w:ascii="Arial" w:eastAsia="Times New Roman" w:hAnsi="Arial" w:cs="Arial"/>
          <w:sz w:val="24"/>
          <w:szCs w:val="24"/>
          <w:lang w:val="ro-RO" w:eastAsia="ro-RO"/>
        </w:rPr>
        <w:t>ș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 xml:space="preserve">i străinătate, precum </w:t>
      </w:r>
      <w:r w:rsidR="000C2028">
        <w:rPr>
          <w:rFonts w:ascii="Arial" w:eastAsia="Times New Roman" w:hAnsi="Arial" w:cs="Arial"/>
          <w:sz w:val="24"/>
          <w:szCs w:val="24"/>
          <w:lang w:val="ro-RO" w:eastAsia="ro-RO"/>
        </w:rPr>
        <w:t>ș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>i programele cu finan</w:t>
      </w:r>
      <w:r w:rsidR="000C2028">
        <w:rPr>
          <w:rFonts w:ascii="Arial" w:eastAsia="Times New Roman" w:hAnsi="Arial" w:cs="Arial"/>
          <w:sz w:val="24"/>
          <w:szCs w:val="24"/>
          <w:lang w:val="ro-RO" w:eastAsia="ro-RO"/>
        </w:rPr>
        <w:t>ț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>are externă, în condi</w:t>
      </w:r>
      <w:r w:rsidR="000C2028">
        <w:rPr>
          <w:rFonts w:ascii="Arial" w:eastAsia="Times New Roman" w:hAnsi="Arial" w:cs="Arial"/>
          <w:sz w:val="24"/>
          <w:szCs w:val="24"/>
          <w:lang w:val="ro-RO" w:eastAsia="ro-RO"/>
        </w:rPr>
        <w:t>ț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>iile stabilite de organele profesiei;</w:t>
      </w:r>
    </w:p>
    <w:p w14:paraId="6430F571" w14:textId="77777777" w:rsidR="00C77C5B" w:rsidRPr="009259A6" w:rsidRDefault="00C77C5B" w:rsidP="00C77C5B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>desemnează secretarul general al Institutului.</w:t>
      </w:r>
    </w:p>
    <w:p w14:paraId="79CCAE4A" w14:textId="62EC2767" w:rsidR="00D72F85" w:rsidRDefault="00D72F85" w:rsidP="00D72F85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aprobă nivelul remunera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>
        <w:rPr>
          <w:rFonts w:ascii="Arial" w:hAnsi="Arial" w:cs="Arial"/>
          <w:sz w:val="24"/>
          <w:szCs w:val="24"/>
          <w:lang w:val="ro-RO"/>
        </w:rPr>
        <w:t xml:space="preserve">iei formatorilor, cu luarea în considerare a resurselor structurilor teritoriale ale I.N.P.P.A.; </w:t>
      </w:r>
    </w:p>
    <w:p w14:paraId="4FC3C1A0" w14:textId="093338FF" w:rsidR="00C65E90" w:rsidRPr="009259A6" w:rsidRDefault="00AB60BF" w:rsidP="00796E96">
      <w:pPr>
        <w:pStyle w:val="ListParagraph"/>
        <w:numPr>
          <w:ilvl w:val="2"/>
          <w:numId w:val="2"/>
        </w:numPr>
        <w:shd w:val="clear" w:color="auto" w:fill="FFFFFF"/>
        <w:spacing w:after="24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alte atribu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ii cuprinse în prezentul Statut, precum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 </w:t>
      </w:r>
      <w:r w:rsidR="00C65E90" w:rsidRPr="009259A6">
        <w:rPr>
          <w:rFonts w:ascii="Arial" w:hAnsi="Arial" w:cs="Arial"/>
          <w:sz w:val="24"/>
          <w:szCs w:val="24"/>
          <w:lang w:val="ro-RO"/>
        </w:rPr>
        <w:t>orice alte atribu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="00C65E90" w:rsidRPr="009259A6">
        <w:rPr>
          <w:rFonts w:ascii="Arial" w:hAnsi="Arial" w:cs="Arial"/>
          <w:sz w:val="24"/>
          <w:szCs w:val="24"/>
          <w:lang w:val="ro-RO"/>
        </w:rPr>
        <w:t>ii prevăzute de lege</w:t>
      </w:r>
      <w:r w:rsidR="00C77C5B" w:rsidRPr="009259A6">
        <w:rPr>
          <w:rFonts w:ascii="Arial" w:hAnsi="Arial" w:cs="Arial"/>
          <w:sz w:val="24"/>
          <w:szCs w:val="24"/>
          <w:lang w:val="ro-RO"/>
        </w:rPr>
        <w:t xml:space="preserve">, Regulamentul Institutului </w:t>
      </w:r>
      <w:r w:rsidR="00C65E90" w:rsidRPr="009259A6">
        <w:rPr>
          <w:rFonts w:ascii="Arial" w:hAnsi="Arial" w:cs="Arial"/>
          <w:sz w:val="24"/>
          <w:szCs w:val="24"/>
          <w:lang w:val="ro-RO"/>
        </w:rPr>
        <w:t>sau stabilite de Consiliul U.N.B.R.</w:t>
      </w:r>
    </w:p>
    <w:p w14:paraId="788E177B" w14:textId="77777777" w:rsidR="00887C1F" w:rsidRPr="009259A6" w:rsidRDefault="00887C1F" w:rsidP="00887C1F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7E742D25" w14:textId="14DC80DB" w:rsidR="00887C1F" w:rsidRPr="009259A6" w:rsidRDefault="0012596F" w:rsidP="0047646F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În chestiunile privind Institutul, </w:t>
      </w:r>
      <w:r w:rsidR="00232CB3" w:rsidRPr="009259A6">
        <w:rPr>
          <w:rFonts w:ascii="Arial" w:hAnsi="Arial" w:cs="Arial"/>
          <w:sz w:val="24"/>
          <w:szCs w:val="24"/>
          <w:lang w:val="ro-RO"/>
        </w:rPr>
        <w:t>Comisia Permanentă</w:t>
      </w:r>
      <w:r w:rsidR="00C65E90" w:rsidRPr="009259A6">
        <w:rPr>
          <w:rFonts w:ascii="Arial" w:hAnsi="Arial" w:cs="Arial"/>
          <w:sz w:val="24"/>
          <w:szCs w:val="24"/>
          <w:lang w:val="ro-RO"/>
        </w:rPr>
        <w:t xml:space="preserve"> î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C65E90" w:rsidRPr="009259A6">
        <w:rPr>
          <w:rFonts w:ascii="Arial" w:hAnsi="Arial" w:cs="Arial"/>
          <w:sz w:val="24"/>
          <w:szCs w:val="24"/>
          <w:lang w:val="ro-RO"/>
        </w:rPr>
        <w:t>i desfă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C65E90" w:rsidRPr="009259A6">
        <w:rPr>
          <w:rFonts w:ascii="Arial" w:hAnsi="Arial" w:cs="Arial"/>
          <w:sz w:val="24"/>
          <w:szCs w:val="24"/>
          <w:lang w:val="ro-RO"/>
        </w:rPr>
        <w:t>oară activitate</w:t>
      </w:r>
      <w:r w:rsidR="00C60582" w:rsidRPr="009259A6">
        <w:rPr>
          <w:rFonts w:ascii="Arial" w:hAnsi="Arial" w:cs="Arial"/>
          <w:sz w:val="24"/>
          <w:szCs w:val="24"/>
          <w:lang w:val="ro-RO"/>
        </w:rPr>
        <w:t>a</w:t>
      </w:r>
      <w:r w:rsidR="00C65E90" w:rsidRPr="009259A6">
        <w:rPr>
          <w:rFonts w:ascii="Arial" w:hAnsi="Arial" w:cs="Arial"/>
          <w:sz w:val="24"/>
          <w:szCs w:val="24"/>
          <w:lang w:val="ro-RO"/>
        </w:rPr>
        <w:t xml:space="preserve"> în prezen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="00C65E90" w:rsidRPr="009259A6">
        <w:rPr>
          <w:rFonts w:ascii="Arial" w:hAnsi="Arial" w:cs="Arial"/>
          <w:sz w:val="24"/>
          <w:szCs w:val="24"/>
          <w:lang w:val="ro-RO"/>
        </w:rPr>
        <w:t>a a cel pu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="00C65E90" w:rsidRPr="009259A6">
        <w:rPr>
          <w:rFonts w:ascii="Arial" w:hAnsi="Arial" w:cs="Arial"/>
          <w:sz w:val="24"/>
          <w:szCs w:val="24"/>
          <w:lang w:val="ro-RO"/>
        </w:rPr>
        <w:t xml:space="preserve">in jumătate plus unu din numărul membrilor care </w:t>
      </w:r>
      <w:r w:rsidR="00E42526" w:rsidRPr="009259A6">
        <w:rPr>
          <w:rFonts w:ascii="Arial" w:hAnsi="Arial" w:cs="Arial"/>
          <w:sz w:val="24"/>
          <w:szCs w:val="24"/>
          <w:lang w:val="ro-RO"/>
        </w:rPr>
        <w:t>o</w:t>
      </w:r>
      <w:r w:rsidR="00C65E90" w:rsidRPr="009259A6">
        <w:rPr>
          <w:rFonts w:ascii="Arial" w:hAnsi="Arial" w:cs="Arial"/>
          <w:sz w:val="24"/>
          <w:szCs w:val="24"/>
          <w:lang w:val="ro-RO"/>
        </w:rPr>
        <w:t xml:space="preserve"> compun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C65E90" w:rsidRPr="009259A6">
        <w:rPr>
          <w:rFonts w:ascii="Arial" w:hAnsi="Arial" w:cs="Arial"/>
          <w:sz w:val="24"/>
          <w:szCs w:val="24"/>
          <w:lang w:val="ro-RO"/>
        </w:rPr>
        <w:t>i adoptă hotărâri cu majoritatea membrilor prezen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="00C65E90" w:rsidRPr="009259A6">
        <w:rPr>
          <w:rFonts w:ascii="Arial" w:hAnsi="Arial" w:cs="Arial"/>
          <w:sz w:val="24"/>
          <w:szCs w:val="24"/>
          <w:lang w:val="ro-RO"/>
        </w:rPr>
        <w:t>i</w:t>
      </w:r>
      <w:r w:rsidR="00AD6716" w:rsidRPr="009259A6">
        <w:rPr>
          <w:rFonts w:ascii="Arial" w:hAnsi="Arial" w:cs="Arial"/>
          <w:sz w:val="24"/>
          <w:szCs w:val="24"/>
          <w:lang w:val="ro-RO"/>
        </w:rPr>
        <w:t xml:space="preserve"> sau care î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AD6716" w:rsidRPr="009259A6">
        <w:rPr>
          <w:rFonts w:ascii="Arial" w:hAnsi="Arial" w:cs="Arial"/>
          <w:sz w:val="24"/>
          <w:szCs w:val="24"/>
          <w:lang w:val="ro-RO"/>
        </w:rPr>
        <w:t>i exprimă votul pe cale electronică</w:t>
      </w:r>
      <w:r w:rsidR="00C65E90" w:rsidRPr="009259A6">
        <w:rPr>
          <w:rFonts w:ascii="Arial" w:hAnsi="Arial" w:cs="Arial"/>
          <w:sz w:val="24"/>
          <w:szCs w:val="24"/>
          <w:lang w:val="ro-RO"/>
        </w:rPr>
        <w:t xml:space="preserve">. În caz de paritate a voturilor, </w:t>
      </w:r>
      <w:r w:rsidR="00D74557" w:rsidRPr="009259A6">
        <w:rPr>
          <w:rFonts w:ascii="Arial" w:hAnsi="Arial" w:cs="Arial"/>
          <w:sz w:val="24"/>
          <w:szCs w:val="24"/>
          <w:lang w:val="ro-RO"/>
        </w:rPr>
        <w:t xml:space="preserve">decisiv este votul </w:t>
      </w:r>
      <w:r w:rsidR="00AD6716" w:rsidRPr="009259A6">
        <w:rPr>
          <w:rFonts w:ascii="Arial" w:hAnsi="Arial" w:cs="Arial"/>
          <w:sz w:val="24"/>
          <w:szCs w:val="24"/>
          <w:lang w:val="ro-RO"/>
        </w:rPr>
        <w:t>Pre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AD6716" w:rsidRPr="009259A6">
        <w:rPr>
          <w:rFonts w:ascii="Arial" w:hAnsi="Arial" w:cs="Arial"/>
          <w:sz w:val="24"/>
          <w:szCs w:val="24"/>
          <w:lang w:val="ro-RO"/>
        </w:rPr>
        <w:t xml:space="preserve">edintelui </w:t>
      </w:r>
      <w:r>
        <w:rPr>
          <w:rFonts w:ascii="Arial" w:hAnsi="Arial" w:cs="Arial"/>
          <w:sz w:val="24"/>
          <w:szCs w:val="24"/>
          <w:lang w:val="ro-RO"/>
        </w:rPr>
        <w:t>U.N.B.R</w:t>
      </w:r>
      <w:r w:rsidR="00C65E90" w:rsidRPr="009259A6">
        <w:rPr>
          <w:rFonts w:ascii="Arial" w:hAnsi="Arial" w:cs="Arial"/>
          <w:sz w:val="24"/>
          <w:szCs w:val="24"/>
          <w:lang w:val="ro-RO"/>
        </w:rPr>
        <w:t>.</w:t>
      </w:r>
      <w:r w:rsidR="00887C1F" w:rsidRPr="009259A6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</w:p>
    <w:p w14:paraId="64F3E31B" w14:textId="69350D96" w:rsidR="00C65E90" w:rsidRPr="009259A6" w:rsidRDefault="00C65E90" w:rsidP="00796E96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Lucrările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edin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elor </w:t>
      </w:r>
      <w:r w:rsidR="00AD6716" w:rsidRPr="009259A6">
        <w:rPr>
          <w:rFonts w:ascii="Arial" w:hAnsi="Arial" w:cs="Arial"/>
          <w:sz w:val="24"/>
          <w:szCs w:val="24"/>
          <w:lang w:val="ro-RO"/>
        </w:rPr>
        <w:t>sunt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consemnate într-un proces verbal.</w:t>
      </w:r>
    </w:p>
    <w:p w14:paraId="7F3734DC" w14:textId="77777777" w:rsidR="00887C1F" w:rsidRPr="009259A6" w:rsidRDefault="00887C1F" w:rsidP="00887C1F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38C72C9A" w14:textId="2E062349" w:rsidR="00887C1F" w:rsidRPr="009259A6" w:rsidRDefault="00C65E90" w:rsidP="0047646F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Pre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edintele </w:t>
      </w:r>
      <w:r w:rsidR="0012596F">
        <w:rPr>
          <w:rFonts w:ascii="Arial" w:hAnsi="Arial" w:cs="Arial"/>
          <w:sz w:val="24"/>
          <w:szCs w:val="24"/>
          <w:lang w:val="ro-RO"/>
        </w:rPr>
        <w:t>U.N.B.R.,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</w:t>
      </w:r>
      <w:r w:rsidR="00E31348" w:rsidRPr="009259A6">
        <w:rPr>
          <w:rFonts w:ascii="Arial" w:hAnsi="Arial" w:cs="Arial"/>
          <w:sz w:val="24"/>
          <w:szCs w:val="24"/>
          <w:lang w:val="ro-RO"/>
        </w:rPr>
        <w:t>în calitate de organ de conducere al Institutului</w:t>
      </w:r>
      <w:r w:rsidR="0012596F">
        <w:rPr>
          <w:rFonts w:ascii="Arial" w:hAnsi="Arial" w:cs="Arial"/>
          <w:sz w:val="24"/>
          <w:szCs w:val="24"/>
          <w:lang w:val="ro-RO"/>
        </w:rPr>
        <w:t>,</w:t>
      </w:r>
      <w:r w:rsidR="00E31348" w:rsidRPr="009259A6">
        <w:rPr>
          <w:rFonts w:ascii="Arial" w:hAnsi="Arial" w:cs="Arial"/>
          <w:sz w:val="24"/>
          <w:szCs w:val="24"/>
          <w:lang w:val="ro-RO"/>
        </w:rPr>
        <w:t xml:space="preserve"> </w:t>
      </w:r>
      <w:r w:rsidRPr="009259A6">
        <w:rPr>
          <w:rFonts w:ascii="Arial" w:hAnsi="Arial" w:cs="Arial"/>
          <w:sz w:val="24"/>
          <w:szCs w:val="24"/>
          <w:lang w:val="ro-RO"/>
        </w:rPr>
        <w:t>are următoarele atribu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ii principale:</w:t>
      </w:r>
      <w:r w:rsidR="00887C1F" w:rsidRPr="009259A6">
        <w:rPr>
          <w:rFonts w:cs="Arial"/>
          <w:lang w:val="ro-RO" w:eastAsia="ro-RO"/>
        </w:rPr>
        <w:t xml:space="preserve"> </w:t>
      </w:r>
    </w:p>
    <w:p w14:paraId="7E2EFE46" w14:textId="3F303CF4" w:rsidR="00887C1F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convoacă </w:t>
      </w:r>
      <w:r w:rsidR="00232CB3" w:rsidRPr="009259A6">
        <w:rPr>
          <w:rFonts w:ascii="Arial" w:hAnsi="Arial" w:cs="Arial"/>
          <w:sz w:val="24"/>
          <w:szCs w:val="24"/>
          <w:lang w:val="ro-RO"/>
        </w:rPr>
        <w:t>Comisia Permanentă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în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edin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ă ordinară sau extraordinară;</w:t>
      </w:r>
    </w:p>
    <w:p w14:paraId="0278FA31" w14:textId="0F2DCB50" w:rsidR="00887C1F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reprezintă </w:t>
      </w:r>
      <w:r w:rsidR="00770B80" w:rsidRPr="009259A6">
        <w:rPr>
          <w:rFonts w:ascii="Arial" w:hAnsi="Arial" w:cs="Arial"/>
          <w:sz w:val="24"/>
          <w:szCs w:val="24"/>
          <w:lang w:val="ro-RO"/>
        </w:rPr>
        <w:t>Institutul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în rela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iile cu celelalte autorită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institu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ii publice sau private, cu organiza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ii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agen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 economici, cu persoane fizice din 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ară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 din străinătate, precum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în justi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ie;</w:t>
      </w:r>
    </w:p>
    <w:p w14:paraId="177FE2E2" w14:textId="2CE0DB73" w:rsidR="00887C1F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elaborează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prezintă C</w:t>
      </w:r>
      <w:r w:rsidR="00E42526" w:rsidRPr="009259A6">
        <w:rPr>
          <w:rFonts w:ascii="Arial" w:hAnsi="Arial" w:cs="Arial"/>
          <w:sz w:val="24"/>
          <w:szCs w:val="24"/>
          <w:lang w:val="ro-RO"/>
        </w:rPr>
        <w:t>omisiei Permanente</w:t>
      </w:r>
      <w:r w:rsidRPr="009259A6">
        <w:rPr>
          <w:rFonts w:ascii="Arial" w:hAnsi="Arial" w:cs="Arial"/>
          <w:sz w:val="24"/>
          <w:szCs w:val="24"/>
          <w:lang w:val="ro-RO"/>
        </w:rPr>
        <w:t>, spre însu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ire, strategia anuală de formare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perfec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ionare a avoca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ilor;</w:t>
      </w:r>
    </w:p>
    <w:p w14:paraId="7DB8F849" w14:textId="0B6BC11D" w:rsidR="00887C1F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negociază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 semnează contracte în numele </w:t>
      </w:r>
      <w:r w:rsidR="00770B80" w:rsidRPr="009259A6">
        <w:rPr>
          <w:rFonts w:ascii="Arial" w:hAnsi="Arial" w:cs="Arial"/>
          <w:sz w:val="24"/>
          <w:szCs w:val="24"/>
          <w:lang w:val="ro-RO"/>
        </w:rPr>
        <w:t>Institutului</w:t>
      </w:r>
      <w:r w:rsidRPr="009259A6">
        <w:rPr>
          <w:rFonts w:ascii="Arial" w:hAnsi="Arial" w:cs="Arial"/>
          <w:sz w:val="24"/>
          <w:szCs w:val="24"/>
          <w:lang w:val="ro-RO"/>
        </w:rPr>
        <w:t>;</w:t>
      </w:r>
    </w:p>
    <w:p w14:paraId="34C227E5" w14:textId="6F650F2E" w:rsidR="00887C1F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propune </w:t>
      </w:r>
      <w:r w:rsidR="00274ABC" w:rsidRPr="009259A6">
        <w:rPr>
          <w:rFonts w:ascii="Arial" w:hAnsi="Arial" w:cs="Arial"/>
          <w:sz w:val="24"/>
          <w:szCs w:val="24"/>
          <w:lang w:val="ro-RO"/>
        </w:rPr>
        <w:t>Comisiei Permanente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aprobarea numirii în func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ie a membrilor Consiliului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tiin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ific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 a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efilor de departamente</w:t>
      </w:r>
      <w:r w:rsidR="001A79CE" w:rsidRPr="009259A6">
        <w:rPr>
          <w:rFonts w:ascii="Arial" w:hAnsi="Arial" w:cs="Arial"/>
          <w:sz w:val="24"/>
          <w:szCs w:val="24"/>
          <w:lang w:val="ro-RO"/>
        </w:rPr>
        <w:t xml:space="preserve">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1A79CE" w:rsidRPr="009259A6">
        <w:rPr>
          <w:rFonts w:ascii="Arial" w:hAnsi="Arial" w:cs="Arial"/>
          <w:sz w:val="24"/>
          <w:szCs w:val="24"/>
          <w:lang w:val="ro-RO"/>
        </w:rPr>
        <w:t xml:space="preserve">i de centre, conform prevederilor </w:t>
      </w:r>
      <w:r w:rsidR="00781200" w:rsidRPr="009259A6">
        <w:rPr>
          <w:rFonts w:ascii="Arial" w:hAnsi="Arial" w:cs="Arial"/>
          <w:sz w:val="24"/>
          <w:szCs w:val="24"/>
          <w:lang w:val="ro-RO"/>
        </w:rPr>
        <w:fldChar w:fldCharType="begin"/>
      </w:r>
      <w:r w:rsidR="00781200" w:rsidRPr="009259A6">
        <w:rPr>
          <w:rFonts w:ascii="Arial" w:hAnsi="Arial" w:cs="Arial"/>
          <w:sz w:val="24"/>
          <w:szCs w:val="24"/>
          <w:lang w:val="ro-RO"/>
        </w:rPr>
        <w:instrText xml:space="preserve"> REF _Ref81761522 \r \h </w:instrText>
      </w:r>
      <w:r w:rsidR="00781200" w:rsidRPr="009259A6">
        <w:rPr>
          <w:rFonts w:ascii="Arial" w:hAnsi="Arial" w:cs="Arial"/>
          <w:sz w:val="24"/>
          <w:szCs w:val="24"/>
          <w:lang w:val="ro-RO"/>
        </w:rPr>
      </w:r>
      <w:r w:rsidR="00781200" w:rsidRPr="009259A6">
        <w:rPr>
          <w:rFonts w:ascii="Arial" w:hAnsi="Arial" w:cs="Arial"/>
          <w:sz w:val="24"/>
          <w:szCs w:val="24"/>
          <w:lang w:val="ro-RO"/>
        </w:rPr>
        <w:fldChar w:fldCharType="separate"/>
      </w:r>
      <w:r w:rsidR="000170D7">
        <w:rPr>
          <w:rFonts w:ascii="Arial" w:hAnsi="Arial" w:cs="Arial"/>
          <w:sz w:val="24"/>
          <w:szCs w:val="24"/>
          <w:lang w:val="ro-RO"/>
        </w:rPr>
        <w:t>Art. 20</w:t>
      </w:r>
      <w:r w:rsidR="00781200" w:rsidRPr="009259A6">
        <w:rPr>
          <w:rFonts w:ascii="Arial" w:hAnsi="Arial" w:cs="Arial"/>
          <w:sz w:val="24"/>
          <w:szCs w:val="24"/>
          <w:lang w:val="ro-RO"/>
        </w:rPr>
        <w:fldChar w:fldCharType="end"/>
      </w:r>
      <w:r w:rsidRPr="009259A6">
        <w:rPr>
          <w:rFonts w:ascii="Arial" w:hAnsi="Arial" w:cs="Arial"/>
          <w:sz w:val="24"/>
          <w:szCs w:val="24"/>
          <w:lang w:val="ro-RO"/>
        </w:rPr>
        <w:t>;</w:t>
      </w:r>
    </w:p>
    <w:p w14:paraId="2951840E" w14:textId="77777777" w:rsidR="00887C1F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aprobă</w:t>
      </w:r>
      <w:r w:rsidR="00770B80" w:rsidRPr="009259A6">
        <w:rPr>
          <w:rFonts w:ascii="Arial" w:hAnsi="Arial" w:cs="Arial"/>
          <w:sz w:val="24"/>
          <w:szCs w:val="24"/>
          <w:lang w:val="ro-RO"/>
        </w:rPr>
        <w:t xml:space="preserve">, la </w:t>
      </w:r>
      <w:r w:rsidRPr="009259A6">
        <w:rPr>
          <w:rFonts w:ascii="Arial" w:hAnsi="Arial" w:cs="Arial"/>
          <w:sz w:val="24"/>
          <w:szCs w:val="24"/>
          <w:lang w:val="ro-RO"/>
        </w:rPr>
        <w:t>propuner</w:t>
      </w:r>
      <w:r w:rsidR="00770B80" w:rsidRPr="009259A6">
        <w:rPr>
          <w:rFonts w:ascii="Arial" w:hAnsi="Arial" w:cs="Arial"/>
          <w:sz w:val="24"/>
          <w:szCs w:val="24"/>
          <w:lang w:val="ro-RO"/>
        </w:rPr>
        <w:t xml:space="preserve">ea Directorului Institutului, </w:t>
      </w:r>
      <w:r w:rsidRPr="009259A6">
        <w:rPr>
          <w:rFonts w:ascii="Arial" w:hAnsi="Arial" w:cs="Arial"/>
          <w:sz w:val="24"/>
          <w:szCs w:val="24"/>
          <w:lang w:val="ro-RO"/>
        </w:rPr>
        <w:t>premiere</w:t>
      </w:r>
      <w:r w:rsidR="00770B80" w:rsidRPr="009259A6">
        <w:rPr>
          <w:rFonts w:ascii="Arial" w:hAnsi="Arial" w:cs="Arial"/>
          <w:sz w:val="24"/>
          <w:szCs w:val="24"/>
          <w:lang w:val="ro-RO"/>
        </w:rPr>
        <w:t>a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sau acordare</w:t>
      </w:r>
      <w:r w:rsidR="00770B80" w:rsidRPr="009259A6">
        <w:rPr>
          <w:rFonts w:ascii="Arial" w:hAnsi="Arial" w:cs="Arial"/>
          <w:sz w:val="24"/>
          <w:szCs w:val="24"/>
          <w:lang w:val="ro-RO"/>
        </w:rPr>
        <w:t>a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altor drepturi personalului din aparatul propriu al </w:t>
      </w:r>
      <w:r w:rsidR="00770B80" w:rsidRPr="009259A6">
        <w:rPr>
          <w:rFonts w:ascii="Arial" w:hAnsi="Arial" w:cs="Arial"/>
          <w:sz w:val="24"/>
          <w:szCs w:val="24"/>
          <w:lang w:val="ro-RO"/>
        </w:rPr>
        <w:t>Institutului</w:t>
      </w:r>
      <w:r w:rsidRPr="009259A6">
        <w:rPr>
          <w:rFonts w:ascii="Arial" w:hAnsi="Arial" w:cs="Arial"/>
          <w:sz w:val="24"/>
          <w:szCs w:val="24"/>
          <w:lang w:val="ro-RO"/>
        </w:rPr>
        <w:t>;</w:t>
      </w:r>
    </w:p>
    <w:p w14:paraId="40BFA3C8" w14:textId="02D56EA4" w:rsidR="00887C1F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ia măsuri pentru atragerea de noi surse de finan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are a activită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ii </w:t>
      </w:r>
      <w:r w:rsidR="00770B80" w:rsidRPr="009259A6">
        <w:rPr>
          <w:rFonts w:ascii="Arial" w:hAnsi="Arial" w:cs="Arial"/>
          <w:sz w:val="24"/>
          <w:szCs w:val="24"/>
          <w:lang w:val="ro-RO"/>
        </w:rPr>
        <w:t>Institutului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asigură dezvoltarea bazei materiale a acestuia;</w:t>
      </w:r>
    </w:p>
    <w:p w14:paraId="6D3A8165" w14:textId="09585BA0" w:rsidR="00C65E90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elaborează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 supune spre aprobare </w:t>
      </w:r>
      <w:r w:rsidR="00232CB3" w:rsidRPr="009259A6">
        <w:rPr>
          <w:rFonts w:ascii="Arial" w:hAnsi="Arial" w:cs="Arial"/>
          <w:sz w:val="24"/>
          <w:szCs w:val="24"/>
          <w:lang w:val="ro-RO"/>
        </w:rPr>
        <w:t>Comisiei Permanente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Regulamentul cadru de organizare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func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ionare a centrelor teritoriale </w:t>
      </w:r>
      <w:r w:rsidR="004E3D98" w:rsidRPr="009259A6">
        <w:rPr>
          <w:rFonts w:ascii="Arial" w:hAnsi="Arial" w:cs="Arial"/>
          <w:sz w:val="24"/>
          <w:szCs w:val="24"/>
          <w:lang w:val="ro-RO"/>
        </w:rPr>
        <w:t>ale Institutului</w:t>
      </w:r>
      <w:r w:rsidRPr="009259A6">
        <w:rPr>
          <w:rFonts w:ascii="Arial" w:hAnsi="Arial" w:cs="Arial"/>
          <w:sz w:val="24"/>
          <w:szCs w:val="24"/>
          <w:lang w:val="ro-RO"/>
        </w:rPr>
        <w:t>.</w:t>
      </w:r>
    </w:p>
    <w:p w14:paraId="77F1DBDB" w14:textId="289F1E7A" w:rsidR="00FE18C5" w:rsidRPr="009259A6" w:rsidRDefault="00C65E90" w:rsidP="0047646F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Pre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edintele</w:t>
      </w:r>
      <w:r w:rsidRPr="009259A6">
        <w:rPr>
          <w:rFonts w:ascii="Arial" w:eastAsia="Verdana" w:hAnsi="Arial" w:cs="Arial"/>
          <w:sz w:val="24"/>
          <w:szCs w:val="24"/>
          <w:lang w:val="ro-RO"/>
        </w:rPr>
        <w:t xml:space="preserve"> </w:t>
      </w:r>
      <w:r w:rsidR="0012596F">
        <w:rPr>
          <w:rFonts w:ascii="Arial" w:eastAsia="Verdana" w:hAnsi="Arial" w:cs="Arial"/>
          <w:sz w:val="24"/>
          <w:szCs w:val="24"/>
          <w:lang w:val="ro-RO"/>
        </w:rPr>
        <w:t>U.N.B.R.</w:t>
      </w:r>
      <w:r w:rsidRPr="009259A6">
        <w:rPr>
          <w:rFonts w:ascii="Arial" w:eastAsia="Verdana" w:hAnsi="Arial" w:cs="Arial"/>
          <w:sz w:val="24"/>
          <w:szCs w:val="24"/>
          <w:lang w:val="ro-RO"/>
        </w:rPr>
        <w:t xml:space="preserve"> </w:t>
      </w:r>
      <w:r w:rsidRPr="009259A6">
        <w:rPr>
          <w:rFonts w:ascii="Arial" w:hAnsi="Arial" w:cs="Arial"/>
          <w:sz w:val="24"/>
          <w:szCs w:val="24"/>
          <w:lang w:val="ro-RO"/>
        </w:rPr>
        <w:t>poate</w:t>
      </w:r>
      <w:r w:rsidRPr="009259A6">
        <w:rPr>
          <w:rFonts w:ascii="Arial" w:eastAsia="Verdana" w:hAnsi="Arial" w:cs="Arial"/>
          <w:sz w:val="24"/>
          <w:szCs w:val="24"/>
          <w:lang w:val="ro-RO"/>
        </w:rPr>
        <w:t xml:space="preserve"> </w:t>
      </w:r>
      <w:r w:rsidRPr="009259A6">
        <w:rPr>
          <w:rFonts w:ascii="Arial" w:hAnsi="Arial" w:cs="Arial"/>
          <w:sz w:val="24"/>
          <w:szCs w:val="24"/>
          <w:lang w:val="ro-RO"/>
        </w:rPr>
        <w:t>delega</w:t>
      </w:r>
      <w:r w:rsidRPr="009259A6">
        <w:rPr>
          <w:rFonts w:ascii="Arial" w:eastAsia="Verdana" w:hAnsi="Arial" w:cs="Arial"/>
          <w:sz w:val="24"/>
          <w:szCs w:val="24"/>
          <w:lang w:val="ro-RO"/>
        </w:rPr>
        <w:t xml:space="preserve"> </w:t>
      </w:r>
      <w:r w:rsidRPr="009259A6">
        <w:rPr>
          <w:rFonts w:ascii="Arial" w:hAnsi="Arial" w:cs="Arial"/>
          <w:sz w:val="24"/>
          <w:szCs w:val="24"/>
          <w:lang w:val="ro-RO"/>
        </w:rPr>
        <w:t>o</w:t>
      </w:r>
      <w:r w:rsidRPr="009259A6">
        <w:rPr>
          <w:rFonts w:ascii="Arial" w:eastAsia="Verdana" w:hAnsi="Arial" w:cs="Arial"/>
          <w:sz w:val="24"/>
          <w:szCs w:val="24"/>
          <w:lang w:val="ro-RO"/>
        </w:rPr>
        <w:t xml:space="preserve"> </w:t>
      </w:r>
      <w:r w:rsidRPr="009259A6">
        <w:rPr>
          <w:rFonts w:ascii="Arial" w:hAnsi="Arial" w:cs="Arial"/>
          <w:sz w:val="24"/>
          <w:szCs w:val="24"/>
          <w:lang w:val="ro-RO"/>
        </w:rPr>
        <w:t>parte</w:t>
      </w:r>
      <w:r w:rsidRPr="009259A6">
        <w:rPr>
          <w:rFonts w:ascii="Arial" w:eastAsia="Verdana" w:hAnsi="Arial" w:cs="Arial"/>
          <w:sz w:val="24"/>
          <w:szCs w:val="24"/>
          <w:lang w:val="ro-RO"/>
        </w:rPr>
        <w:t xml:space="preserve"> </w:t>
      </w:r>
      <w:r w:rsidRPr="009259A6">
        <w:rPr>
          <w:rFonts w:ascii="Arial" w:hAnsi="Arial" w:cs="Arial"/>
          <w:sz w:val="24"/>
          <w:szCs w:val="24"/>
          <w:lang w:val="ro-RO"/>
        </w:rPr>
        <w:t>din</w:t>
      </w:r>
      <w:r w:rsidRPr="009259A6">
        <w:rPr>
          <w:rFonts w:ascii="Arial" w:eastAsia="Verdana" w:hAnsi="Arial" w:cs="Arial"/>
          <w:sz w:val="24"/>
          <w:szCs w:val="24"/>
          <w:lang w:val="ro-RO"/>
        </w:rPr>
        <w:t xml:space="preserve"> </w:t>
      </w:r>
      <w:r w:rsidRPr="009259A6">
        <w:rPr>
          <w:rFonts w:ascii="Arial" w:hAnsi="Arial" w:cs="Arial"/>
          <w:sz w:val="24"/>
          <w:szCs w:val="24"/>
          <w:lang w:val="ro-RO"/>
        </w:rPr>
        <w:t>atribu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iile</w:t>
      </w:r>
      <w:r w:rsidRPr="009259A6">
        <w:rPr>
          <w:rFonts w:ascii="Arial" w:eastAsia="Verdana" w:hAnsi="Arial" w:cs="Arial"/>
          <w:sz w:val="24"/>
          <w:szCs w:val="24"/>
          <w:lang w:val="ro-RO"/>
        </w:rPr>
        <w:t xml:space="preserve"> </w:t>
      </w:r>
      <w:r w:rsidRPr="009259A6">
        <w:rPr>
          <w:rFonts w:ascii="Arial" w:hAnsi="Arial" w:cs="Arial"/>
          <w:sz w:val="24"/>
          <w:szCs w:val="24"/>
          <w:lang w:val="ro-RO"/>
        </w:rPr>
        <w:t>sale,</w:t>
      </w:r>
      <w:r w:rsidRPr="009259A6">
        <w:rPr>
          <w:rFonts w:ascii="Arial" w:eastAsia="Verdana" w:hAnsi="Arial" w:cs="Arial"/>
          <w:sz w:val="24"/>
          <w:szCs w:val="24"/>
          <w:lang w:val="ro-RO"/>
        </w:rPr>
        <w:t xml:space="preserve"> </w:t>
      </w:r>
      <w:r w:rsidRPr="009259A6">
        <w:rPr>
          <w:rFonts w:ascii="Arial" w:hAnsi="Arial" w:cs="Arial"/>
          <w:sz w:val="24"/>
          <w:szCs w:val="24"/>
          <w:lang w:val="ro-RO"/>
        </w:rPr>
        <w:t>conform</w:t>
      </w:r>
      <w:r w:rsidRPr="009259A6">
        <w:rPr>
          <w:rFonts w:ascii="Arial" w:eastAsia="Verdana" w:hAnsi="Arial" w:cs="Arial"/>
          <w:sz w:val="24"/>
          <w:szCs w:val="24"/>
          <w:lang w:val="ro-RO"/>
        </w:rPr>
        <w:t xml:space="preserve"> </w:t>
      </w:r>
      <w:r w:rsidR="006C2B40" w:rsidRPr="009259A6">
        <w:rPr>
          <w:rFonts w:ascii="Arial" w:eastAsia="Verdana" w:hAnsi="Arial" w:cs="Arial"/>
          <w:sz w:val="24"/>
          <w:szCs w:val="24"/>
          <w:lang w:val="ro-RO"/>
        </w:rPr>
        <w:fldChar w:fldCharType="begin"/>
      </w:r>
      <w:r w:rsidR="006C2B40" w:rsidRPr="009259A6">
        <w:rPr>
          <w:rFonts w:ascii="Arial" w:eastAsia="Verdana" w:hAnsi="Arial" w:cs="Arial"/>
          <w:sz w:val="24"/>
          <w:szCs w:val="24"/>
          <w:lang w:val="ro-RO"/>
        </w:rPr>
        <w:instrText xml:space="preserve"> REF _Ref29806870 \r \h </w:instrText>
      </w:r>
      <w:r w:rsidR="006C2B40" w:rsidRPr="009259A6">
        <w:rPr>
          <w:rFonts w:ascii="Arial" w:eastAsia="Verdana" w:hAnsi="Arial" w:cs="Arial"/>
          <w:sz w:val="24"/>
          <w:szCs w:val="24"/>
          <w:lang w:val="ro-RO"/>
        </w:rPr>
      </w:r>
      <w:r w:rsidR="006C2B40" w:rsidRPr="009259A6">
        <w:rPr>
          <w:rFonts w:ascii="Arial" w:eastAsia="Verdana" w:hAnsi="Arial" w:cs="Arial"/>
          <w:sz w:val="24"/>
          <w:szCs w:val="24"/>
          <w:lang w:val="ro-RO"/>
        </w:rPr>
        <w:fldChar w:fldCharType="separate"/>
      </w:r>
      <w:r w:rsidR="000170D7">
        <w:rPr>
          <w:rFonts w:ascii="Arial" w:eastAsia="Verdana" w:hAnsi="Arial" w:cs="Arial"/>
          <w:sz w:val="24"/>
          <w:szCs w:val="24"/>
          <w:lang w:val="ro-RO"/>
        </w:rPr>
        <w:t>Art. 12(3)</w:t>
      </w:r>
      <w:r w:rsidR="006C2B40" w:rsidRPr="009259A6">
        <w:rPr>
          <w:rFonts w:ascii="Arial" w:eastAsia="Verdana" w:hAnsi="Arial" w:cs="Arial"/>
          <w:sz w:val="24"/>
          <w:szCs w:val="24"/>
          <w:lang w:val="ro-RO"/>
        </w:rPr>
        <w:fldChar w:fldCharType="end"/>
      </w:r>
      <w:r w:rsidRPr="009259A6">
        <w:rPr>
          <w:rFonts w:ascii="Arial" w:eastAsia="Verdana" w:hAnsi="Arial" w:cs="Arial"/>
          <w:sz w:val="24"/>
          <w:szCs w:val="24"/>
          <w:lang w:val="ro-RO"/>
        </w:rPr>
        <w:t xml:space="preserve"> din prezentul statut</w:t>
      </w:r>
      <w:r w:rsidRPr="009259A6">
        <w:rPr>
          <w:rFonts w:ascii="Arial" w:hAnsi="Arial" w:cs="Arial"/>
          <w:sz w:val="24"/>
          <w:szCs w:val="24"/>
          <w:lang w:val="ro-RO"/>
        </w:rPr>
        <w:t>.</w:t>
      </w:r>
      <w:r w:rsidR="00FE18C5" w:rsidRPr="009259A6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4FC31E03" w14:textId="55E1A185" w:rsidR="00C65E90" w:rsidRPr="009259A6" w:rsidRDefault="00C65E90" w:rsidP="00796E96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lastRenderedPageBreak/>
        <w:t>În exercitarea atribu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iilor care îi revin</w:t>
      </w:r>
      <w:r w:rsidR="0012596F">
        <w:rPr>
          <w:rFonts w:ascii="Arial" w:hAnsi="Arial" w:cs="Arial"/>
          <w:sz w:val="24"/>
          <w:szCs w:val="24"/>
          <w:lang w:val="ro-RO"/>
        </w:rPr>
        <w:t xml:space="preserve"> în baza prezentului Statut</w:t>
      </w:r>
      <w:r w:rsidRPr="009259A6">
        <w:rPr>
          <w:rFonts w:ascii="Arial" w:hAnsi="Arial" w:cs="Arial"/>
          <w:sz w:val="24"/>
          <w:szCs w:val="24"/>
          <w:lang w:val="ro-RO"/>
        </w:rPr>
        <w:t>, Pre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edintele </w:t>
      </w:r>
      <w:r w:rsidR="0012596F">
        <w:rPr>
          <w:rFonts w:ascii="Arial" w:hAnsi="Arial" w:cs="Arial"/>
          <w:sz w:val="24"/>
          <w:szCs w:val="24"/>
          <w:lang w:val="ro-RO"/>
        </w:rPr>
        <w:t>U.N.B.R.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emite ordine, care au caracter individual.</w:t>
      </w:r>
    </w:p>
    <w:p w14:paraId="132DB423" w14:textId="77777777" w:rsidR="00FE18C5" w:rsidRPr="009259A6" w:rsidRDefault="00FE18C5" w:rsidP="00FE18C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322C7B4D" w14:textId="37737113" w:rsidR="00FE18C5" w:rsidRPr="009259A6" w:rsidRDefault="00C65E90" w:rsidP="0047646F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Directorul I</w:t>
      </w:r>
      <w:r w:rsidR="0012596F">
        <w:rPr>
          <w:rFonts w:ascii="Arial" w:hAnsi="Arial" w:cs="Arial"/>
          <w:sz w:val="24"/>
          <w:szCs w:val="24"/>
          <w:lang w:val="ro-RO"/>
        </w:rPr>
        <w:t>.</w:t>
      </w:r>
      <w:r w:rsidRPr="009259A6">
        <w:rPr>
          <w:rFonts w:ascii="Arial" w:hAnsi="Arial" w:cs="Arial"/>
          <w:sz w:val="24"/>
          <w:szCs w:val="24"/>
          <w:lang w:val="ro-RO"/>
        </w:rPr>
        <w:t>N</w:t>
      </w:r>
      <w:r w:rsidR="0012596F">
        <w:rPr>
          <w:rFonts w:ascii="Arial" w:hAnsi="Arial" w:cs="Arial"/>
          <w:sz w:val="24"/>
          <w:szCs w:val="24"/>
          <w:lang w:val="ro-RO"/>
        </w:rPr>
        <w:t>.</w:t>
      </w:r>
      <w:r w:rsidRPr="009259A6">
        <w:rPr>
          <w:rFonts w:ascii="Arial" w:hAnsi="Arial" w:cs="Arial"/>
          <w:sz w:val="24"/>
          <w:szCs w:val="24"/>
          <w:lang w:val="ro-RO"/>
        </w:rPr>
        <w:t>P</w:t>
      </w:r>
      <w:r w:rsidR="0012596F">
        <w:rPr>
          <w:rFonts w:ascii="Arial" w:hAnsi="Arial" w:cs="Arial"/>
          <w:sz w:val="24"/>
          <w:szCs w:val="24"/>
          <w:lang w:val="ro-RO"/>
        </w:rPr>
        <w:t>.</w:t>
      </w:r>
      <w:r w:rsidRPr="009259A6">
        <w:rPr>
          <w:rFonts w:ascii="Arial" w:hAnsi="Arial" w:cs="Arial"/>
          <w:sz w:val="24"/>
          <w:szCs w:val="24"/>
          <w:lang w:val="ro-RO"/>
        </w:rPr>
        <w:t>P</w:t>
      </w:r>
      <w:r w:rsidR="0012596F">
        <w:rPr>
          <w:rFonts w:ascii="Arial" w:hAnsi="Arial" w:cs="Arial"/>
          <w:sz w:val="24"/>
          <w:szCs w:val="24"/>
          <w:lang w:val="ro-RO"/>
        </w:rPr>
        <w:t>.</w:t>
      </w:r>
      <w:r w:rsidRPr="009259A6">
        <w:rPr>
          <w:rFonts w:ascii="Arial" w:hAnsi="Arial" w:cs="Arial"/>
          <w:sz w:val="24"/>
          <w:szCs w:val="24"/>
          <w:lang w:val="ro-RO"/>
        </w:rPr>
        <w:t>A</w:t>
      </w:r>
      <w:r w:rsidR="0012596F">
        <w:rPr>
          <w:rFonts w:ascii="Arial" w:hAnsi="Arial" w:cs="Arial"/>
          <w:sz w:val="24"/>
          <w:szCs w:val="24"/>
          <w:lang w:val="ro-RO"/>
        </w:rPr>
        <w:t>.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are următoarele atribu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ii principale: </w:t>
      </w:r>
    </w:p>
    <w:p w14:paraId="1262E058" w14:textId="7A97C03F" w:rsidR="00FE18C5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asigură conducerea </w:t>
      </w:r>
      <w:r w:rsidR="00274ABC" w:rsidRPr="009259A6">
        <w:rPr>
          <w:rFonts w:ascii="Arial" w:hAnsi="Arial" w:cs="Arial"/>
          <w:sz w:val="24"/>
          <w:szCs w:val="24"/>
          <w:lang w:val="ro-RO"/>
        </w:rPr>
        <w:t xml:space="preserve">executivă 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curentă a </w:t>
      </w:r>
      <w:r w:rsidR="00770B80" w:rsidRPr="009259A6">
        <w:rPr>
          <w:rFonts w:ascii="Arial" w:hAnsi="Arial" w:cs="Arial"/>
          <w:sz w:val="24"/>
          <w:szCs w:val="24"/>
          <w:lang w:val="ro-RO"/>
        </w:rPr>
        <w:t>Institutului</w:t>
      </w:r>
      <w:r w:rsidRPr="009259A6">
        <w:rPr>
          <w:rFonts w:ascii="Arial" w:hAnsi="Arial" w:cs="Arial"/>
          <w:sz w:val="24"/>
          <w:szCs w:val="24"/>
          <w:lang w:val="ro-RO"/>
        </w:rPr>
        <w:t>;</w:t>
      </w:r>
    </w:p>
    <w:p w14:paraId="3CFB0297" w14:textId="762E3000" w:rsidR="00FE18C5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coordonează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controlează</w:t>
      </w:r>
      <w:r w:rsidR="004E3D98" w:rsidRPr="009259A6">
        <w:rPr>
          <w:rFonts w:ascii="Arial" w:hAnsi="Arial" w:cs="Arial"/>
          <w:sz w:val="24"/>
          <w:szCs w:val="24"/>
          <w:lang w:val="ro-RO"/>
        </w:rPr>
        <w:t>, sub aspect metodologic,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activitatea centrelor teritoriale </w:t>
      </w:r>
      <w:r w:rsidR="008C631C" w:rsidRPr="009259A6">
        <w:rPr>
          <w:rFonts w:ascii="Arial" w:hAnsi="Arial" w:cs="Arial"/>
          <w:sz w:val="24"/>
          <w:szCs w:val="24"/>
          <w:lang w:val="ro-RO"/>
        </w:rPr>
        <w:t>ale Institutului</w:t>
      </w:r>
      <w:r w:rsidRPr="009259A6">
        <w:rPr>
          <w:rFonts w:ascii="Arial" w:hAnsi="Arial" w:cs="Arial"/>
          <w:sz w:val="24"/>
          <w:szCs w:val="24"/>
          <w:lang w:val="ro-RO"/>
        </w:rPr>
        <w:t>;</w:t>
      </w:r>
    </w:p>
    <w:p w14:paraId="6E653F51" w14:textId="1568F160" w:rsidR="00FE18C5" w:rsidRPr="009259A6" w:rsidRDefault="003F3188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coordonează departamentele Institutului</w:t>
      </w:r>
      <w:r w:rsidR="00F46B0C" w:rsidRPr="009259A6">
        <w:rPr>
          <w:rFonts w:ascii="Arial" w:hAnsi="Arial" w:cs="Arial"/>
          <w:sz w:val="24"/>
          <w:szCs w:val="24"/>
          <w:lang w:val="ro-RO"/>
        </w:rPr>
        <w:t xml:space="preserve">, </w:t>
      </w:r>
      <w:r w:rsidRPr="009259A6">
        <w:rPr>
          <w:rFonts w:ascii="Arial" w:hAnsi="Arial" w:cs="Arial"/>
          <w:sz w:val="24"/>
          <w:szCs w:val="24"/>
          <w:lang w:val="ro-RO"/>
        </w:rPr>
        <w:t>Centrul de rela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ii interna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ionale</w:t>
      </w:r>
      <w:r w:rsidR="00F46B0C" w:rsidRPr="009259A6">
        <w:rPr>
          <w:rFonts w:ascii="Arial" w:hAnsi="Arial" w:cs="Arial"/>
          <w:sz w:val="24"/>
          <w:szCs w:val="24"/>
          <w:lang w:val="ro-RO"/>
        </w:rPr>
        <w:t xml:space="preserve">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F46B0C" w:rsidRPr="009259A6">
        <w:rPr>
          <w:rFonts w:ascii="Arial" w:hAnsi="Arial" w:cs="Arial"/>
          <w:sz w:val="24"/>
          <w:szCs w:val="24"/>
          <w:lang w:val="ro-RO" w:eastAsia="ro-RO"/>
        </w:rPr>
        <w:t xml:space="preserve">i activitatea </w:t>
      </w:r>
      <w:r w:rsidR="00FA195C" w:rsidRPr="009259A6">
        <w:rPr>
          <w:rFonts w:ascii="Arial" w:hAnsi="Arial" w:cs="Arial"/>
          <w:sz w:val="24"/>
          <w:szCs w:val="24"/>
          <w:lang w:val="ro-RO" w:eastAsia="ro-RO"/>
        </w:rPr>
        <w:t>secretarului general</w:t>
      </w:r>
      <w:r w:rsidR="008C631C" w:rsidRPr="009259A6">
        <w:rPr>
          <w:rFonts w:ascii="Arial" w:hAnsi="Arial" w:cs="Arial"/>
          <w:sz w:val="24"/>
          <w:szCs w:val="24"/>
          <w:lang w:val="ro-RO" w:eastAsia="ro-RO"/>
        </w:rPr>
        <w:t xml:space="preserve">, precum </w:t>
      </w:r>
      <w:r w:rsidR="000C2028">
        <w:rPr>
          <w:rFonts w:ascii="Arial" w:hAnsi="Arial" w:cs="Arial"/>
          <w:sz w:val="24"/>
          <w:szCs w:val="24"/>
          <w:lang w:val="ro-RO" w:eastAsia="ro-RO"/>
        </w:rPr>
        <w:t>ș</w:t>
      </w:r>
      <w:r w:rsidR="00FA195C" w:rsidRPr="009259A6">
        <w:rPr>
          <w:rFonts w:ascii="Arial" w:hAnsi="Arial" w:cs="Arial"/>
          <w:sz w:val="24"/>
          <w:szCs w:val="24"/>
          <w:lang w:val="ro-RO" w:eastAsia="ro-RO"/>
        </w:rPr>
        <w:t>i a</w:t>
      </w:r>
      <w:r w:rsidR="008C631C" w:rsidRPr="009259A6">
        <w:rPr>
          <w:rFonts w:ascii="Arial" w:hAnsi="Arial" w:cs="Arial"/>
          <w:sz w:val="24"/>
          <w:szCs w:val="24"/>
          <w:lang w:val="ro-RO" w:eastAsia="ro-RO"/>
        </w:rPr>
        <w:t>ctivitatea</w:t>
      </w:r>
      <w:r w:rsidR="00FA195C" w:rsidRPr="009259A6">
        <w:rPr>
          <w:rFonts w:ascii="Arial" w:hAnsi="Arial" w:cs="Arial"/>
          <w:sz w:val="24"/>
          <w:szCs w:val="24"/>
          <w:lang w:val="ro-RO" w:eastAsia="ro-RO"/>
        </w:rPr>
        <w:t xml:space="preserve"> </w:t>
      </w:r>
      <w:r w:rsidR="00F46B0C" w:rsidRPr="009259A6">
        <w:rPr>
          <w:rFonts w:ascii="Arial" w:hAnsi="Arial" w:cs="Arial"/>
          <w:sz w:val="24"/>
          <w:szCs w:val="24"/>
          <w:lang w:val="ro-RO" w:eastAsia="ro-RO"/>
        </w:rPr>
        <w:t>personalului Institutului</w:t>
      </w:r>
      <w:r w:rsidRPr="009259A6">
        <w:rPr>
          <w:rFonts w:ascii="Arial" w:hAnsi="Arial" w:cs="Arial"/>
          <w:sz w:val="24"/>
          <w:szCs w:val="24"/>
          <w:lang w:val="ro-RO"/>
        </w:rPr>
        <w:t>;</w:t>
      </w:r>
    </w:p>
    <w:p w14:paraId="5AA1CFA1" w14:textId="186B749E" w:rsidR="00274ABC" w:rsidRPr="009259A6" w:rsidRDefault="00274ABC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coordonează, împreună cu Consiliul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tiin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ific, Centrul de studii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 </w:t>
      </w:r>
      <w:r w:rsidR="000E7C85">
        <w:rPr>
          <w:rFonts w:ascii="Arial" w:hAnsi="Arial" w:cs="Arial"/>
          <w:sz w:val="24"/>
          <w:szCs w:val="24"/>
          <w:lang w:val="ro-RO"/>
        </w:rPr>
        <w:t>cercetare</w:t>
      </w:r>
      <w:r w:rsidRPr="009259A6">
        <w:rPr>
          <w:rFonts w:ascii="Arial" w:hAnsi="Arial" w:cs="Arial"/>
          <w:sz w:val="24"/>
          <w:szCs w:val="24"/>
          <w:lang w:val="ro-RO"/>
        </w:rPr>
        <w:t>;</w:t>
      </w:r>
    </w:p>
    <w:p w14:paraId="3457C186" w14:textId="6EFCE520" w:rsidR="00FE18C5" w:rsidRPr="009259A6" w:rsidRDefault="003F3188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pune în aplicare procedura de selec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ie a formatorilor aprobată de </w:t>
      </w:r>
      <w:r w:rsidR="00232CB3" w:rsidRPr="009259A6">
        <w:rPr>
          <w:rFonts w:ascii="Arial" w:hAnsi="Arial" w:cs="Arial"/>
          <w:sz w:val="24"/>
          <w:szCs w:val="24"/>
          <w:lang w:val="ro-RO"/>
        </w:rPr>
        <w:t>Comisia Permanentă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participă la ac</w:t>
      </w:r>
      <w:r w:rsidR="00910D6F" w:rsidRPr="009259A6">
        <w:rPr>
          <w:rFonts w:ascii="Arial" w:hAnsi="Arial" w:cs="Arial"/>
          <w:sz w:val="24"/>
          <w:szCs w:val="24"/>
          <w:lang w:val="ro-RO"/>
        </w:rPr>
        <w:t>easta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; </w:t>
      </w:r>
    </w:p>
    <w:p w14:paraId="58A9E1B7" w14:textId="46A8C251" w:rsidR="00FE18C5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participă la activitatea de selectare, încadrare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 promovare a personalului </w:t>
      </w:r>
      <w:r w:rsidR="00770B80" w:rsidRPr="009259A6">
        <w:rPr>
          <w:rFonts w:ascii="Arial" w:hAnsi="Arial" w:cs="Arial"/>
          <w:sz w:val="24"/>
          <w:szCs w:val="24"/>
          <w:lang w:val="ro-RO"/>
        </w:rPr>
        <w:t>Institutului</w:t>
      </w:r>
      <w:r w:rsidRPr="009259A6">
        <w:rPr>
          <w:rFonts w:ascii="Arial" w:hAnsi="Arial" w:cs="Arial"/>
          <w:sz w:val="24"/>
          <w:szCs w:val="24"/>
          <w:lang w:val="ro-RO"/>
        </w:rPr>
        <w:t>;</w:t>
      </w:r>
    </w:p>
    <w:p w14:paraId="020A3795" w14:textId="7AA6A406" w:rsidR="00FE18C5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controlează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evaluează periodic nivelul de realizare a atribu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iilor de serviciu de către personalul </w:t>
      </w:r>
      <w:r w:rsidR="003F3188" w:rsidRPr="009259A6">
        <w:rPr>
          <w:rFonts w:ascii="Arial" w:hAnsi="Arial" w:cs="Arial"/>
          <w:sz w:val="24"/>
          <w:szCs w:val="24"/>
          <w:lang w:val="ro-RO"/>
        </w:rPr>
        <w:t>Institutului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; </w:t>
      </w:r>
    </w:p>
    <w:p w14:paraId="7600920E" w14:textId="13982E49" w:rsidR="00FE18C5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stabile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te legături de colaborare cu speciali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ti din alte institu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ii, în scopul îmbunătă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irii activită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ii de formare profesională ini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ială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continuă a avoca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ilor;</w:t>
      </w:r>
    </w:p>
    <w:p w14:paraId="48672D28" w14:textId="160A0099" w:rsidR="00FE18C5" w:rsidRPr="009259A6" w:rsidRDefault="001F79EE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reprezintă Institutul în raporturile cu entită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ile cu care Institutul a încheiat conven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ii de asociere, cooperare sau parteneriat precum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i, cu acordul Pre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edintelui </w:t>
      </w:r>
      <w:r w:rsidR="00641E9A">
        <w:rPr>
          <w:rFonts w:ascii="Arial" w:hAnsi="Arial" w:cs="Arial"/>
          <w:sz w:val="24"/>
          <w:szCs w:val="24"/>
          <w:lang w:val="ro-RO"/>
        </w:rPr>
        <w:t>U.N.B.R.</w:t>
      </w:r>
      <w:r w:rsidRPr="009259A6">
        <w:rPr>
          <w:rFonts w:ascii="Arial" w:hAnsi="Arial" w:cs="Arial"/>
          <w:sz w:val="24"/>
          <w:szCs w:val="24"/>
          <w:lang w:val="ro-RO"/>
        </w:rPr>
        <w:t>, cu alte entită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 de drept public sau privat;  </w:t>
      </w:r>
    </w:p>
    <w:p w14:paraId="3C66195C" w14:textId="03F3C319" w:rsidR="00FE18C5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întocme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te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prezintă, la solicitarea Pre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edintelui </w:t>
      </w:r>
      <w:r w:rsidR="00641E9A">
        <w:rPr>
          <w:rFonts w:ascii="Arial" w:hAnsi="Arial" w:cs="Arial"/>
          <w:sz w:val="24"/>
          <w:szCs w:val="24"/>
          <w:lang w:val="ro-RO"/>
        </w:rPr>
        <w:t>U.N.B.R.</w:t>
      </w:r>
      <w:r w:rsidRPr="009259A6">
        <w:rPr>
          <w:rFonts w:ascii="Arial" w:hAnsi="Arial" w:cs="Arial"/>
          <w:sz w:val="24"/>
          <w:szCs w:val="24"/>
          <w:lang w:val="ro-RO"/>
        </w:rPr>
        <w:t>, dări de seamă asupra activită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ii desfă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urate în cadrul </w:t>
      </w:r>
      <w:r w:rsidR="00274ABC" w:rsidRPr="009259A6">
        <w:rPr>
          <w:rFonts w:ascii="Arial" w:hAnsi="Arial" w:cs="Arial"/>
          <w:sz w:val="24"/>
          <w:szCs w:val="24"/>
          <w:lang w:val="ro-RO"/>
        </w:rPr>
        <w:t xml:space="preserve">departamentelor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274ABC" w:rsidRPr="009259A6">
        <w:rPr>
          <w:rFonts w:ascii="Arial" w:hAnsi="Arial" w:cs="Arial"/>
          <w:sz w:val="24"/>
          <w:szCs w:val="24"/>
          <w:lang w:val="ro-RO"/>
        </w:rPr>
        <w:t>i centrelor Institutului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, serviciului </w:t>
      </w:r>
      <w:r w:rsidR="00A37EFC" w:rsidRPr="009259A6">
        <w:rPr>
          <w:rFonts w:ascii="Arial" w:hAnsi="Arial" w:cs="Arial"/>
          <w:sz w:val="24"/>
          <w:szCs w:val="24"/>
          <w:lang w:val="ro-RO"/>
        </w:rPr>
        <w:t xml:space="preserve">de secretariat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A37EFC" w:rsidRPr="009259A6">
        <w:rPr>
          <w:rFonts w:ascii="Arial" w:hAnsi="Arial" w:cs="Arial"/>
          <w:sz w:val="24"/>
          <w:szCs w:val="24"/>
          <w:lang w:val="ro-RO"/>
        </w:rPr>
        <w:t xml:space="preserve">i </w:t>
      </w:r>
      <w:r w:rsidRPr="009259A6">
        <w:rPr>
          <w:rFonts w:ascii="Arial" w:hAnsi="Arial" w:cs="Arial"/>
          <w:sz w:val="24"/>
          <w:szCs w:val="24"/>
          <w:lang w:val="ro-RO"/>
        </w:rPr>
        <w:t>tehnico-administrativ</w:t>
      </w:r>
      <w:r w:rsidR="00A37EFC" w:rsidRPr="009259A6">
        <w:rPr>
          <w:rFonts w:ascii="Arial" w:hAnsi="Arial" w:cs="Arial"/>
          <w:sz w:val="24"/>
          <w:szCs w:val="24"/>
          <w:lang w:val="ro-RO"/>
        </w:rPr>
        <w:t xml:space="preserve">, serviciului de contabilitate, audit intern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A37EFC" w:rsidRPr="009259A6">
        <w:rPr>
          <w:rFonts w:ascii="Arial" w:hAnsi="Arial" w:cs="Arial"/>
          <w:sz w:val="24"/>
          <w:szCs w:val="24"/>
          <w:lang w:val="ro-RO"/>
        </w:rPr>
        <w:t>i control financiar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ale </w:t>
      </w:r>
      <w:r w:rsidR="003F3188" w:rsidRPr="009259A6">
        <w:rPr>
          <w:rFonts w:ascii="Arial" w:hAnsi="Arial" w:cs="Arial"/>
          <w:sz w:val="24"/>
          <w:szCs w:val="24"/>
          <w:lang w:val="ro-RO"/>
        </w:rPr>
        <w:t>Institutului</w:t>
      </w:r>
      <w:r w:rsidRPr="009259A6">
        <w:rPr>
          <w:rFonts w:ascii="Arial" w:hAnsi="Arial" w:cs="Arial"/>
          <w:sz w:val="24"/>
          <w:szCs w:val="24"/>
          <w:lang w:val="ro-RO"/>
        </w:rPr>
        <w:t>, propunând măsuri pentru îmbunătă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irea acesteia;</w:t>
      </w:r>
    </w:p>
    <w:p w14:paraId="67FD416F" w14:textId="1B1F7BA6" w:rsidR="00FE18C5" w:rsidRPr="009259A6" w:rsidRDefault="002F5ACC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emite decizii de acordare a punctelor de pregătire profesională continuă</w:t>
      </w:r>
      <w:r w:rsidR="001646FE" w:rsidRPr="009259A6">
        <w:rPr>
          <w:rFonts w:ascii="Arial" w:hAnsi="Arial" w:cs="Arial"/>
          <w:sz w:val="24"/>
          <w:szCs w:val="24"/>
          <w:lang w:val="ro-RO"/>
        </w:rPr>
        <w:t xml:space="preserve">, cu respectarea </w:t>
      </w:r>
      <w:r w:rsidR="00274ABC" w:rsidRPr="009259A6">
        <w:rPr>
          <w:rFonts w:ascii="Arial" w:hAnsi="Arial" w:cs="Arial"/>
          <w:sz w:val="24"/>
          <w:szCs w:val="24"/>
          <w:lang w:val="ro-RO"/>
        </w:rPr>
        <w:t>M</w:t>
      </w:r>
      <w:r w:rsidR="001646FE" w:rsidRPr="009259A6">
        <w:rPr>
          <w:rFonts w:ascii="Arial" w:hAnsi="Arial" w:cs="Arial"/>
          <w:sz w:val="24"/>
          <w:szCs w:val="24"/>
          <w:lang w:val="ro-RO"/>
        </w:rPr>
        <w:t>eto</w:t>
      </w:r>
      <w:r w:rsidR="00A37EFC" w:rsidRPr="009259A6">
        <w:rPr>
          <w:rFonts w:ascii="Arial" w:hAnsi="Arial" w:cs="Arial"/>
          <w:sz w:val="24"/>
          <w:szCs w:val="24"/>
          <w:lang w:val="ro-RO"/>
        </w:rPr>
        <w:t>d</w:t>
      </w:r>
      <w:r w:rsidR="001646FE" w:rsidRPr="009259A6">
        <w:rPr>
          <w:rFonts w:ascii="Arial" w:hAnsi="Arial" w:cs="Arial"/>
          <w:sz w:val="24"/>
          <w:szCs w:val="24"/>
          <w:lang w:val="ro-RO"/>
        </w:rPr>
        <w:t>ologiei a</w:t>
      </w:r>
      <w:r w:rsidR="00274ABC" w:rsidRPr="009259A6">
        <w:rPr>
          <w:rFonts w:ascii="Arial" w:hAnsi="Arial" w:cs="Arial"/>
          <w:sz w:val="24"/>
          <w:szCs w:val="24"/>
          <w:lang w:val="ro-RO"/>
        </w:rPr>
        <w:t>doptate de Consiliul U.N.B.R.</w:t>
      </w:r>
      <w:r w:rsidRPr="009259A6">
        <w:rPr>
          <w:rFonts w:ascii="Arial" w:hAnsi="Arial" w:cs="Arial"/>
          <w:sz w:val="24"/>
          <w:szCs w:val="24"/>
          <w:lang w:val="ro-RO"/>
        </w:rPr>
        <w:t>;</w:t>
      </w:r>
    </w:p>
    <w:p w14:paraId="3D7F75CB" w14:textId="56C7389C" w:rsidR="00FE18C5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organizează controlul îndeplinirii sarcinilor de către personalul din subordine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urmăre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te realizarea măsurilor dispuse;</w:t>
      </w:r>
    </w:p>
    <w:p w14:paraId="39195202" w14:textId="2F0CCB78" w:rsidR="00FE18C5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angajează prin concurs organizat în condi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iile legii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eliberează din func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ie personalul serviciului </w:t>
      </w:r>
      <w:r w:rsidR="00A37EFC" w:rsidRPr="009259A6">
        <w:rPr>
          <w:rFonts w:ascii="Arial" w:hAnsi="Arial" w:cs="Arial"/>
          <w:sz w:val="24"/>
          <w:szCs w:val="24"/>
          <w:lang w:val="ro-RO"/>
        </w:rPr>
        <w:t xml:space="preserve">de secretariat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A37EFC" w:rsidRPr="009259A6">
        <w:rPr>
          <w:rFonts w:ascii="Arial" w:hAnsi="Arial" w:cs="Arial"/>
          <w:sz w:val="24"/>
          <w:szCs w:val="24"/>
          <w:lang w:val="ro-RO"/>
        </w:rPr>
        <w:t xml:space="preserve">i </w:t>
      </w:r>
      <w:r w:rsidRPr="009259A6">
        <w:rPr>
          <w:rFonts w:ascii="Arial" w:hAnsi="Arial" w:cs="Arial"/>
          <w:sz w:val="24"/>
          <w:szCs w:val="24"/>
          <w:lang w:val="ro-RO"/>
        </w:rPr>
        <w:t>tehnico-administrativ</w:t>
      </w:r>
      <w:r w:rsidR="00A37EFC" w:rsidRPr="009259A6">
        <w:rPr>
          <w:rFonts w:ascii="Arial" w:hAnsi="Arial" w:cs="Arial"/>
          <w:sz w:val="24"/>
          <w:szCs w:val="24"/>
          <w:lang w:val="ro-RO"/>
        </w:rPr>
        <w:t xml:space="preserve">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A37EFC" w:rsidRPr="009259A6">
        <w:rPr>
          <w:rFonts w:ascii="Arial" w:hAnsi="Arial" w:cs="Arial"/>
          <w:sz w:val="24"/>
          <w:szCs w:val="24"/>
          <w:lang w:val="ro-RO"/>
        </w:rPr>
        <w:t>i al serviciului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</w:t>
      </w:r>
      <w:r w:rsidR="00A37EFC" w:rsidRPr="009259A6">
        <w:rPr>
          <w:rFonts w:ascii="Arial" w:hAnsi="Arial" w:cs="Arial"/>
          <w:sz w:val="24"/>
          <w:szCs w:val="24"/>
          <w:lang w:val="ro-RO"/>
        </w:rPr>
        <w:t xml:space="preserve">de contabilitate, audit intern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A37EFC" w:rsidRPr="009259A6">
        <w:rPr>
          <w:rFonts w:ascii="Arial" w:hAnsi="Arial" w:cs="Arial"/>
          <w:sz w:val="24"/>
          <w:szCs w:val="24"/>
          <w:lang w:val="ro-RO"/>
        </w:rPr>
        <w:t>i control financiar ale Institutului</w:t>
      </w:r>
      <w:r w:rsidRPr="009259A6">
        <w:rPr>
          <w:rFonts w:ascii="Arial" w:hAnsi="Arial" w:cs="Arial"/>
          <w:sz w:val="24"/>
          <w:szCs w:val="24"/>
          <w:lang w:val="ro-RO"/>
        </w:rPr>
        <w:t>;</w:t>
      </w:r>
    </w:p>
    <w:p w14:paraId="76FC496F" w14:textId="616331C9" w:rsidR="00FE18C5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aplică, în condi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iile legii, sanc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iuni disciplinare personalului </w:t>
      </w:r>
      <w:r w:rsidR="003F3188" w:rsidRPr="009259A6">
        <w:rPr>
          <w:rFonts w:ascii="Arial" w:hAnsi="Arial" w:cs="Arial"/>
          <w:sz w:val="24"/>
          <w:szCs w:val="24"/>
          <w:lang w:val="ro-RO"/>
        </w:rPr>
        <w:t xml:space="preserve">Institutului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ia măsuri pentru recuperarea prejudiciilor cauzate;</w:t>
      </w:r>
    </w:p>
    <w:p w14:paraId="33B73F34" w14:textId="2122E834" w:rsidR="00FE18C5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lastRenderedPageBreak/>
        <w:t>dispune măsuri în vederea asigurării condi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iilor corespunzătoare de lucru pentru angaja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i;</w:t>
      </w:r>
    </w:p>
    <w:p w14:paraId="1E45579F" w14:textId="2070E381" w:rsidR="00FE18C5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răspunde de buna administrare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 gospodărire a patrimoniului </w:t>
      </w:r>
      <w:r w:rsidR="003F3188" w:rsidRPr="009259A6">
        <w:rPr>
          <w:rFonts w:ascii="Arial" w:hAnsi="Arial" w:cs="Arial"/>
          <w:sz w:val="24"/>
          <w:szCs w:val="24"/>
          <w:lang w:val="ro-RO"/>
        </w:rPr>
        <w:t>Institutului</w:t>
      </w:r>
      <w:r w:rsidRPr="009259A6">
        <w:rPr>
          <w:rFonts w:ascii="Arial" w:hAnsi="Arial" w:cs="Arial"/>
          <w:sz w:val="24"/>
          <w:szCs w:val="24"/>
          <w:lang w:val="ro-RO"/>
        </w:rPr>
        <w:t>;</w:t>
      </w:r>
    </w:p>
    <w:p w14:paraId="6B2B9ECB" w14:textId="1E1907D3" w:rsidR="00FE18C5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urmăre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te elaborarea lucrărilor </w:t>
      </w:r>
      <w:r w:rsidR="00274ABC" w:rsidRPr="009259A6">
        <w:rPr>
          <w:rFonts w:ascii="Arial" w:hAnsi="Arial" w:cs="Arial"/>
          <w:sz w:val="24"/>
          <w:szCs w:val="24"/>
          <w:lang w:val="ro-RO"/>
        </w:rPr>
        <w:t xml:space="preserve">realizate în numele </w:t>
      </w:r>
      <w:r w:rsidR="003F3188" w:rsidRPr="009259A6">
        <w:rPr>
          <w:rFonts w:ascii="Arial" w:hAnsi="Arial" w:cs="Arial"/>
          <w:sz w:val="24"/>
          <w:szCs w:val="24"/>
          <w:lang w:val="ro-RO"/>
        </w:rPr>
        <w:t>Institutului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, precum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 </w:t>
      </w:r>
      <w:r w:rsidR="00274ABC" w:rsidRPr="009259A6">
        <w:rPr>
          <w:rFonts w:ascii="Arial" w:hAnsi="Arial" w:cs="Arial"/>
          <w:sz w:val="24"/>
          <w:szCs w:val="24"/>
          <w:lang w:val="ro-RO"/>
        </w:rPr>
        <w:t xml:space="preserve">înaintarea 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acestora </w:t>
      </w:r>
      <w:r w:rsidR="00274ABC" w:rsidRPr="009259A6">
        <w:rPr>
          <w:rFonts w:ascii="Arial" w:hAnsi="Arial" w:cs="Arial"/>
          <w:sz w:val="24"/>
          <w:szCs w:val="24"/>
          <w:lang w:val="ro-RO"/>
        </w:rPr>
        <w:t>către destinatari</w:t>
      </w:r>
      <w:r w:rsidRPr="009259A6">
        <w:rPr>
          <w:rFonts w:ascii="Arial" w:hAnsi="Arial" w:cs="Arial"/>
          <w:sz w:val="24"/>
          <w:szCs w:val="24"/>
          <w:lang w:val="ro-RO"/>
        </w:rPr>
        <w:t>;</w:t>
      </w:r>
    </w:p>
    <w:p w14:paraId="7DD59BC9" w14:textId="77777777" w:rsidR="00FE18C5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asigură comunicarea, către persoanele interesate, a actelor, în termen de 30 zile de la data emiterii acestora</w:t>
      </w:r>
      <w:r w:rsidR="001F79EE" w:rsidRPr="009259A6">
        <w:rPr>
          <w:rFonts w:ascii="Arial" w:hAnsi="Arial" w:cs="Arial"/>
          <w:sz w:val="24"/>
          <w:szCs w:val="24"/>
          <w:lang w:val="ro-RO"/>
        </w:rPr>
        <w:t xml:space="preserve"> sau, după caz, a solicitării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; </w:t>
      </w:r>
    </w:p>
    <w:p w14:paraId="7C91A174" w14:textId="5E38B296" w:rsidR="00FE18C5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este ordonator de plă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i;</w:t>
      </w:r>
    </w:p>
    <w:p w14:paraId="697821DA" w14:textId="63120DB1" w:rsidR="009259A6" w:rsidRPr="009259A6" w:rsidRDefault="009259A6" w:rsidP="009259A6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 xml:space="preserve">semnează certificatele </w:t>
      </w:r>
      <w:r w:rsidR="000C2028">
        <w:rPr>
          <w:rFonts w:ascii="Arial" w:eastAsia="Times New Roman" w:hAnsi="Arial" w:cs="Arial"/>
          <w:sz w:val="24"/>
          <w:szCs w:val="24"/>
          <w:lang w:val="ro-RO" w:eastAsia="ro-RO"/>
        </w:rPr>
        <w:t>ș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>i atestatele eliberate avoca</w:t>
      </w:r>
      <w:r w:rsidR="000C2028">
        <w:rPr>
          <w:rFonts w:ascii="Arial" w:eastAsia="Times New Roman" w:hAnsi="Arial" w:cs="Arial"/>
          <w:sz w:val="24"/>
          <w:szCs w:val="24"/>
          <w:lang w:val="ro-RO" w:eastAsia="ro-RO"/>
        </w:rPr>
        <w:t>ț</w:t>
      </w:r>
      <w:r w:rsidRPr="009259A6">
        <w:rPr>
          <w:rFonts w:ascii="Arial" w:eastAsia="Times New Roman" w:hAnsi="Arial" w:cs="Arial"/>
          <w:sz w:val="24"/>
          <w:szCs w:val="24"/>
          <w:lang w:val="ro-RO" w:eastAsia="ro-RO"/>
        </w:rPr>
        <w:t>ilor care au absolvit studiile în cadrul Institutului;</w:t>
      </w:r>
    </w:p>
    <w:p w14:paraId="70AF7AB5" w14:textId="2544D3A0" w:rsidR="00C65E90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orice alte atribu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ii stabilite de </w:t>
      </w:r>
      <w:r w:rsidR="00232CB3" w:rsidRPr="009259A6">
        <w:rPr>
          <w:rFonts w:ascii="Arial" w:hAnsi="Arial" w:cs="Arial"/>
          <w:sz w:val="24"/>
          <w:szCs w:val="24"/>
          <w:lang w:val="ro-RO"/>
        </w:rPr>
        <w:t>Comisia Permanentă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sau de Pre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edintele </w:t>
      </w:r>
      <w:r w:rsidR="00641E9A">
        <w:rPr>
          <w:rFonts w:ascii="Arial" w:hAnsi="Arial" w:cs="Arial"/>
          <w:sz w:val="24"/>
          <w:szCs w:val="24"/>
          <w:lang w:val="ro-RO"/>
        </w:rPr>
        <w:t>U.N.B.R.</w:t>
      </w:r>
    </w:p>
    <w:p w14:paraId="7A2AFCD8" w14:textId="69DC3823" w:rsidR="00FE18C5" w:rsidRPr="009259A6" w:rsidRDefault="00C65E90" w:rsidP="0047646F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În exercitarea atribu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iilor sale, directorul emite decizii. </w:t>
      </w:r>
    </w:p>
    <w:p w14:paraId="79FE1855" w14:textId="3D9318CE" w:rsidR="00C65E90" w:rsidRPr="009259A6" w:rsidRDefault="00AD6716" w:rsidP="00796E96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eastAsia="Verdana" w:hAnsi="Arial" w:cs="Arial"/>
          <w:sz w:val="24"/>
          <w:szCs w:val="24"/>
          <w:lang w:val="ro-RO"/>
        </w:rPr>
        <w:t>D</w:t>
      </w:r>
      <w:r w:rsidR="00C65E90" w:rsidRPr="009259A6">
        <w:rPr>
          <w:rFonts w:ascii="Arial" w:hAnsi="Arial" w:cs="Arial"/>
          <w:sz w:val="24"/>
          <w:szCs w:val="24"/>
          <w:lang w:val="ro-RO"/>
        </w:rPr>
        <w:t>irectorul</w:t>
      </w:r>
      <w:r w:rsidR="00C65E90" w:rsidRPr="009259A6">
        <w:rPr>
          <w:rFonts w:ascii="Arial" w:eastAsia="Verdana" w:hAnsi="Arial" w:cs="Arial"/>
          <w:sz w:val="24"/>
          <w:szCs w:val="24"/>
          <w:lang w:val="ro-RO"/>
        </w:rPr>
        <w:t xml:space="preserve"> </w:t>
      </w:r>
      <w:r w:rsidR="00C65E90" w:rsidRPr="009259A6">
        <w:rPr>
          <w:rFonts w:ascii="Arial" w:hAnsi="Arial" w:cs="Arial"/>
          <w:sz w:val="24"/>
          <w:szCs w:val="24"/>
          <w:lang w:val="ro-RO"/>
        </w:rPr>
        <w:t>I.N.P.P.A.</w:t>
      </w:r>
      <w:r w:rsidR="00C65E90" w:rsidRPr="009259A6">
        <w:rPr>
          <w:rFonts w:ascii="Arial" w:eastAsia="Verdana" w:hAnsi="Arial" w:cs="Arial"/>
          <w:sz w:val="24"/>
          <w:szCs w:val="24"/>
          <w:lang w:val="ro-RO"/>
        </w:rPr>
        <w:t xml:space="preserve"> </w:t>
      </w:r>
      <w:r w:rsidR="006E772A" w:rsidRPr="009259A6">
        <w:rPr>
          <w:rFonts w:ascii="Arial" w:eastAsia="Verdana" w:hAnsi="Arial" w:cs="Arial"/>
          <w:sz w:val="24"/>
          <w:szCs w:val="24"/>
          <w:lang w:val="ro-RO"/>
        </w:rPr>
        <w:t>î</w:t>
      </w:r>
      <w:r w:rsidR="000C2028">
        <w:rPr>
          <w:rFonts w:ascii="Arial" w:eastAsia="Verdana" w:hAnsi="Arial" w:cs="Arial"/>
          <w:sz w:val="24"/>
          <w:szCs w:val="24"/>
          <w:lang w:val="ro-RO"/>
        </w:rPr>
        <w:t>ș</w:t>
      </w:r>
      <w:r w:rsidRPr="009259A6">
        <w:rPr>
          <w:rFonts w:ascii="Arial" w:eastAsia="Verdana" w:hAnsi="Arial" w:cs="Arial"/>
          <w:sz w:val="24"/>
          <w:szCs w:val="24"/>
          <w:lang w:val="ro-RO"/>
        </w:rPr>
        <w:t xml:space="preserve">i poate </w:t>
      </w:r>
      <w:r w:rsidR="00C65E90" w:rsidRPr="009259A6">
        <w:rPr>
          <w:rFonts w:ascii="Arial" w:hAnsi="Arial" w:cs="Arial"/>
          <w:sz w:val="24"/>
          <w:szCs w:val="24"/>
          <w:lang w:val="ro-RO"/>
        </w:rPr>
        <w:t>delega</w:t>
      </w:r>
      <w:r w:rsidR="006E772A" w:rsidRPr="009259A6">
        <w:rPr>
          <w:rFonts w:ascii="Arial" w:hAnsi="Arial" w:cs="Arial"/>
          <w:sz w:val="24"/>
          <w:szCs w:val="24"/>
          <w:lang w:val="ro-RO"/>
        </w:rPr>
        <w:t xml:space="preserve"> </w:t>
      </w:r>
      <w:r w:rsidR="00D74557" w:rsidRPr="009259A6">
        <w:rPr>
          <w:rFonts w:ascii="Arial" w:hAnsi="Arial" w:cs="Arial"/>
          <w:sz w:val="24"/>
          <w:szCs w:val="24"/>
          <w:lang w:val="ro-RO"/>
        </w:rPr>
        <w:t xml:space="preserve">temporar </w:t>
      </w:r>
      <w:r w:rsidR="006E772A" w:rsidRPr="009259A6">
        <w:rPr>
          <w:rFonts w:ascii="Arial" w:hAnsi="Arial" w:cs="Arial"/>
          <w:sz w:val="24"/>
          <w:szCs w:val="24"/>
          <w:lang w:val="ro-RO"/>
        </w:rPr>
        <w:t>atribu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="006E772A" w:rsidRPr="009259A6">
        <w:rPr>
          <w:rFonts w:ascii="Arial" w:hAnsi="Arial" w:cs="Arial"/>
          <w:sz w:val="24"/>
          <w:szCs w:val="24"/>
          <w:lang w:val="ro-RO"/>
        </w:rPr>
        <w:t>iile</w:t>
      </w:r>
      <w:r w:rsidR="00C65E90" w:rsidRPr="009259A6">
        <w:rPr>
          <w:rFonts w:ascii="Arial" w:hAnsi="Arial" w:cs="Arial"/>
          <w:sz w:val="24"/>
          <w:szCs w:val="24"/>
          <w:lang w:val="ro-RO"/>
        </w:rPr>
        <w:t>,</w:t>
      </w:r>
      <w:r w:rsidR="00C65E90" w:rsidRPr="009259A6">
        <w:rPr>
          <w:rFonts w:ascii="Arial" w:eastAsia="Verdana" w:hAnsi="Arial" w:cs="Arial"/>
          <w:sz w:val="24"/>
          <w:szCs w:val="24"/>
          <w:lang w:val="ro-RO"/>
        </w:rPr>
        <w:t xml:space="preserve"> î</w:t>
      </w:r>
      <w:r w:rsidR="00C65E90" w:rsidRPr="009259A6">
        <w:rPr>
          <w:rFonts w:ascii="Arial" w:hAnsi="Arial" w:cs="Arial"/>
          <w:sz w:val="24"/>
          <w:szCs w:val="24"/>
          <w:lang w:val="ro-RO"/>
        </w:rPr>
        <w:t>n</w:t>
      </w:r>
      <w:r w:rsidR="00C65E90" w:rsidRPr="009259A6">
        <w:rPr>
          <w:rFonts w:ascii="Arial" w:eastAsia="Verdana" w:hAnsi="Arial" w:cs="Arial"/>
          <w:sz w:val="24"/>
          <w:szCs w:val="24"/>
          <w:lang w:val="ro-RO"/>
        </w:rPr>
        <w:t xml:space="preserve"> </w:t>
      </w:r>
      <w:r w:rsidR="00C65E90" w:rsidRPr="009259A6">
        <w:rPr>
          <w:rFonts w:ascii="Arial" w:hAnsi="Arial" w:cs="Arial"/>
          <w:sz w:val="24"/>
          <w:szCs w:val="24"/>
          <w:lang w:val="ro-RO"/>
        </w:rPr>
        <w:t>tot</w:t>
      </w:r>
      <w:r w:rsidR="00C65E90" w:rsidRPr="009259A6">
        <w:rPr>
          <w:rFonts w:ascii="Arial" w:eastAsia="Verdana" w:hAnsi="Arial" w:cs="Arial"/>
          <w:sz w:val="24"/>
          <w:szCs w:val="24"/>
          <w:lang w:val="ro-RO"/>
        </w:rPr>
        <w:t xml:space="preserve"> </w:t>
      </w:r>
      <w:r w:rsidR="00C65E90" w:rsidRPr="009259A6">
        <w:rPr>
          <w:rFonts w:ascii="Arial" w:hAnsi="Arial" w:cs="Arial"/>
          <w:sz w:val="24"/>
          <w:szCs w:val="24"/>
          <w:lang w:val="ro-RO"/>
        </w:rPr>
        <w:t>sau</w:t>
      </w:r>
      <w:r w:rsidR="00C65E90" w:rsidRPr="009259A6">
        <w:rPr>
          <w:rFonts w:ascii="Arial" w:eastAsia="Verdana" w:hAnsi="Arial" w:cs="Arial"/>
          <w:sz w:val="24"/>
          <w:szCs w:val="24"/>
          <w:lang w:val="ro-RO"/>
        </w:rPr>
        <w:t xml:space="preserve"> î</w:t>
      </w:r>
      <w:r w:rsidR="00C65E90" w:rsidRPr="009259A6">
        <w:rPr>
          <w:rFonts w:ascii="Arial" w:hAnsi="Arial" w:cs="Arial"/>
          <w:sz w:val="24"/>
          <w:szCs w:val="24"/>
          <w:lang w:val="ro-RO"/>
        </w:rPr>
        <w:t>n</w:t>
      </w:r>
      <w:r w:rsidR="00C65E90" w:rsidRPr="009259A6">
        <w:rPr>
          <w:rFonts w:ascii="Arial" w:eastAsia="Verdana" w:hAnsi="Arial" w:cs="Arial"/>
          <w:sz w:val="24"/>
          <w:szCs w:val="24"/>
          <w:lang w:val="ro-RO"/>
        </w:rPr>
        <w:t xml:space="preserve"> </w:t>
      </w:r>
      <w:r w:rsidR="00C65E90" w:rsidRPr="009259A6">
        <w:rPr>
          <w:rFonts w:ascii="Arial" w:hAnsi="Arial" w:cs="Arial"/>
          <w:sz w:val="24"/>
          <w:szCs w:val="24"/>
          <w:lang w:val="ro-RO"/>
        </w:rPr>
        <w:t>parte,</w:t>
      </w:r>
      <w:r w:rsidR="00C65E90" w:rsidRPr="009259A6">
        <w:rPr>
          <w:rFonts w:ascii="Arial" w:eastAsia="Verdana" w:hAnsi="Arial" w:cs="Arial"/>
          <w:sz w:val="24"/>
          <w:szCs w:val="24"/>
          <w:lang w:val="ro-RO"/>
        </w:rPr>
        <w:t xml:space="preserve"> </w:t>
      </w:r>
      <w:r w:rsidR="000C2028">
        <w:rPr>
          <w:rFonts w:ascii="Arial" w:eastAsia="Verdana" w:hAnsi="Arial" w:cs="Arial"/>
          <w:sz w:val="24"/>
          <w:szCs w:val="24"/>
          <w:lang w:val="ro-RO"/>
        </w:rPr>
        <w:t>ș</w:t>
      </w:r>
      <w:r w:rsidR="00C65E90" w:rsidRPr="009259A6">
        <w:rPr>
          <w:rFonts w:ascii="Arial" w:eastAsia="Verdana" w:hAnsi="Arial" w:cs="Arial"/>
          <w:sz w:val="24"/>
          <w:szCs w:val="24"/>
          <w:lang w:val="ro-RO"/>
        </w:rPr>
        <w:t>efilor de departamente</w:t>
      </w:r>
      <w:r w:rsidR="00F46B0C" w:rsidRPr="009259A6">
        <w:rPr>
          <w:rFonts w:ascii="Arial" w:eastAsia="Verdana" w:hAnsi="Arial" w:cs="Arial"/>
          <w:sz w:val="24"/>
          <w:szCs w:val="24"/>
          <w:lang w:val="ro-RO"/>
        </w:rPr>
        <w:t xml:space="preserve"> sau ai </w:t>
      </w:r>
      <w:r w:rsidR="00961A7F" w:rsidRPr="009259A6">
        <w:rPr>
          <w:rFonts w:ascii="Arial" w:eastAsia="Verdana" w:hAnsi="Arial" w:cs="Arial"/>
          <w:sz w:val="24"/>
          <w:szCs w:val="24"/>
          <w:lang w:val="ro-RO"/>
        </w:rPr>
        <w:t>c</w:t>
      </w:r>
      <w:r w:rsidR="00F46B0C" w:rsidRPr="009259A6">
        <w:rPr>
          <w:rFonts w:ascii="Arial" w:eastAsia="Verdana" w:hAnsi="Arial" w:cs="Arial"/>
          <w:sz w:val="24"/>
          <w:szCs w:val="24"/>
          <w:lang w:val="ro-RO"/>
        </w:rPr>
        <w:t>entrelor subordonate</w:t>
      </w:r>
      <w:r w:rsidR="00C65E90" w:rsidRPr="009259A6">
        <w:rPr>
          <w:rFonts w:ascii="Arial" w:eastAsia="Verdana" w:hAnsi="Arial" w:cs="Arial"/>
          <w:sz w:val="24"/>
          <w:szCs w:val="24"/>
          <w:lang w:val="ro-RO"/>
        </w:rPr>
        <w:t>.</w:t>
      </w:r>
      <w:r w:rsidR="00C65E90" w:rsidRPr="009259A6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14EC8CA8" w14:textId="77777777" w:rsidR="00FE18C5" w:rsidRPr="009259A6" w:rsidRDefault="00FE18C5" w:rsidP="00FE18C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0BA10D23" w14:textId="4E01EBE0" w:rsidR="00FE18C5" w:rsidRPr="009259A6" w:rsidRDefault="00C65E90" w:rsidP="0047646F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Pe lângă </w:t>
      </w:r>
      <w:r w:rsidR="00232CB3" w:rsidRPr="009259A6">
        <w:rPr>
          <w:rFonts w:ascii="Arial" w:hAnsi="Arial" w:cs="Arial"/>
          <w:sz w:val="24"/>
          <w:szCs w:val="24"/>
          <w:lang w:val="ro-RO"/>
        </w:rPr>
        <w:t>Comisia Permanentă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func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ionează, cu rol consultativ, un Consiliu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tiin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ific.</w:t>
      </w:r>
    </w:p>
    <w:p w14:paraId="07348DDA" w14:textId="5F3AFD67" w:rsidR="00FE18C5" w:rsidRPr="009259A6" w:rsidRDefault="00C65E90" w:rsidP="0047646F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Consiliul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tiin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ific este format din </w:t>
      </w:r>
      <w:r w:rsidR="00274ABC" w:rsidRPr="009259A6">
        <w:rPr>
          <w:rFonts w:ascii="Arial" w:hAnsi="Arial" w:cs="Arial"/>
          <w:sz w:val="24"/>
          <w:szCs w:val="24"/>
          <w:lang w:val="ro-RO"/>
        </w:rPr>
        <w:t>5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membri, desemna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 de </w:t>
      </w:r>
      <w:r w:rsidR="00232CB3" w:rsidRPr="009259A6">
        <w:rPr>
          <w:rFonts w:ascii="Arial" w:hAnsi="Arial" w:cs="Arial"/>
          <w:sz w:val="24"/>
          <w:szCs w:val="24"/>
          <w:lang w:val="ro-RO"/>
        </w:rPr>
        <w:t>Comisia Permanentă</w:t>
      </w:r>
      <w:r w:rsidRPr="009259A6">
        <w:rPr>
          <w:rFonts w:ascii="Arial" w:hAnsi="Arial" w:cs="Arial"/>
          <w:sz w:val="24"/>
          <w:szCs w:val="24"/>
          <w:lang w:val="ro-RO"/>
        </w:rPr>
        <w:t>, la propunerea Pre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edintelui </w:t>
      </w:r>
      <w:r w:rsidR="0012596F">
        <w:rPr>
          <w:rFonts w:ascii="Arial" w:hAnsi="Arial" w:cs="Arial"/>
          <w:sz w:val="24"/>
          <w:szCs w:val="24"/>
          <w:lang w:val="ro-RO"/>
        </w:rPr>
        <w:t>U.N.B.R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. </w:t>
      </w:r>
    </w:p>
    <w:p w14:paraId="3259CF5F" w14:textId="5D9FA032" w:rsidR="00FE18C5" w:rsidRPr="009259A6" w:rsidRDefault="00C65E90" w:rsidP="0047646F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Membrii Consiliului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tiin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ific sunt avoca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 definitivi având o reputa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ie profesională ne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tirbită</w:t>
      </w:r>
      <w:r w:rsidR="009259A6">
        <w:rPr>
          <w:rFonts w:ascii="Arial" w:hAnsi="Arial" w:cs="Arial"/>
          <w:sz w:val="24"/>
          <w:szCs w:val="24"/>
          <w:lang w:val="ro-RO"/>
        </w:rPr>
        <w:t xml:space="preserve">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9259A6">
        <w:rPr>
          <w:rFonts w:ascii="Arial" w:hAnsi="Arial" w:cs="Arial"/>
          <w:sz w:val="24"/>
          <w:szCs w:val="24"/>
          <w:lang w:val="ro-RO"/>
        </w:rPr>
        <w:t>i care dispun de vastă experien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="009259A6">
        <w:rPr>
          <w:rFonts w:ascii="Arial" w:hAnsi="Arial" w:cs="Arial"/>
          <w:sz w:val="24"/>
          <w:szCs w:val="24"/>
          <w:lang w:val="ro-RO"/>
        </w:rPr>
        <w:t xml:space="preserve">ă didactică, în calitate de cadre didactice </w:t>
      </w:r>
      <w:r w:rsidRPr="009259A6">
        <w:rPr>
          <w:rFonts w:ascii="Arial" w:hAnsi="Arial" w:cs="Arial"/>
          <w:sz w:val="24"/>
          <w:szCs w:val="24"/>
          <w:lang w:val="ro-RO"/>
        </w:rPr>
        <w:t>titular</w:t>
      </w:r>
      <w:r w:rsidR="009259A6">
        <w:rPr>
          <w:rFonts w:ascii="Arial" w:hAnsi="Arial" w:cs="Arial"/>
          <w:sz w:val="24"/>
          <w:szCs w:val="24"/>
          <w:lang w:val="ro-RO"/>
        </w:rPr>
        <w:t>e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sau </w:t>
      </w:r>
      <w:r w:rsidR="009259A6">
        <w:rPr>
          <w:rFonts w:ascii="Arial" w:hAnsi="Arial" w:cs="Arial"/>
          <w:sz w:val="24"/>
          <w:szCs w:val="24"/>
          <w:lang w:val="ro-RO"/>
        </w:rPr>
        <w:t>asociate</w:t>
      </w:r>
      <w:r w:rsidR="000F2D47" w:rsidRPr="009259A6">
        <w:rPr>
          <w:rFonts w:ascii="Arial" w:hAnsi="Arial" w:cs="Arial"/>
          <w:sz w:val="24"/>
          <w:szCs w:val="24"/>
          <w:lang w:val="ro-RO"/>
        </w:rPr>
        <w:t xml:space="preserve"> în învă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="000F2D47" w:rsidRPr="009259A6">
        <w:rPr>
          <w:rFonts w:ascii="Arial" w:hAnsi="Arial" w:cs="Arial"/>
          <w:sz w:val="24"/>
          <w:szCs w:val="24"/>
          <w:lang w:val="ro-RO"/>
        </w:rPr>
        <w:t xml:space="preserve">ământul juridic superior sau </w:t>
      </w:r>
      <w:r w:rsidR="009259A6">
        <w:rPr>
          <w:rFonts w:ascii="Arial" w:hAnsi="Arial" w:cs="Arial"/>
          <w:sz w:val="24"/>
          <w:szCs w:val="24"/>
          <w:lang w:val="ro-RO"/>
        </w:rPr>
        <w:t>de</w:t>
      </w:r>
      <w:r w:rsidR="000F2D47" w:rsidRPr="009259A6">
        <w:rPr>
          <w:rFonts w:ascii="Arial" w:hAnsi="Arial" w:cs="Arial"/>
          <w:sz w:val="24"/>
          <w:szCs w:val="24"/>
          <w:lang w:val="ro-RO"/>
        </w:rPr>
        <w:t xml:space="preserve"> formatori în sistemul Institutului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. </w:t>
      </w:r>
    </w:p>
    <w:p w14:paraId="1625B552" w14:textId="0F8A7C11" w:rsidR="00FE18C5" w:rsidRPr="009259A6" w:rsidRDefault="00C65E90" w:rsidP="0047646F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Fiecare membru al Consiliului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tiin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ific va avea calitatea de consultant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tiin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ific pentru un</w:t>
      </w:r>
      <w:r w:rsidR="009259A6">
        <w:rPr>
          <w:rFonts w:ascii="Arial" w:hAnsi="Arial" w:cs="Arial"/>
          <w:sz w:val="24"/>
          <w:szCs w:val="24"/>
          <w:lang w:val="ro-RO"/>
        </w:rPr>
        <w:t xml:space="preserve">ul 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din următoarele </w:t>
      </w:r>
      <w:r w:rsidR="009259A6">
        <w:rPr>
          <w:rFonts w:ascii="Arial" w:hAnsi="Arial" w:cs="Arial"/>
          <w:sz w:val="24"/>
          <w:szCs w:val="24"/>
          <w:lang w:val="ro-RO"/>
        </w:rPr>
        <w:t>domenii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: </w:t>
      </w:r>
    </w:p>
    <w:p w14:paraId="42BA3753" w14:textId="1EAF9D9C" w:rsidR="00FE18C5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drept </w:t>
      </w:r>
      <w:r w:rsidR="00274ABC" w:rsidRPr="009259A6">
        <w:rPr>
          <w:rFonts w:ascii="Arial" w:hAnsi="Arial" w:cs="Arial"/>
          <w:sz w:val="24"/>
          <w:szCs w:val="24"/>
          <w:lang w:val="ro-RO"/>
        </w:rPr>
        <w:t>civil</w:t>
      </w:r>
      <w:r w:rsidRPr="009259A6">
        <w:rPr>
          <w:rFonts w:ascii="Arial" w:hAnsi="Arial" w:cs="Arial"/>
          <w:sz w:val="24"/>
          <w:szCs w:val="24"/>
          <w:lang w:val="ro-RO"/>
        </w:rPr>
        <w:t>;</w:t>
      </w:r>
    </w:p>
    <w:p w14:paraId="63DA0FB5" w14:textId="38A5764A" w:rsidR="00FE18C5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drept </w:t>
      </w:r>
      <w:r w:rsidR="00274ABC" w:rsidRPr="009259A6">
        <w:rPr>
          <w:rFonts w:ascii="Arial" w:hAnsi="Arial" w:cs="Arial"/>
          <w:sz w:val="24"/>
          <w:szCs w:val="24"/>
          <w:lang w:val="ro-RO"/>
        </w:rPr>
        <w:t>procesual civil</w:t>
      </w:r>
      <w:r w:rsidRPr="009259A6">
        <w:rPr>
          <w:rFonts w:ascii="Arial" w:hAnsi="Arial" w:cs="Arial"/>
          <w:sz w:val="24"/>
          <w:szCs w:val="24"/>
          <w:lang w:val="ro-RO"/>
        </w:rPr>
        <w:t>;</w:t>
      </w:r>
    </w:p>
    <w:p w14:paraId="3EB7CDE6" w14:textId="0B4741AD" w:rsidR="00274ABC" w:rsidRPr="009259A6" w:rsidRDefault="00274ABC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drept penal;</w:t>
      </w:r>
    </w:p>
    <w:p w14:paraId="63C4E454" w14:textId="47AF524E" w:rsidR="00274ABC" w:rsidRPr="009259A6" w:rsidRDefault="00274ABC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drept procesual penal;</w:t>
      </w:r>
    </w:p>
    <w:p w14:paraId="25642E1C" w14:textId="28009AF6" w:rsidR="00C65E90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organizarea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exercitarea profesiei de avocat.</w:t>
      </w:r>
    </w:p>
    <w:p w14:paraId="5100FD76" w14:textId="1D736830" w:rsidR="00FE18C5" w:rsidRPr="009259A6" w:rsidRDefault="00C65E90" w:rsidP="00796E96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Pentru activitatea depusă membrii Consiliului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tiin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ific primesc o indemniza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ie stabilită de </w:t>
      </w:r>
      <w:r w:rsidR="00232CB3" w:rsidRPr="009259A6">
        <w:rPr>
          <w:rFonts w:ascii="Arial" w:hAnsi="Arial" w:cs="Arial"/>
          <w:sz w:val="24"/>
          <w:szCs w:val="24"/>
          <w:lang w:val="ro-RO"/>
        </w:rPr>
        <w:t>Comisia Permanentă</w:t>
      </w:r>
      <w:r w:rsidRPr="009259A6">
        <w:rPr>
          <w:rFonts w:ascii="Arial" w:hAnsi="Arial" w:cs="Arial"/>
          <w:sz w:val="24"/>
          <w:szCs w:val="24"/>
          <w:lang w:val="ro-RO"/>
        </w:rPr>
        <w:t>.</w:t>
      </w:r>
      <w:r w:rsidR="00FE18C5" w:rsidRPr="009259A6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24E1B478" w14:textId="77777777" w:rsidR="00FE18C5" w:rsidRPr="009259A6" w:rsidRDefault="00FE18C5" w:rsidP="00FE18C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15442FEE" w14:textId="51D1513B" w:rsidR="00FE18C5" w:rsidRPr="009259A6" w:rsidRDefault="00C65E90" w:rsidP="0047646F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Consiliul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tiin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ific al </w:t>
      </w:r>
      <w:r w:rsidR="003F3188" w:rsidRPr="009259A6">
        <w:rPr>
          <w:rFonts w:ascii="Arial" w:hAnsi="Arial" w:cs="Arial"/>
          <w:sz w:val="24"/>
          <w:szCs w:val="24"/>
          <w:lang w:val="ro-RO"/>
        </w:rPr>
        <w:t>Institutului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are, în principal, următoarele atribu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ii:</w:t>
      </w:r>
      <w:r w:rsidR="00FE18C5" w:rsidRPr="009259A6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</w:p>
    <w:p w14:paraId="5A94DFB1" w14:textId="5E5BC0FF" w:rsidR="00630301" w:rsidRPr="009259A6" w:rsidRDefault="00630301" w:rsidP="00630301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lastRenderedPageBreak/>
        <w:t>avizează planul anual de formare ini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ială, programele </w:t>
      </w:r>
      <w:r w:rsidR="00274ABC" w:rsidRPr="009259A6">
        <w:rPr>
          <w:rFonts w:ascii="Arial" w:hAnsi="Arial" w:cs="Arial"/>
          <w:sz w:val="24"/>
          <w:szCs w:val="24"/>
          <w:lang w:val="ro-RO"/>
        </w:rPr>
        <w:t xml:space="preserve">analitice, 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precum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 </w:t>
      </w:r>
      <w:r w:rsidR="00274ABC" w:rsidRPr="009259A6">
        <w:rPr>
          <w:rFonts w:ascii="Arial" w:hAnsi="Arial" w:cs="Arial"/>
          <w:sz w:val="24"/>
          <w:szCs w:val="24"/>
          <w:lang w:val="ro-RO"/>
        </w:rPr>
        <w:t xml:space="preserve">planul anual 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de pregătire profesională </w:t>
      </w:r>
      <w:r w:rsidR="00274ABC" w:rsidRPr="009259A6">
        <w:rPr>
          <w:rFonts w:ascii="Arial" w:hAnsi="Arial" w:cs="Arial"/>
          <w:sz w:val="24"/>
          <w:szCs w:val="24"/>
          <w:lang w:val="ro-RO"/>
        </w:rPr>
        <w:t xml:space="preserve">continuă </w:t>
      </w:r>
      <w:r w:rsidR="00EE5A8C" w:rsidRPr="009259A6">
        <w:rPr>
          <w:rFonts w:ascii="Arial" w:hAnsi="Arial" w:cs="Arial"/>
          <w:sz w:val="24"/>
          <w:szCs w:val="24"/>
          <w:lang w:val="ro-RO"/>
        </w:rPr>
        <w:t>al Institutului</w:t>
      </w:r>
      <w:r w:rsidRPr="009259A6">
        <w:rPr>
          <w:rFonts w:ascii="Arial" w:hAnsi="Arial" w:cs="Arial"/>
          <w:sz w:val="24"/>
          <w:szCs w:val="24"/>
          <w:lang w:val="ro-RO"/>
        </w:rPr>
        <w:t>;</w:t>
      </w:r>
    </w:p>
    <w:p w14:paraId="1C567AAB" w14:textId="577D8755" w:rsidR="00630301" w:rsidRPr="009259A6" w:rsidRDefault="00630301" w:rsidP="00630301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propune criterii de selec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ie a personalului de specialitate al Institutului;</w:t>
      </w:r>
    </w:p>
    <w:p w14:paraId="7C86E4F3" w14:textId="28D7B051" w:rsidR="00630301" w:rsidRPr="009259A6" w:rsidRDefault="00630301" w:rsidP="00630301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coordonează, </w:t>
      </w:r>
      <w:r w:rsidR="000803A1" w:rsidRPr="009259A6">
        <w:rPr>
          <w:rFonts w:ascii="Arial" w:hAnsi="Arial" w:cs="Arial"/>
          <w:sz w:val="24"/>
          <w:szCs w:val="24"/>
          <w:lang w:val="ro-RO"/>
        </w:rPr>
        <w:t xml:space="preserve">alături de 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Directorul Institutului, Centrul de studii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 </w:t>
      </w:r>
      <w:r w:rsidR="000E7C85">
        <w:rPr>
          <w:rFonts w:ascii="Arial" w:hAnsi="Arial" w:cs="Arial"/>
          <w:sz w:val="24"/>
          <w:szCs w:val="24"/>
          <w:lang w:val="ro-RO"/>
        </w:rPr>
        <w:t>cercetare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al Institutului;</w:t>
      </w:r>
    </w:p>
    <w:p w14:paraId="3CACC524" w14:textId="7CB651AB" w:rsidR="00630301" w:rsidRPr="009259A6" w:rsidRDefault="000803A1" w:rsidP="00630301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c</w:t>
      </w:r>
      <w:r w:rsidR="00630301" w:rsidRPr="009259A6">
        <w:rPr>
          <w:rFonts w:ascii="Arial" w:hAnsi="Arial" w:cs="Arial"/>
          <w:sz w:val="24"/>
          <w:szCs w:val="24"/>
          <w:lang w:val="ro-RO"/>
        </w:rPr>
        <w:t xml:space="preserve">oordonează Centrul de istorie a avocaturii al Institutului; </w:t>
      </w:r>
    </w:p>
    <w:p w14:paraId="301AF4D2" w14:textId="63A09206" w:rsidR="009259A6" w:rsidRDefault="00630301" w:rsidP="00630301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coordonează publica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iile </w:t>
      </w:r>
      <w:r w:rsidR="00686663" w:rsidRPr="009259A6">
        <w:rPr>
          <w:rFonts w:ascii="Arial" w:hAnsi="Arial" w:cs="Arial"/>
          <w:sz w:val="24"/>
          <w:szCs w:val="24"/>
          <w:lang w:val="ro-RO"/>
        </w:rPr>
        <w:t>știin</w:t>
      </w:r>
      <w:r w:rsidR="00686663">
        <w:rPr>
          <w:rFonts w:ascii="Arial" w:hAnsi="Arial" w:cs="Arial"/>
          <w:sz w:val="24"/>
          <w:szCs w:val="24"/>
          <w:lang w:val="ro-RO"/>
        </w:rPr>
        <w:t>ț</w:t>
      </w:r>
      <w:r w:rsidR="00686663" w:rsidRPr="009259A6">
        <w:rPr>
          <w:rFonts w:ascii="Arial" w:hAnsi="Arial" w:cs="Arial"/>
          <w:sz w:val="24"/>
          <w:szCs w:val="24"/>
          <w:lang w:val="ro-RO"/>
        </w:rPr>
        <w:t>ifice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ale Institutului</w:t>
      </w:r>
      <w:r w:rsidR="009259A6">
        <w:rPr>
          <w:rFonts w:ascii="Arial" w:hAnsi="Arial" w:cs="Arial"/>
          <w:sz w:val="24"/>
          <w:szCs w:val="24"/>
          <w:lang w:val="ro-RO"/>
        </w:rPr>
        <w:t>;</w:t>
      </w:r>
    </w:p>
    <w:p w14:paraId="4B13D9CF" w14:textId="60E41AA5" w:rsidR="00630301" w:rsidRPr="009259A6" w:rsidRDefault="009259A6" w:rsidP="00630301">
      <w:pPr>
        <w:pStyle w:val="ListParagraph"/>
        <w:numPr>
          <w:ilvl w:val="2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alte atribu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>
        <w:rPr>
          <w:rFonts w:ascii="Arial" w:hAnsi="Arial" w:cs="Arial"/>
          <w:sz w:val="24"/>
          <w:szCs w:val="24"/>
          <w:lang w:val="ro-RO"/>
        </w:rPr>
        <w:t>ii stabilite de Comisia Permanentă</w:t>
      </w:r>
      <w:r w:rsidR="00630301" w:rsidRPr="009259A6">
        <w:rPr>
          <w:rFonts w:ascii="Arial" w:hAnsi="Arial" w:cs="Arial"/>
          <w:sz w:val="24"/>
          <w:szCs w:val="24"/>
          <w:lang w:val="ro-RO"/>
        </w:rPr>
        <w:t>.</w:t>
      </w:r>
    </w:p>
    <w:p w14:paraId="5083F763" w14:textId="41B563EB" w:rsidR="000803A1" w:rsidRPr="009259A6" w:rsidRDefault="00C65E90" w:rsidP="000803A1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În exercitarea atribu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iilor sale, Consiliul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tiin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ific emite avize cu caracter consultativ.</w:t>
      </w:r>
    </w:p>
    <w:p w14:paraId="49EB95D9" w14:textId="20507C70" w:rsidR="00FE18C5" w:rsidRPr="009259A6" w:rsidRDefault="000803A1" w:rsidP="00796E96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Func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ionarea Consiliului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tiin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ific este reglementată prin Regulamentul de organizare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func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ionare a Institutului.</w:t>
      </w:r>
      <w:r w:rsidR="00C65E90" w:rsidRPr="009259A6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682F8873" w14:textId="77777777" w:rsidR="00FE18C5" w:rsidRPr="009259A6" w:rsidRDefault="00FE18C5" w:rsidP="00FE18C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bookmarkStart w:id="4" w:name="_Ref81761522"/>
    </w:p>
    <w:bookmarkEnd w:id="4"/>
    <w:p w14:paraId="2CFCF406" w14:textId="25CE8F56" w:rsidR="00FE18C5" w:rsidRPr="009259A6" w:rsidRDefault="00C65E90" w:rsidP="0047646F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În cadrul </w:t>
      </w:r>
      <w:r w:rsidR="003F3188" w:rsidRPr="009259A6">
        <w:rPr>
          <w:rFonts w:ascii="Arial" w:hAnsi="Arial" w:cs="Arial"/>
          <w:sz w:val="24"/>
          <w:szCs w:val="24"/>
          <w:lang w:val="ro-RO"/>
        </w:rPr>
        <w:t>Institutului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func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ionează următoarele </w:t>
      </w:r>
      <w:r w:rsidR="009E3D21" w:rsidRPr="009259A6">
        <w:rPr>
          <w:rFonts w:ascii="Arial" w:hAnsi="Arial" w:cs="Arial"/>
          <w:sz w:val="24"/>
          <w:szCs w:val="24"/>
          <w:lang w:val="ro-RO"/>
        </w:rPr>
        <w:t>structuri</w:t>
      </w:r>
      <w:r w:rsidR="00283994" w:rsidRPr="009259A6">
        <w:rPr>
          <w:rFonts w:ascii="Arial" w:hAnsi="Arial" w:cs="Arial"/>
          <w:sz w:val="24"/>
          <w:szCs w:val="24"/>
          <w:lang w:val="ro-RO"/>
        </w:rPr>
        <w:t>, ale căror atribu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="00283994" w:rsidRPr="009259A6">
        <w:rPr>
          <w:rFonts w:ascii="Arial" w:hAnsi="Arial" w:cs="Arial"/>
          <w:sz w:val="24"/>
          <w:szCs w:val="24"/>
          <w:lang w:val="ro-RO"/>
        </w:rPr>
        <w:t xml:space="preserve">ii sunt stabilite prin Regulamentul de organizare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283994" w:rsidRPr="009259A6">
        <w:rPr>
          <w:rFonts w:ascii="Arial" w:hAnsi="Arial" w:cs="Arial"/>
          <w:sz w:val="24"/>
          <w:szCs w:val="24"/>
          <w:lang w:val="ro-RO"/>
        </w:rPr>
        <w:t>i func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="00283994" w:rsidRPr="009259A6">
        <w:rPr>
          <w:rFonts w:ascii="Arial" w:hAnsi="Arial" w:cs="Arial"/>
          <w:sz w:val="24"/>
          <w:szCs w:val="24"/>
          <w:lang w:val="ro-RO"/>
        </w:rPr>
        <w:t>ionare a Institutului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: </w:t>
      </w:r>
    </w:p>
    <w:p w14:paraId="6BEE1248" w14:textId="72B47DA0" w:rsidR="00FE18C5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Departamentul pentru formarea profesională ini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ială;</w:t>
      </w:r>
    </w:p>
    <w:p w14:paraId="23076003" w14:textId="77777777" w:rsidR="00FE18C5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Departamentul pentru formarea profesională continuă;</w:t>
      </w:r>
    </w:p>
    <w:p w14:paraId="6AFB9C86" w14:textId="1FC10649" w:rsidR="00FE18C5" w:rsidRPr="009259A6" w:rsidRDefault="009E3D21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Centrul </w:t>
      </w:r>
      <w:r w:rsidR="00C65E90" w:rsidRPr="009259A6">
        <w:rPr>
          <w:rFonts w:ascii="Arial" w:hAnsi="Arial" w:cs="Arial"/>
          <w:sz w:val="24"/>
          <w:szCs w:val="24"/>
          <w:lang w:val="ro-RO"/>
        </w:rPr>
        <w:t>de studii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 </w:t>
      </w:r>
      <w:r w:rsidR="000E7C85">
        <w:rPr>
          <w:rFonts w:ascii="Arial" w:hAnsi="Arial" w:cs="Arial"/>
          <w:sz w:val="24"/>
          <w:szCs w:val="24"/>
          <w:lang w:val="ro-RO"/>
        </w:rPr>
        <w:t>cercetare</w:t>
      </w:r>
      <w:r w:rsidR="00FE18C5" w:rsidRPr="009259A6">
        <w:rPr>
          <w:rFonts w:ascii="Arial" w:hAnsi="Arial" w:cs="Arial"/>
          <w:sz w:val="24"/>
          <w:szCs w:val="24"/>
          <w:lang w:val="ro-RO"/>
        </w:rPr>
        <w:t> ;</w:t>
      </w:r>
    </w:p>
    <w:p w14:paraId="1159B6B6" w14:textId="77777777" w:rsidR="00FE18C5" w:rsidRPr="009259A6" w:rsidRDefault="009E3D21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Centrul de istorie a avocaturii</w:t>
      </w:r>
      <w:r w:rsidR="00FE18C5" w:rsidRPr="009259A6">
        <w:rPr>
          <w:rFonts w:ascii="Arial" w:hAnsi="Arial" w:cs="Arial"/>
          <w:sz w:val="24"/>
          <w:szCs w:val="24"/>
          <w:lang w:val="ro-RO"/>
        </w:rPr>
        <w:t>;</w:t>
      </w:r>
    </w:p>
    <w:p w14:paraId="2518A883" w14:textId="6ABF88AC" w:rsidR="009E3D21" w:rsidRPr="009259A6" w:rsidRDefault="009E3D21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Centrul de rela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ii interna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ionale</w:t>
      </w:r>
      <w:r w:rsidR="00FE18C5" w:rsidRPr="009259A6">
        <w:rPr>
          <w:rFonts w:ascii="Arial" w:hAnsi="Arial" w:cs="Arial"/>
          <w:sz w:val="24"/>
          <w:szCs w:val="24"/>
          <w:lang w:val="ro-RO"/>
        </w:rPr>
        <w:t>.</w:t>
      </w:r>
    </w:p>
    <w:p w14:paraId="6BFE30A8" w14:textId="7EF38803" w:rsidR="00FE18C5" w:rsidRPr="009259A6" w:rsidRDefault="009E3D21" w:rsidP="0047646F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Departamentele (pentru formarea profesională ini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ială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 pentru formarea profesională continuă)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Centrul pentru rela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ii interna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ionale sunt coordonate de Directorul Institutului.</w:t>
      </w:r>
      <w:r w:rsidR="00FE18C5" w:rsidRPr="009259A6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53D85F92" w14:textId="1C20FBAC" w:rsidR="000803A1" w:rsidRPr="009259A6" w:rsidRDefault="009E3D21" w:rsidP="0047646F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Centr</w:t>
      </w:r>
      <w:r w:rsidR="00FE18C5" w:rsidRPr="009259A6">
        <w:rPr>
          <w:rFonts w:ascii="Arial" w:hAnsi="Arial" w:cs="Arial"/>
          <w:sz w:val="24"/>
          <w:szCs w:val="24"/>
          <w:lang w:val="ro-RO"/>
        </w:rPr>
        <w:t>ul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de studii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 </w:t>
      </w:r>
      <w:r w:rsidR="000E7C85">
        <w:rPr>
          <w:rFonts w:ascii="Arial" w:hAnsi="Arial" w:cs="Arial"/>
          <w:sz w:val="24"/>
          <w:szCs w:val="24"/>
          <w:lang w:val="ro-RO"/>
        </w:rPr>
        <w:t>cercetare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</w:t>
      </w:r>
      <w:r w:rsidR="000803A1" w:rsidRPr="009259A6">
        <w:rPr>
          <w:rFonts w:ascii="Arial" w:hAnsi="Arial" w:cs="Arial"/>
          <w:sz w:val="24"/>
          <w:szCs w:val="24"/>
          <w:lang w:val="ro-RO"/>
        </w:rPr>
        <w:t xml:space="preserve">este coordonat de Consiliul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0803A1" w:rsidRPr="009259A6">
        <w:rPr>
          <w:rFonts w:ascii="Arial" w:hAnsi="Arial" w:cs="Arial"/>
          <w:sz w:val="24"/>
          <w:szCs w:val="24"/>
          <w:lang w:val="ro-RO"/>
        </w:rPr>
        <w:t>tiin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="000803A1" w:rsidRPr="009259A6">
        <w:rPr>
          <w:rFonts w:ascii="Arial" w:hAnsi="Arial" w:cs="Arial"/>
          <w:sz w:val="24"/>
          <w:szCs w:val="24"/>
          <w:lang w:val="ro-RO"/>
        </w:rPr>
        <w:t xml:space="preserve">ific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 </w:t>
      </w:r>
      <w:r w:rsidR="000803A1" w:rsidRPr="009259A6">
        <w:rPr>
          <w:rFonts w:ascii="Arial" w:hAnsi="Arial" w:cs="Arial"/>
          <w:sz w:val="24"/>
          <w:szCs w:val="24"/>
          <w:lang w:val="ro-RO"/>
        </w:rPr>
        <w:t>de Directorul Institutului.</w:t>
      </w:r>
    </w:p>
    <w:p w14:paraId="583F526B" w14:textId="623EB812" w:rsidR="00FE18C5" w:rsidRPr="009259A6" w:rsidRDefault="00FE18C5" w:rsidP="0047646F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Centrul </w:t>
      </w:r>
      <w:r w:rsidR="009E3D21" w:rsidRPr="009259A6">
        <w:rPr>
          <w:rFonts w:ascii="Arial" w:hAnsi="Arial" w:cs="Arial"/>
          <w:sz w:val="24"/>
          <w:szCs w:val="24"/>
          <w:lang w:val="ro-RO"/>
        </w:rPr>
        <w:t xml:space="preserve">de istorie a avocaturii </w:t>
      </w:r>
      <w:r w:rsidR="000803A1" w:rsidRPr="009259A6">
        <w:rPr>
          <w:rFonts w:ascii="Arial" w:hAnsi="Arial" w:cs="Arial"/>
          <w:sz w:val="24"/>
          <w:szCs w:val="24"/>
          <w:lang w:val="ro-RO"/>
        </w:rPr>
        <w:t xml:space="preserve">este </w:t>
      </w:r>
      <w:r w:rsidR="009E3D21" w:rsidRPr="009259A6">
        <w:rPr>
          <w:rFonts w:ascii="Arial" w:hAnsi="Arial" w:cs="Arial"/>
          <w:sz w:val="24"/>
          <w:szCs w:val="24"/>
          <w:lang w:val="ro-RO"/>
        </w:rPr>
        <w:t xml:space="preserve">coordonat de Consiliul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9E3D21" w:rsidRPr="009259A6">
        <w:rPr>
          <w:rFonts w:ascii="Arial" w:hAnsi="Arial" w:cs="Arial"/>
          <w:sz w:val="24"/>
          <w:szCs w:val="24"/>
          <w:lang w:val="ro-RO"/>
        </w:rPr>
        <w:t>tiin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="009E3D21" w:rsidRPr="009259A6">
        <w:rPr>
          <w:rFonts w:ascii="Arial" w:hAnsi="Arial" w:cs="Arial"/>
          <w:sz w:val="24"/>
          <w:szCs w:val="24"/>
          <w:lang w:val="ro-RO"/>
        </w:rPr>
        <w:t>ific.</w:t>
      </w:r>
    </w:p>
    <w:p w14:paraId="7E29F15F" w14:textId="3209F618" w:rsidR="00FE18C5" w:rsidRPr="009259A6" w:rsidRDefault="001C3C73" w:rsidP="0047646F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Departamentele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 centrele sunt conduse de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efi</w:t>
      </w:r>
      <w:r w:rsidR="00063119" w:rsidRPr="009259A6">
        <w:rPr>
          <w:rFonts w:ascii="Arial" w:hAnsi="Arial" w:cs="Arial"/>
          <w:sz w:val="24"/>
          <w:szCs w:val="24"/>
          <w:lang w:val="ro-RO"/>
        </w:rPr>
        <w:t>i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de departament</w:t>
      </w:r>
      <w:r w:rsidR="00063119" w:rsidRPr="009259A6">
        <w:rPr>
          <w:rFonts w:ascii="Arial" w:hAnsi="Arial" w:cs="Arial"/>
          <w:sz w:val="24"/>
          <w:szCs w:val="24"/>
          <w:lang w:val="ro-RO"/>
        </w:rPr>
        <w:t>e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i, respectiv, de centre, desemna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 de </w:t>
      </w:r>
      <w:r w:rsidR="00232CB3" w:rsidRPr="009259A6">
        <w:rPr>
          <w:rFonts w:ascii="Arial" w:hAnsi="Arial" w:cs="Arial"/>
          <w:sz w:val="24"/>
          <w:szCs w:val="24"/>
          <w:lang w:val="ro-RO"/>
        </w:rPr>
        <w:t>Comisia Permanentă</w:t>
      </w:r>
      <w:r w:rsidRPr="009259A6">
        <w:rPr>
          <w:rFonts w:ascii="Arial" w:hAnsi="Arial" w:cs="Arial"/>
          <w:sz w:val="24"/>
          <w:szCs w:val="24"/>
          <w:lang w:val="ro-RO"/>
        </w:rPr>
        <w:t>, după cum urmează:</w:t>
      </w:r>
    </w:p>
    <w:p w14:paraId="7A69FA1D" w14:textId="5EEDB9DC" w:rsidR="00FE18C5" w:rsidRPr="009259A6" w:rsidRDefault="000C2028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Ș</w:t>
      </w:r>
      <w:r w:rsidR="001C3C73" w:rsidRPr="009259A6">
        <w:rPr>
          <w:rFonts w:ascii="Arial" w:hAnsi="Arial" w:cs="Arial"/>
          <w:sz w:val="24"/>
          <w:szCs w:val="24"/>
          <w:lang w:val="ro-RO"/>
        </w:rPr>
        <w:t xml:space="preserve">efii de departamente </w:t>
      </w:r>
      <w:r>
        <w:rPr>
          <w:rFonts w:ascii="Arial" w:hAnsi="Arial" w:cs="Arial"/>
          <w:sz w:val="24"/>
          <w:szCs w:val="24"/>
          <w:lang w:val="ro-RO"/>
        </w:rPr>
        <w:t>ș</w:t>
      </w:r>
      <w:r w:rsidR="001C3C73" w:rsidRPr="009259A6">
        <w:rPr>
          <w:rFonts w:ascii="Arial" w:hAnsi="Arial" w:cs="Arial"/>
          <w:sz w:val="24"/>
          <w:szCs w:val="24"/>
          <w:lang w:val="ro-RO"/>
        </w:rPr>
        <w:t xml:space="preserve">i </w:t>
      </w:r>
      <w:r>
        <w:rPr>
          <w:rFonts w:ascii="Arial" w:hAnsi="Arial" w:cs="Arial"/>
          <w:sz w:val="24"/>
          <w:szCs w:val="24"/>
          <w:lang w:val="ro-RO"/>
        </w:rPr>
        <w:t>ș</w:t>
      </w:r>
      <w:r w:rsidR="001C3C73" w:rsidRPr="009259A6">
        <w:rPr>
          <w:rFonts w:ascii="Arial" w:hAnsi="Arial" w:cs="Arial"/>
          <w:sz w:val="24"/>
          <w:szCs w:val="24"/>
          <w:lang w:val="ro-RO"/>
        </w:rPr>
        <w:t>eful Centrului pentru rela</w:t>
      </w:r>
      <w:r>
        <w:rPr>
          <w:rFonts w:ascii="Arial" w:hAnsi="Arial" w:cs="Arial"/>
          <w:sz w:val="24"/>
          <w:szCs w:val="24"/>
          <w:lang w:val="ro-RO"/>
        </w:rPr>
        <w:t>ț</w:t>
      </w:r>
      <w:r w:rsidR="001C3C73" w:rsidRPr="009259A6">
        <w:rPr>
          <w:rFonts w:ascii="Arial" w:hAnsi="Arial" w:cs="Arial"/>
          <w:sz w:val="24"/>
          <w:szCs w:val="24"/>
          <w:lang w:val="ro-RO"/>
        </w:rPr>
        <w:t>ii interna</w:t>
      </w:r>
      <w:r>
        <w:rPr>
          <w:rFonts w:ascii="Arial" w:hAnsi="Arial" w:cs="Arial"/>
          <w:sz w:val="24"/>
          <w:szCs w:val="24"/>
          <w:lang w:val="ro-RO"/>
        </w:rPr>
        <w:t>ț</w:t>
      </w:r>
      <w:r w:rsidR="001C3C73" w:rsidRPr="009259A6">
        <w:rPr>
          <w:rFonts w:ascii="Arial" w:hAnsi="Arial" w:cs="Arial"/>
          <w:sz w:val="24"/>
          <w:szCs w:val="24"/>
          <w:lang w:val="ro-RO"/>
        </w:rPr>
        <w:t>ionale - la propunerea Directorului Institutului</w:t>
      </w:r>
      <w:r w:rsidR="00FE18C5" w:rsidRPr="009259A6">
        <w:rPr>
          <w:rFonts w:ascii="Arial" w:hAnsi="Arial" w:cs="Arial"/>
          <w:sz w:val="24"/>
          <w:szCs w:val="24"/>
          <w:lang w:val="ro-RO"/>
        </w:rPr>
        <w:t>;</w:t>
      </w:r>
    </w:p>
    <w:p w14:paraId="3418E9AA" w14:textId="6FB467AA" w:rsidR="000803A1" w:rsidRPr="009259A6" w:rsidRDefault="000C2028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Ș</w:t>
      </w:r>
      <w:r w:rsidR="001C3C73" w:rsidRPr="009259A6">
        <w:rPr>
          <w:rFonts w:ascii="Arial" w:hAnsi="Arial" w:cs="Arial"/>
          <w:sz w:val="24"/>
          <w:szCs w:val="24"/>
          <w:lang w:val="ro-RO"/>
        </w:rPr>
        <w:t xml:space="preserve">eful Centrului de studii </w:t>
      </w:r>
      <w:r>
        <w:rPr>
          <w:rFonts w:ascii="Arial" w:hAnsi="Arial" w:cs="Arial"/>
          <w:sz w:val="24"/>
          <w:szCs w:val="24"/>
          <w:lang w:val="ro-RO"/>
        </w:rPr>
        <w:t>ș</w:t>
      </w:r>
      <w:r w:rsidR="001C3C73" w:rsidRPr="009259A6">
        <w:rPr>
          <w:rFonts w:ascii="Arial" w:hAnsi="Arial" w:cs="Arial"/>
          <w:sz w:val="24"/>
          <w:szCs w:val="24"/>
          <w:lang w:val="ro-RO"/>
        </w:rPr>
        <w:t xml:space="preserve">i </w:t>
      </w:r>
      <w:r w:rsidR="000E7C85">
        <w:rPr>
          <w:rFonts w:ascii="Arial" w:hAnsi="Arial" w:cs="Arial"/>
          <w:sz w:val="24"/>
          <w:szCs w:val="24"/>
          <w:lang w:val="ro-RO"/>
        </w:rPr>
        <w:t>cercetare</w:t>
      </w:r>
      <w:r w:rsidR="001C3C73" w:rsidRPr="009259A6">
        <w:rPr>
          <w:rFonts w:ascii="Arial" w:hAnsi="Arial" w:cs="Arial"/>
          <w:sz w:val="24"/>
          <w:szCs w:val="24"/>
          <w:lang w:val="ro-RO"/>
        </w:rPr>
        <w:t xml:space="preserve"> </w:t>
      </w:r>
      <w:r w:rsidR="000803A1" w:rsidRPr="009259A6">
        <w:rPr>
          <w:rFonts w:ascii="Arial" w:hAnsi="Arial" w:cs="Arial"/>
          <w:sz w:val="24"/>
          <w:szCs w:val="24"/>
          <w:lang w:val="ro-RO"/>
        </w:rPr>
        <w:t xml:space="preserve">– la propunerea comună a Consiliului </w:t>
      </w:r>
      <w:r>
        <w:rPr>
          <w:rFonts w:ascii="Arial" w:hAnsi="Arial" w:cs="Arial"/>
          <w:sz w:val="24"/>
          <w:szCs w:val="24"/>
          <w:lang w:val="ro-RO"/>
        </w:rPr>
        <w:t>Ș</w:t>
      </w:r>
      <w:r w:rsidR="000803A1" w:rsidRPr="009259A6">
        <w:rPr>
          <w:rFonts w:ascii="Arial" w:hAnsi="Arial" w:cs="Arial"/>
          <w:sz w:val="24"/>
          <w:szCs w:val="24"/>
          <w:lang w:val="ro-RO"/>
        </w:rPr>
        <w:t>tiin</w:t>
      </w:r>
      <w:r>
        <w:rPr>
          <w:rFonts w:ascii="Arial" w:hAnsi="Arial" w:cs="Arial"/>
          <w:sz w:val="24"/>
          <w:szCs w:val="24"/>
          <w:lang w:val="ro-RO"/>
        </w:rPr>
        <w:t>ț</w:t>
      </w:r>
      <w:r w:rsidR="000803A1" w:rsidRPr="009259A6">
        <w:rPr>
          <w:rFonts w:ascii="Arial" w:hAnsi="Arial" w:cs="Arial"/>
          <w:sz w:val="24"/>
          <w:szCs w:val="24"/>
          <w:lang w:val="ro-RO"/>
        </w:rPr>
        <w:t xml:space="preserve">ific </w:t>
      </w:r>
      <w:r>
        <w:rPr>
          <w:rFonts w:ascii="Arial" w:hAnsi="Arial" w:cs="Arial"/>
          <w:sz w:val="24"/>
          <w:szCs w:val="24"/>
          <w:lang w:val="ro-RO"/>
        </w:rPr>
        <w:t>ș</w:t>
      </w:r>
      <w:r w:rsidR="000803A1" w:rsidRPr="009259A6">
        <w:rPr>
          <w:rFonts w:ascii="Arial" w:hAnsi="Arial" w:cs="Arial"/>
          <w:sz w:val="24"/>
          <w:szCs w:val="24"/>
          <w:lang w:val="ro-RO"/>
        </w:rPr>
        <w:t xml:space="preserve">i a Directorului Institutului; </w:t>
      </w:r>
    </w:p>
    <w:p w14:paraId="0BA7F915" w14:textId="388DF0AD" w:rsidR="009E3D21" w:rsidRPr="009259A6" w:rsidRDefault="000C2028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Ș</w:t>
      </w:r>
      <w:r w:rsidR="001C3C73" w:rsidRPr="009259A6">
        <w:rPr>
          <w:rFonts w:ascii="Arial" w:hAnsi="Arial" w:cs="Arial"/>
          <w:sz w:val="24"/>
          <w:szCs w:val="24"/>
          <w:lang w:val="ro-RO"/>
        </w:rPr>
        <w:t xml:space="preserve">eful Centrului de istorie a avocaturii – la propunerea Consiliului </w:t>
      </w:r>
      <w:r>
        <w:rPr>
          <w:rFonts w:ascii="Arial" w:hAnsi="Arial" w:cs="Arial"/>
          <w:sz w:val="24"/>
          <w:szCs w:val="24"/>
          <w:lang w:val="ro-RO"/>
        </w:rPr>
        <w:t>Ș</w:t>
      </w:r>
      <w:r w:rsidR="001C3C73" w:rsidRPr="009259A6">
        <w:rPr>
          <w:rFonts w:ascii="Arial" w:hAnsi="Arial" w:cs="Arial"/>
          <w:sz w:val="24"/>
          <w:szCs w:val="24"/>
          <w:lang w:val="ro-RO"/>
        </w:rPr>
        <w:t>tiin</w:t>
      </w:r>
      <w:r>
        <w:rPr>
          <w:rFonts w:ascii="Arial" w:hAnsi="Arial" w:cs="Arial"/>
          <w:sz w:val="24"/>
          <w:szCs w:val="24"/>
          <w:lang w:val="ro-RO"/>
        </w:rPr>
        <w:t>ț</w:t>
      </w:r>
      <w:r w:rsidR="001C3C73" w:rsidRPr="009259A6">
        <w:rPr>
          <w:rFonts w:ascii="Arial" w:hAnsi="Arial" w:cs="Arial"/>
          <w:sz w:val="24"/>
          <w:szCs w:val="24"/>
          <w:lang w:val="ro-RO"/>
        </w:rPr>
        <w:t xml:space="preserve">ific. </w:t>
      </w:r>
    </w:p>
    <w:p w14:paraId="0ECCCF80" w14:textId="79C53D11" w:rsidR="000C2F85" w:rsidRPr="009259A6" w:rsidRDefault="001233FD" w:rsidP="00EE5A8C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La propunerea Directorului </w:t>
      </w:r>
      <w:r w:rsidR="001C3C73" w:rsidRPr="009259A6">
        <w:rPr>
          <w:rFonts w:ascii="Arial" w:hAnsi="Arial" w:cs="Arial"/>
          <w:sz w:val="24"/>
          <w:szCs w:val="24"/>
          <w:lang w:val="ro-RO"/>
        </w:rPr>
        <w:t>Institutului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, </w:t>
      </w:r>
      <w:r w:rsidR="00232CB3" w:rsidRPr="009259A6">
        <w:rPr>
          <w:rFonts w:ascii="Arial" w:hAnsi="Arial" w:cs="Arial"/>
          <w:sz w:val="24"/>
          <w:szCs w:val="24"/>
          <w:lang w:val="ro-RO"/>
        </w:rPr>
        <w:t>Comisia Permanentă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poate aproba înfiin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area altor departamente</w:t>
      </w:r>
      <w:r w:rsidR="007C5924" w:rsidRPr="009259A6">
        <w:rPr>
          <w:rFonts w:ascii="Arial" w:hAnsi="Arial" w:cs="Arial"/>
          <w:sz w:val="24"/>
          <w:szCs w:val="24"/>
          <w:lang w:val="ro-RO"/>
        </w:rPr>
        <w:t xml:space="preserve"> sau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centre de cercetare. </w:t>
      </w:r>
    </w:p>
    <w:p w14:paraId="406DB00F" w14:textId="790C4915" w:rsidR="00D64DA9" w:rsidRPr="009259A6" w:rsidRDefault="00904269" w:rsidP="00D64DA9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lastRenderedPageBreak/>
        <w:t xml:space="preserve">În cadrul Institutului se constituie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func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ionează</w:t>
      </w:r>
      <w:r w:rsidR="00D64DA9" w:rsidRPr="009259A6">
        <w:rPr>
          <w:rFonts w:ascii="Arial" w:hAnsi="Arial" w:cs="Arial"/>
          <w:sz w:val="24"/>
          <w:szCs w:val="24"/>
          <w:lang w:val="ro-RO"/>
        </w:rPr>
        <w:t xml:space="preserve">, conform hotărârii </w:t>
      </w:r>
      <w:r w:rsidR="00232CB3" w:rsidRPr="009259A6">
        <w:rPr>
          <w:rFonts w:ascii="Arial" w:hAnsi="Arial" w:cs="Arial"/>
          <w:sz w:val="24"/>
          <w:szCs w:val="24"/>
          <w:lang w:val="ro-RO"/>
        </w:rPr>
        <w:t>Comisiei Permanente</w:t>
      </w:r>
      <w:r w:rsidR="00D64DA9" w:rsidRPr="009259A6">
        <w:rPr>
          <w:rFonts w:ascii="Arial" w:hAnsi="Arial" w:cs="Arial"/>
          <w:sz w:val="24"/>
          <w:szCs w:val="24"/>
          <w:lang w:val="ro-RO"/>
        </w:rPr>
        <w:t>:</w:t>
      </w:r>
    </w:p>
    <w:p w14:paraId="77749B68" w14:textId="07F61961" w:rsidR="00D64DA9" w:rsidRPr="009259A6" w:rsidRDefault="00D64DA9" w:rsidP="00D64DA9">
      <w:pPr>
        <w:pStyle w:val="ListParagraph"/>
        <w:shd w:val="clear" w:color="auto" w:fill="FFFFFF"/>
        <w:spacing w:after="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-</w:t>
      </w:r>
      <w:r w:rsidR="00904269" w:rsidRPr="009259A6">
        <w:rPr>
          <w:rFonts w:ascii="Arial" w:hAnsi="Arial" w:cs="Arial"/>
          <w:sz w:val="24"/>
          <w:szCs w:val="24"/>
          <w:lang w:val="ro-RO"/>
        </w:rPr>
        <w:t xml:space="preserve"> un serviciu de secretariat</w:t>
      </w:r>
      <w:r w:rsidR="002F3397" w:rsidRPr="009259A6">
        <w:rPr>
          <w:rFonts w:ascii="Arial" w:hAnsi="Arial" w:cs="Arial"/>
          <w:sz w:val="24"/>
          <w:szCs w:val="24"/>
          <w:lang w:val="ro-RO"/>
        </w:rPr>
        <w:t xml:space="preserve">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556D12" w:rsidRPr="009259A6">
        <w:rPr>
          <w:rFonts w:ascii="Arial" w:hAnsi="Arial" w:cs="Arial"/>
          <w:sz w:val="24"/>
          <w:szCs w:val="24"/>
          <w:lang w:val="ro-RO"/>
        </w:rPr>
        <w:t xml:space="preserve">i </w:t>
      </w:r>
      <w:r w:rsidR="002F3397" w:rsidRPr="009259A6">
        <w:rPr>
          <w:rFonts w:ascii="Arial" w:hAnsi="Arial" w:cs="Arial"/>
          <w:sz w:val="24"/>
          <w:szCs w:val="24"/>
          <w:lang w:val="ro-RO"/>
        </w:rPr>
        <w:t>tehnico-administrativ</w:t>
      </w:r>
      <w:r w:rsidRPr="009259A6">
        <w:rPr>
          <w:rFonts w:ascii="Arial" w:hAnsi="Arial" w:cs="Arial"/>
          <w:sz w:val="24"/>
          <w:szCs w:val="24"/>
          <w:lang w:val="ro-RO"/>
        </w:rPr>
        <w:t>,</w:t>
      </w:r>
      <w:r w:rsidR="00A37EFC" w:rsidRPr="009259A6">
        <w:rPr>
          <w:rFonts w:ascii="Arial" w:hAnsi="Arial" w:cs="Arial"/>
          <w:sz w:val="24"/>
          <w:szCs w:val="24"/>
          <w:lang w:val="ro-RO"/>
        </w:rPr>
        <w:t xml:space="preserve">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F05A6B" w:rsidRPr="009259A6">
        <w:rPr>
          <w:rFonts w:ascii="Arial" w:hAnsi="Arial" w:cs="Arial"/>
          <w:sz w:val="24"/>
          <w:szCs w:val="24"/>
          <w:lang w:val="ro-RO"/>
        </w:rPr>
        <w:t>i</w:t>
      </w:r>
    </w:p>
    <w:p w14:paraId="09418C49" w14:textId="1422A7FF" w:rsidR="00D64DA9" w:rsidRPr="009259A6" w:rsidRDefault="00D64DA9" w:rsidP="00D64DA9">
      <w:pPr>
        <w:pStyle w:val="ListParagraph"/>
        <w:shd w:val="clear" w:color="auto" w:fill="FFFFFF"/>
        <w:spacing w:after="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-</w:t>
      </w:r>
      <w:r w:rsidR="00A37EFC" w:rsidRPr="009259A6">
        <w:rPr>
          <w:rFonts w:ascii="Arial" w:hAnsi="Arial" w:cs="Arial"/>
          <w:sz w:val="24"/>
          <w:szCs w:val="24"/>
          <w:lang w:val="ro-RO"/>
        </w:rPr>
        <w:t xml:space="preserve"> un serviciu de contabilitate, audit intern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A37EFC" w:rsidRPr="009259A6">
        <w:rPr>
          <w:rFonts w:ascii="Arial" w:hAnsi="Arial" w:cs="Arial"/>
          <w:sz w:val="24"/>
          <w:szCs w:val="24"/>
          <w:lang w:val="ro-RO"/>
        </w:rPr>
        <w:t>i control financiar</w:t>
      </w:r>
    </w:p>
    <w:p w14:paraId="2564625F" w14:textId="77777777" w:rsidR="00D64DA9" w:rsidRPr="009259A6" w:rsidRDefault="002F3397" w:rsidP="00D64DA9">
      <w:pPr>
        <w:pStyle w:val="ListParagraph"/>
        <w:shd w:val="clear" w:color="auto" w:fill="FFFFFF"/>
        <w:spacing w:after="0" w:line="360" w:lineRule="auto"/>
        <w:ind w:left="0"/>
        <w:contextualSpacing w:val="0"/>
        <w:jc w:val="both"/>
        <w:rPr>
          <w:rFonts w:cs="Arial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subordonat</w:t>
      </w:r>
      <w:r w:rsidR="00A37EFC" w:rsidRPr="009259A6">
        <w:rPr>
          <w:rFonts w:ascii="Arial" w:hAnsi="Arial" w:cs="Arial"/>
          <w:sz w:val="24"/>
          <w:szCs w:val="24"/>
          <w:lang w:val="ro-RO"/>
        </w:rPr>
        <w:t>e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Directorului Institutului</w:t>
      </w:r>
      <w:r w:rsidRPr="009259A6">
        <w:rPr>
          <w:rFonts w:cs="Arial"/>
          <w:lang w:val="ro-RO"/>
        </w:rPr>
        <w:t xml:space="preserve">. </w:t>
      </w:r>
    </w:p>
    <w:p w14:paraId="37AF7F09" w14:textId="58CFB749" w:rsidR="00283994" w:rsidRPr="009259A6" w:rsidRDefault="002F3397" w:rsidP="000C2F85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Coordonarea </w:t>
      </w:r>
      <w:r w:rsidR="00A37EFC" w:rsidRPr="009259A6">
        <w:rPr>
          <w:rFonts w:ascii="Arial" w:hAnsi="Arial" w:cs="Arial"/>
          <w:sz w:val="24"/>
          <w:szCs w:val="24"/>
          <w:lang w:val="ro-RO"/>
        </w:rPr>
        <w:t xml:space="preserve">serviciului de secretariat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A37EFC" w:rsidRPr="009259A6">
        <w:rPr>
          <w:rFonts w:ascii="Arial" w:hAnsi="Arial" w:cs="Arial"/>
          <w:sz w:val="24"/>
          <w:szCs w:val="24"/>
          <w:lang w:val="ro-RO"/>
        </w:rPr>
        <w:t xml:space="preserve">i tehnico-administrativ este asigurată de secretarul </w:t>
      </w:r>
      <w:r w:rsidR="00D64DA9" w:rsidRPr="009259A6">
        <w:rPr>
          <w:rFonts w:ascii="Arial" w:hAnsi="Arial" w:cs="Arial"/>
          <w:sz w:val="24"/>
          <w:szCs w:val="24"/>
          <w:lang w:val="ro-RO"/>
        </w:rPr>
        <w:t>general</w:t>
      </w:r>
      <w:r w:rsidR="00A37EFC" w:rsidRPr="009259A6">
        <w:rPr>
          <w:rFonts w:ascii="Arial" w:hAnsi="Arial" w:cs="Arial"/>
          <w:sz w:val="24"/>
          <w:szCs w:val="24"/>
          <w:lang w:val="ro-RO"/>
        </w:rPr>
        <w:t xml:space="preserve"> al Institutului iar cea a serviciului de contabilitate, audit intern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A37EFC" w:rsidRPr="009259A6">
        <w:rPr>
          <w:rFonts w:ascii="Arial" w:hAnsi="Arial" w:cs="Arial"/>
          <w:sz w:val="24"/>
          <w:szCs w:val="24"/>
          <w:lang w:val="ro-RO"/>
        </w:rPr>
        <w:t>i control financiar este asigurată de conducătorul acestei structuri</w:t>
      </w:r>
      <w:r w:rsidRPr="009259A6">
        <w:rPr>
          <w:rFonts w:ascii="Arial" w:hAnsi="Arial" w:cs="Arial"/>
          <w:sz w:val="24"/>
          <w:szCs w:val="24"/>
          <w:lang w:val="ro-RO"/>
        </w:rPr>
        <w:t>.</w:t>
      </w:r>
      <w:r w:rsidR="00283994" w:rsidRPr="009259A6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1DA040E5" w14:textId="77777777" w:rsidR="00FE18C5" w:rsidRPr="009259A6" w:rsidRDefault="00FE18C5" w:rsidP="00FE18C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630C8F87" w14:textId="77777777" w:rsidR="00FE18C5" w:rsidRPr="009259A6" w:rsidRDefault="00C65E90" w:rsidP="0047646F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Patrimoniul </w:t>
      </w:r>
      <w:r w:rsidR="001C3C73" w:rsidRPr="009259A6">
        <w:rPr>
          <w:rFonts w:ascii="Arial" w:hAnsi="Arial" w:cs="Arial"/>
          <w:sz w:val="24"/>
          <w:szCs w:val="24"/>
          <w:lang w:val="ro-RO"/>
        </w:rPr>
        <w:t>Institutului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se constituie din: </w:t>
      </w:r>
    </w:p>
    <w:p w14:paraId="04C44DB2" w14:textId="1A9EB891" w:rsidR="00FE18C5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resurse provenite de la bugetul U.N.B.R.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bugetele barourilor;</w:t>
      </w:r>
    </w:p>
    <w:p w14:paraId="53702FB9" w14:textId="3EE09704" w:rsidR="00FE18C5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dona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ii, sponsorizări sau legate;</w:t>
      </w:r>
    </w:p>
    <w:p w14:paraId="5AE5086F" w14:textId="445D0ABD" w:rsidR="00FE18C5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venituri realizate din activită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 directe;</w:t>
      </w:r>
    </w:p>
    <w:p w14:paraId="6EF1E333" w14:textId="680641F0" w:rsidR="00C65E90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alte venituri realizate în condi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iile legii. </w:t>
      </w:r>
    </w:p>
    <w:p w14:paraId="062D01B6" w14:textId="24FB1B49" w:rsidR="00FE18C5" w:rsidRPr="009259A6" w:rsidRDefault="00C65E90" w:rsidP="0047646F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Fondurile </w:t>
      </w:r>
      <w:r w:rsidR="001C3C73" w:rsidRPr="009259A6">
        <w:rPr>
          <w:rFonts w:ascii="Arial" w:hAnsi="Arial" w:cs="Arial"/>
          <w:sz w:val="24"/>
          <w:szCs w:val="24"/>
          <w:lang w:val="ro-RO"/>
        </w:rPr>
        <w:t>Institutului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vor fi utilizate în vederea realizării obiectivelor acestuia, cu aprobarea </w:t>
      </w:r>
      <w:r w:rsidR="00232CB3" w:rsidRPr="009259A6">
        <w:rPr>
          <w:rFonts w:ascii="Arial" w:hAnsi="Arial" w:cs="Arial"/>
          <w:sz w:val="24"/>
          <w:szCs w:val="24"/>
          <w:lang w:val="ro-RO"/>
        </w:rPr>
        <w:t>Comisiei Permanente</w:t>
      </w:r>
      <w:r w:rsidRPr="009259A6">
        <w:rPr>
          <w:rFonts w:ascii="Arial" w:hAnsi="Arial" w:cs="Arial"/>
          <w:sz w:val="24"/>
          <w:szCs w:val="24"/>
          <w:lang w:val="ro-RO"/>
        </w:rPr>
        <w:t>.</w:t>
      </w:r>
      <w:r w:rsidR="00FE18C5" w:rsidRPr="009259A6"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0F93E5E8" w14:textId="332EF4FF" w:rsidR="00C65E90" w:rsidRPr="009259A6" w:rsidRDefault="00C65E90" w:rsidP="00796E96">
      <w:pPr>
        <w:pStyle w:val="ListParagraph"/>
        <w:numPr>
          <w:ilvl w:val="1"/>
          <w:numId w:val="2"/>
        </w:numPr>
        <w:shd w:val="clear" w:color="auto" w:fill="FFFFFF"/>
        <w:spacing w:after="24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Pentru activită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ile desfă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urate de </w:t>
      </w:r>
      <w:r w:rsidR="001C3C73" w:rsidRPr="009259A6">
        <w:rPr>
          <w:rFonts w:ascii="Arial" w:hAnsi="Arial" w:cs="Arial"/>
          <w:sz w:val="24"/>
          <w:szCs w:val="24"/>
          <w:lang w:val="ro-RO"/>
        </w:rPr>
        <w:t>Institut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(formare profesională ini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ială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 continuă, studii, puncte de vedere, proiecte de acte normative etc.) se percep taxe ce vor fi stabilite de </w:t>
      </w:r>
      <w:r w:rsidR="00232CB3" w:rsidRPr="009259A6">
        <w:rPr>
          <w:rFonts w:ascii="Arial" w:hAnsi="Arial" w:cs="Arial"/>
          <w:sz w:val="24"/>
          <w:szCs w:val="24"/>
          <w:lang w:val="ro-RO"/>
        </w:rPr>
        <w:t>Comisia Permanentă</w:t>
      </w:r>
      <w:r w:rsidRPr="009259A6">
        <w:rPr>
          <w:rFonts w:ascii="Arial" w:hAnsi="Arial" w:cs="Arial"/>
          <w:sz w:val="24"/>
          <w:szCs w:val="24"/>
          <w:lang w:val="ro-RO"/>
        </w:rPr>
        <w:t>, la propunerea Pre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edintelui </w:t>
      </w:r>
      <w:r w:rsidR="00641E9A">
        <w:rPr>
          <w:rFonts w:ascii="Arial" w:hAnsi="Arial" w:cs="Arial"/>
          <w:sz w:val="24"/>
          <w:szCs w:val="24"/>
          <w:lang w:val="ro-RO"/>
        </w:rPr>
        <w:t>U.N.B.R.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. </w:t>
      </w:r>
    </w:p>
    <w:p w14:paraId="5C8BBBE1" w14:textId="77777777" w:rsidR="000C2F85" w:rsidRPr="009259A6" w:rsidRDefault="000C2F85" w:rsidP="000C2F8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14:paraId="4A3DB695" w14:textId="29484E8D" w:rsidR="0012596F" w:rsidRPr="001F2724" w:rsidRDefault="00DA2682" w:rsidP="0012596F">
      <w:pPr>
        <w:pStyle w:val="ListParagraph"/>
        <w:shd w:val="clear" w:color="auto" w:fill="FFFFFF"/>
        <w:spacing w:after="240" w:line="360" w:lineRule="auto"/>
        <w:ind w:left="0"/>
        <w:contextualSpacing w:val="0"/>
        <w:jc w:val="both"/>
        <w:rPr>
          <w:rFonts w:cs="Arial"/>
          <w:b/>
          <w:bCs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Organizarea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func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ionarea Institutului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a activită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ilor de formare ini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ială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 continuă </w:t>
      </w:r>
      <w:r w:rsidR="00556D12" w:rsidRPr="009259A6">
        <w:rPr>
          <w:rFonts w:ascii="Arial" w:hAnsi="Arial" w:cs="Arial"/>
          <w:sz w:val="24"/>
          <w:szCs w:val="24"/>
          <w:lang w:val="ro-RO"/>
        </w:rPr>
        <w:t>desfă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="00556D12" w:rsidRPr="009259A6">
        <w:rPr>
          <w:rFonts w:ascii="Arial" w:hAnsi="Arial" w:cs="Arial"/>
          <w:sz w:val="24"/>
          <w:szCs w:val="24"/>
          <w:lang w:val="ro-RO"/>
        </w:rPr>
        <w:t xml:space="preserve">urate în cadrul acestuia 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sunt detaliate în Regulamentul de organizare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func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ionare a acestuia, aprobat de </w:t>
      </w:r>
      <w:r w:rsidR="00232CB3" w:rsidRPr="009259A6">
        <w:rPr>
          <w:rFonts w:ascii="Arial" w:hAnsi="Arial" w:cs="Arial"/>
          <w:sz w:val="24"/>
          <w:szCs w:val="24"/>
          <w:lang w:val="ro-RO"/>
        </w:rPr>
        <w:t>Comisia Permanentă</w:t>
      </w:r>
      <w:r w:rsidRPr="009259A6">
        <w:rPr>
          <w:rFonts w:ascii="Arial" w:hAnsi="Arial" w:cs="Arial"/>
          <w:sz w:val="24"/>
          <w:szCs w:val="24"/>
          <w:lang w:val="ro-RO"/>
        </w:rPr>
        <w:t>.</w:t>
      </w:r>
      <w:r w:rsidR="00904269" w:rsidRPr="009259A6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</w:p>
    <w:p w14:paraId="008143DE" w14:textId="7E2A2E4F" w:rsidR="007F5D27" w:rsidRPr="009259A6" w:rsidRDefault="00C65E90" w:rsidP="007F5D27">
      <w:pPr>
        <w:pStyle w:val="Heading1"/>
        <w:rPr>
          <w:lang w:eastAsia="ro-RO"/>
        </w:rPr>
      </w:pPr>
      <w:bookmarkStart w:id="5" w:name="_Toc95667683"/>
      <w:r w:rsidRPr="009259A6">
        <w:t>Capitolul III</w:t>
      </w:r>
      <w:r w:rsidR="007F5D27" w:rsidRPr="009259A6">
        <w:rPr>
          <w:b w:val="0"/>
          <w:bCs w:val="0"/>
        </w:rPr>
        <w:t xml:space="preserve"> - </w:t>
      </w:r>
      <w:r w:rsidRPr="009259A6">
        <w:t xml:space="preserve">Dizolvarea </w:t>
      </w:r>
      <w:r w:rsidR="000C2028">
        <w:t>ș</w:t>
      </w:r>
      <w:r w:rsidRPr="009259A6">
        <w:t xml:space="preserve">i lichidarea </w:t>
      </w:r>
      <w:r w:rsidR="003F3188" w:rsidRPr="009259A6">
        <w:t>Institutului</w:t>
      </w:r>
      <w:bookmarkEnd w:id="5"/>
    </w:p>
    <w:p w14:paraId="0955D2E8" w14:textId="77777777" w:rsidR="00796E96" w:rsidRPr="009259A6" w:rsidRDefault="00796E96" w:rsidP="0047646F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08E98C0E" w14:textId="77777777" w:rsidR="00490E57" w:rsidRPr="009259A6" w:rsidRDefault="001C3C73" w:rsidP="00490E57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Institutul</w:t>
      </w:r>
      <w:r w:rsidR="00C65E90" w:rsidRPr="009259A6">
        <w:rPr>
          <w:rFonts w:ascii="Arial" w:hAnsi="Arial" w:cs="Arial"/>
          <w:sz w:val="24"/>
          <w:szCs w:val="24"/>
          <w:lang w:val="ro-RO"/>
        </w:rPr>
        <w:t xml:space="preserve"> se dizolvă:</w:t>
      </w:r>
      <w:r w:rsidR="00796E96" w:rsidRPr="009259A6">
        <w:rPr>
          <w:rFonts w:cs="Arial"/>
          <w:lang w:val="ro-RO" w:eastAsia="ro-RO"/>
        </w:rPr>
        <w:t xml:space="preserve"> </w:t>
      </w:r>
    </w:p>
    <w:p w14:paraId="11EB5773" w14:textId="77777777" w:rsidR="00796E96" w:rsidRPr="009259A6" w:rsidRDefault="00C65E90" w:rsidP="00796E96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prin hotărâre a Consiliului U.N.B.R.;</w:t>
      </w:r>
    </w:p>
    <w:p w14:paraId="3A21BB0E" w14:textId="42F0AECE" w:rsidR="00796E96" w:rsidRPr="009259A6" w:rsidRDefault="00C65E90" w:rsidP="0047646F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atunci când scopul pentru care a fost înfiin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at nu mai poate fi realizat;</w:t>
      </w:r>
    </w:p>
    <w:p w14:paraId="788450E8" w14:textId="6F1FAB41" w:rsidR="00796E96" w:rsidRPr="009259A6" w:rsidRDefault="00C65E90" w:rsidP="00490E57">
      <w:pPr>
        <w:pStyle w:val="ListParagraph"/>
        <w:numPr>
          <w:ilvl w:val="2"/>
          <w:numId w:val="2"/>
        </w:numPr>
        <w:shd w:val="clear" w:color="auto" w:fill="FFFFFF"/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pentru orice alte cauze prevăzute de lege.</w:t>
      </w:r>
    </w:p>
    <w:p w14:paraId="02AEAEC9" w14:textId="0AD81CBA" w:rsidR="00490E57" w:rsidRPr="009259A6" w:rsidRDefault="00C65E90" w:rsidP="00490E57">
      <w:pPr>
        <w:pStyle w:val="ListParagraph"/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În caz de dizolvare</w:t>
      </w:r>
      <w:r w:rsidR="003F3188" w:rsidRPr="009259A6">
        <w:rPr>
          <w:rFonts w:ascii="Arial" w:hAnsi="Arial" w:cs="Arial"/>
          <w:sz w:val="24"/>
          <w:szCs w:val="24"/>
          <w:lang w:val="ro-RO"/>
        </w:rPr>
        <w:t>,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</w:t>
      </w:r>
      <w:r w:rsidR="003F3188" w:rsidRPr="009259A6">
        <w:rPr>
          <w:rFonts w:ascii="Arial" w:hAnsi="Arial" w:cs="Arial"/>
          <w:sz w:val="24"/>
          <w:szCs w:val="24"/>
          <w:lang w:val="ro-RO"/>
        </w:rPr>
        <w:t>Institutul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intră în lichidare, iar activul net rămas după realizarea pasivului se atribuie</w:t>
      </w:r>
      <w:r w:rsidR="00796E96" w:rsidRPr="009259A6">
        <w:rPr>
          <w:rFonts w:ascii="Arial" w:hAnsi="Arial" w:cs="Arial"/>
          <w:sz w:val="24"/>
          <w:szCs w:val="24"/>
          <w:lang w:val="ro-RO"/>
        </w:rPr>
        <w:t xml:space="preserve"> U.N.B.R.</w:t>
      </w:r>
      <w:r w:rsidRPr="009259A6">
        <w:rPr>
          <w:rFonts w:ascii="Arial" w:hAnsi="Arial" w:cs="Arial"/>
          <w:sz w:val="24"/>
          <w:szCs w:val="24"/>
          <w:lang w:val="ro-RO"/>
        </w:rPr>
        <w:t>, în condi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iile legii. </w:t>
      </w:r>
    </w:p>
    <w:p w14:paraId="0DE3F15E" w14:textId="77777777" w:rsidR="0012596F" w:rsidRDefault="0012596F">
      <w:pPr>
        <w:rPr>
          <w:rFonts w:cs="Arial"/>
          <w:b/>
          <w:bCs/>
        </w:rPr>
      </w:pPr>
      <w:r>
        <w:br w:type="page"/>
      </w:r>
    </w:p>
    <w:p w14:paraId="2B9A483F" w14:textId="743FB249" w:rsidR="00D56D0F" w:rsidRPr="009259A6" w:rsidRDefault="00C65E90" w:rsidP="00D56D0F">
      <w:pPr>
        <w:pStyle w:val="Heading1"/>
        <w:rPr>
          <w:lang w:eastAsia="ro-RO"/>
        </w:rPr>
      </w:pPr>
      <w:bookmarkStart w:id="6" w:name="_Toc95667684"/>
      <w:r w:rsidRPr="009259A6">
        <w:lastRenderedPageBreak/>
        <w:t>Capitolul IV</w:t>
      </w:r>
      <w:r w:rsidR="007F5D27" w:rsidRPr="009259A6">
        <w:rPr>
          <w:b w:val="0"/>
          <w:bCs w:val="0"/>
        </w:rPr>
        <w:t xml:space="preserve"> - </w:t>
      </w:r>
      <w:r w:rsidRPr="009259A6">
        <w:t>Dispozi</w:t>
      </w:r>
      <w:r w:rsidR="000C2028">
        <w:t>ț</w:t>
      </w:r>
      <w:r w:rsidRPr="009259A6">
        <w:t>ii finale</w:t>
      </w:r>
      <w:bookmarkEnd w:id="6"/>
    </w:p>
    <w:p w14:paraId="501AACB8" w14:textId="77777777" w:rsidR="00796E96" w:rsidRPr="009259A6" w:rsidRDefault="00796E96" w:rsidP="00796E9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4D06EA24" w14:textId="2A60F366" w:rsidR="00796E96" w:rsidRPr="009259A6" w:rsidRDefault="00C65E90" w:rsidP="00796E96">
      <w:pPr>
        <w:pStyle w:val="ListParagraph"/>
        <w:shd w:val="clear" w:color="auto" w:fill="FFFFFF"/>
        <w:spacing w:after="24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 xml:space="preserve">Prezentul </w:t>
      </w:r>
      <w:r w:rsidR="0047646F" w:rsidRPr="009259A6">
        <w:rPr>
          <w:rFonts w:ascii="Arial" w:hAnsi="Arial" w:cs="Arial"/>
          <w:sz w:val="24"/>
          <w:szCs w:val="24"/>
          <w:lang w:val="ro-RO"/>
        </w:rPr>
        <w:t>S</w:t>
      </w:r>
      <w:r w:rsidRPr="009259A6">
        <w:rPr>
          <w:rFonts w:ascii="Arial" w:hAnsi="Arial" w:cs="Arial"/>
          <w:sz w:val="24"/>
          <w:szCs w:val="24"/>
          <w:lang w:val="ro-RO"/>
        </w:rPr>
        <w:t>tatut intr</w:t>
      </w:r>
      <w:r w:rsidR="0047646F" w:rsidRPr="009259A6">
        <w:rPr>
          <w:rFonts w:ascii="Arial" w:hAnsi="Arial" w:cs="Arial"/>
          <w:sz w:val="24"/>
          <w:szCs w:val="24"/>
          <w:lang w:val="ro-RO"/>
        </w:rPr>
        <w:t>ă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 în vigoare la data adoptării lui de către Consiliul U.N.B.R. </w:t>
      </w:r>
    </w:p>
    <w:p w14:paraId="33B84C04" w14:textId="77777777" w:rsidR="00796E96" w:rsidRPr="009259A6" w:rsidRDefault="00796E96" w:rsidP="00796E96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6733EAFB" w14:textId="76FD7582" w:rsidR="00C65E90" w:rsidRPr="009259A6" w:rsidRDefault="00C65E90" w:rsidP="00A37EFC">
      <w:pPr>
        <w:pStyle w:val="ListParagraph"/>
        <w:shd w:val="clear" w:color="auto" w:fill="FFFFFF"/>
        <w:spacing w:after="240" w:line="360" w:lineRule="auto"/>
        <w:ind w:left="0"/>
        <w:contextualSpacing w:val="0"/>
        <w:jc w:val="both"/>
        <w:rPr>
          <w:rFonts w:cs="Arial"/>
          <w:lang w:val="ro-RO"/>
        </w:rPr>
      </w:pPr>
      <w:r w:rsidRPr="009259A6">
        <w:rPr>
          <w:rFonts w:ascii="Arial" w:hAnsi="Arial" w:cs="Arial"/>
          <w:sz w:val="24"/>
          <w:szCs w:val="24"/>
          <w:lang w:val="ro-RO"/>
        </w:rPr>
        <w:t>Pe data aprobării prezentului Statut î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 xml:space="preserve">i încetează aplicabilitatea Statutul aprobat anterior </w:t>
      </w:r>
      <w:r w:rsidR="000C2028">
        <w:rPr>
          <w:rFonts w:ascii="Arial" w:hAnsi="Arial" w:cs="Arial"/>
          <w:sz w:val="24"/>
          <w:szCs w:val="24"/>
          <w:lang w:val="ro-RO"/>
        </w:rPr>
        <w:t>ș</w:t>
      </w:r>
      <w:r w:rsidRPr="009259A6">
        <w:rPr>
          <w:rFonts w:ascii="Arial" w:hAnsi="Arial" w:cs="Arial"/>
          <w:sz w:val="24"/>
          <w:szCs w:val="24"/>
          <w:lang w:val="ro-RO"/>
        </w:rPr>
        <w:t>i se abrogă orice alte dispozi</w:t>
      </w:r>
      <w:r w:rsidR="000C2028">
        <w:rPr>
          <w:rFonts w:ascii="Arial" w:hAnsi="Arial" w:cs="Arial"/>
          <w:sz w:val="24"/>
          <w:szCs w:val="24"/>
          <w:lang w:val="ro-RO"/>
        </w:rPr>
        <w:t>ț</w:t>
      </w:r>
      <w:r w:rsidRPr="009259A6">
        <w:rPr>
          <w:rFonts w:ascii="Arial" w:hAnsi="Arial" w:cs="Arial"/>
          <w:sz w:val="24"/>
          <w:szCs w:val="24"/>
          <w:lang w:val="ro-RO"/>
        </w:rPr>
        <w:t>ii contrare.</w:t>
      </w:r>
      <w:r w:rsidR="00796E96" w:rsidRPr="009259A6">
        <w:rPr>
          <w:rFonts w:cs="Arial"/>
          <w:lang w:val="ro-RO"/>
        </w:rPr>
        <w:t xml:space="preserve"> </w:t>
      </w:r>
    </w:p>
    <w:p w14:paraId="4DCA7BB8" w14:textId="77777777" w:rsidR="0026256A" w:rsidRPr="009259A6" w:rsidRDefault="0026256A" w:rsidP="0047646F">
      <w:pPr>
        <w:spacing w:line="360" w:lineRule="auto"/>
        <w:rPr>
          <w:rFonts w:cs="Arial"/>
        </w:rPr>
      </w:pPr>
    </w:p>
    <w:p w14:paraId="3ADBC1D2" w14:textId="77777777" w:rsidR="00F05A6B" w:rsidRPr="009259A6" w:rsidRDefault="00F05A6B" w:rsidP="0047646F">
      <w:pPr>
        <w:spacing w:line="360" w:lineRule="auto"/>
        <w:rPr>
          <w:rFonts w:cs="Arial"/>
        </w:rPr>
      </w:pPr>
    </w:p>
    <w:p w14:paraId="14947931" w14:textId="77777777" w:rsidR="00F05A6B" w:rsidRPr="009259A6" w:rsidRDefault="00F05A6B" w:rsidP="0047646F">
      <w:pPr>
        <w:spacing w:line="360" w:lineRule="auto"/>
        <w:rPr>
          <w:rFonts w:cs="Arial"/>
        </w:rPr>
      </w:pPr>
    </w:p>
    <w:p w14:paraId="1EFA097F" w14:textId="30A1663B" w:rsidR="00F05A6B" w:rsidRPr="009259A6" w:rsidRDefault="00F05A6B" w:rsidP="0047646F">
      <w:pPr>
        <w:spacing w:line="360" w:lineRule="auto"/>
        <w:rPr>
          <w:rFonts w:cs="Arial"/>
        </w:rPr>
      </w:pPr>
      <w:r w:rsidRPr="009259A6">
        <w:rPr>
          <w:rFonts w:cs="Arial"/>
        </w:rPr>
        <w:tab/>
      </w:r>
      <w:r w:rsidRPr="009259A6">
        <w:rPr>
          <w:rFonts w:cs="Arial"/>
        </w:rPr>
        <w:tab/>
      </w:r>
      <w:r w:rsidRPr="009259A6">
        <w:rPr>
          <w:rFonts w:cs="Arial"/>
        </w:rPr>
        <w:tab/>
      </w:r>
      <w:r w:rsidRPr="009259A6">
        <w:rPr>
          <w:rFonts w:cs="Arial"/>
        </w:rPr>
        <w:tab/>
        <w:t>___________________________</w:t>
      </w:r>
    </w:p>
    <w:p w14:paraId="794B058E" w14:textId="794E597C" w:rsidR="00F05A6B" w:rsidRPr="009259A6" w:rsidRDefault="00686663" w:rsidP="00F05A6B">
      <w:pPr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Avocat </w:t>
      </w:r>
      <w:r w:rsidR="00F05A6B" w:rsidRPr="009259A6">
        <w:rPr>
          <w:rFonts w:cs="Arial"/>
          <w:b/>
        </w:rPr>
        <w:t xml:space="preserve">Dr. Traian </w:t>
      </w:r>
      <w:r w:rsidR="009C2C3F" w:rsidRPr="009259A6">
        <w:rPr>
          <w:rFonts w:cs="Arial"/>
          <w:b/>
        </w:rPr>
        <w:t>Cornel</w:t>
      </w:r>
      <w:r w:rsidR="00F05A6B" w:rsidRPr="009259A6">
        <w:rPr>
          <w:rFonts w:cs="Arial"/>
          <w:b/>
        </w:rPr>
        <w:t xml:space="preserve"> Briciu</w:t>
      </w:r>
    </w:p>
    <w:p w14:paraId="0432940E" w14:textId="1F517C80" w:rsidR="00F05A6B" w:rsidRPr="009259A6" w:rsidRDefault="00F05A6B" w:rsidP="00F05A6B">
      <w:pPr>
        <w:spacing w:line="360" w:lineRule="auto"/>
        <w:jc w:val="center"/>
        <w:rPr>
          <w:rFonts w:cs="Arial"/>
          <w:b/>
        </w:rPr>
      </w:pPr>
      <w:r w:rsidRPr="009259A6">
        <w:rPr>
          <w:rFonts w:cs="Arial"/>
          <w:b/>
        </w:rPr>
        <w:t>Pre</w:t>
      </w:r>
      <w:r w:rsidR="000C2028">
        <w:rPr>
          <w:rFonts w:cs="Arial"/>
          <w:b/>
        </w:rPr>
        <w:t>ș</w:t>
      </w:r>
      <w:r w:rsidRPr="009259A6">
        <w:rPr>
          <w:rFonts w:cs="Arial"/>
          <w:b/>
        </w:rPr>
        <w:t>edintele U.N.B.R.</w:t>
      </w:r>
    </w:p>
    <w:sectPr w:rsidR="00F05A6B" w:rsidRPr="009259A6" w:rsidSect="00D56D0F">
      <w:footerReference w:type="even" r:id="rId8"/>
      <w:footerReference w:type="default" r:id="rId9"/>
      <w:pgSz w:w="11909" w:h="16834" w:code="9"/>
      <w:pgMar w:top="1134" w:right="1134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AE601" w14:textId="77777777" w:rsidR="00EA3193" w:rsidRDefault="00EA3193">
      <w:r>
        <w:separator/>
      </w:r>
    </w:p>
  </w:endnote>
  <w:endnote w:type="continuationSeparator" w:id="0">
    <w:p w14:paraId="5A3CFBBA" w14:textId="77777777" w:rsidR="00EA3193" w:rsidRDefault="00EA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lack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351A9" w14:textId="77777777" w:rsidR="009259A6" w:rsidRDefault="009259A6" w:rsidP="00424F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0071D8" w14:textId="77777777" w:rsidR="009259A6" w:rsidRDefault="009259A6" w:rsidP="00424F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FEFE" w14:textId="7127EFBD" w:rsidR="009259A6" w:rsidRDefault="009259A6" w:rsidP="00424F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084C">
      <w:rPr>
        <w:rStyle w:val="PageNumber"/>
        <w:noProof/>
      </w:rPr>
      <w:t>5</w:t>
    </w:r>
    <w:r>
      <w:rPr>
        <w:rStyle w:val="PageNumber"/>
      </w:rPr>
      <w:fldChar w:fldCharType="end"/>
    </w:r>
  </w:p>
  <w:p w14:paraId="7C792159" w14:textId="77777777" w:rsidR="009259A6" w:rsidRDefault="009259A6" w:rsidP="00424F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012B0" w14:textId="77777777" w:rsidR="00EA3193" w:rsidRDefault="00EA3193">
      <w:r>
        <w:separator/>
      </w:r>
    </w:p>
  </w:footnote>
  <w:footnote w:type="continuationSeparator" w:id="0">
    <w:p w14:paraId="43E66417" w14:textId="77777777" w:rsidR="00EA3193" w:rsidRDefault="00EA3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36558"/>
    <w:multiLevelType w:val="hybridMultilevel"/>
    <w:tmpl w:val="DF8A335C"/>
    <w:lvl w:ilvl="0" w:tplc="6B1EF5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D1818"/>
    <w:multiLevelType w:val="multilevel"/>
    <w:tmpl w:val="2D76734A"/>
    <w:lvl w:ilvl="0">
      <w:start w:val="1"/>
      <w:numFmt w:val="decimal"/>
      <w:lvlText w:val="Art. 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(%2)"/>
      <w:lvlJc w:val="left"/>
      <w:pPr>
        <w:ind w:left="0" w:firstLine="0"/>
      </w:pPr>
      <w:rPr>
        <w:rFonts w:ascii="Arial" w:hAnsi="Arial" w:hint="default"/>
        <w:sz w:val="24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hAnsi="Arial" w:hint="default"/>
        <w:sz w:val="24"/>
      </w:rPr>
    </w:lvl>
    <w:lvl w:ilvl="3">
      <w:start w:val="1"/>
      <w:numFmt w:val="lowerRoman"/>
      <w:lvlText w:val="(%4)"/>
      <w:lvlJc w:val="left"/>
      <w:pPr>
        <w:ind w:left="0" w:firstLine="0"/>
      </w:pPr>
      <w:rPr>
        <w:rFonts w:ascii="Arial" w:hAnsi="Arial" w:hint="default"/>
        <w:sz w:val="24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8B60040"/>
    <w:multiLevelType w:val="hybridMultilevel"/>
    <w:tmpl w:val="044E7AA4"/>
    <w:lvl w:ilvl="0" w:tplc="B0CC1F6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E90"/>
    <w:rsid w:val="00014EF9"/>
    <w:rsid w:val="000170D7"/>
    <w:rsid w:val="00021931"/>
    <w:rsid w:val="00025334"/>
    <w:rsid w:val="0003140B"/>
    <w:rsid w:val="00057313"/>
    <w:rsid w:val="000611BD"/>
    <w:rsid w:val="00063119"/>
    <w:rsid w:val="000803A1"/>
    <w:rsid w:val="000871FA"/>
    <w:rsid w:val="00092619"/>
    <w:rsid w:val="000C2028"/>
    <w:rsid w:val="000C2D96"/>
    <w:rsid w:val="000C2F85"/>
    <w:rsid w:val="000D36D9"/>
    <w:rsid w:val="000D7F84"/>
    <w:rsid w:val="000E7C85"/>
    <w:rsid w:val="000F06F6"/>
    <w:rsid w:val="000F2D47"/>
    <w:rsid w:val="001233FD"/>
    <w:rsid w:val="0012596F"/>
    <w:rsid w:val="00126696"/>
    <w:rsid w:val="00126CBC"/>
    <w:rsid w:val="00141BBC"/>
    <w:rsid w:val="001449C9"/>
    <w:rsid w:val="00145F50"/>
    <w:rsid w:val="001646FE"/>
    <w:rsid w:val="001745D5"/>
    <w:rsid w:val="00181657"/>
    <w:rsid w:val="00194780"/>
    <w:rsid w:val="001A2C6C"/>
    <w:rsid w:val="001A79CE"/>
    <w:rsid w:val="001C3C73"/>
    <w:rsid w:val="001E6BBA"/>
    <w:rsid w:val="001F2724"/>
    <w:rsid w:val="001F5CE9"/>
    <w:rsid w:val="001F79EE"/>
    <w:rsid w:val="00204D14"/>
    <w:rsid w:val="002161D6"/>
    <w:rsid w:val="00232CB3"/>
    <w:rsid w:val="00233AFF"/>
    <w:rsid w:val="00233E08"/>
    <w:rsid w:val="002529BF"/>
    <w:rsid w:val="00254671"/>
    <w:rsid w:val="0026256A"/>
    <w:rsid w:val="00263A44"/>
    <w:rsid w:val="00274ABC"/>
    <w:rsid w:val="002802CC"/>
    <w:rsid w:val="00283994"/>
    <w:rsid w:val="002A7F38"/>
    <w:rsid w:val="002C55B9"/>
    <w:rsid w:val="002F3397"/>
    <w:rsid w:val="002F5ACC"/>
    <w:rsid w:val="00316A2A"/>
    <w:rsid w:val="0031795F"/>
    <w:rsid w:val="00337010"/>
    <w:rsid w:val="00383ABB"/>
    <w:rsid w:val="00393DFF"/>
    <w:rsid w:val="003A6B56"/>
    <w:rsid w:val="003D2059"/>
    <w:rsid w:val="003E32CF"/>
    <w:rsid w:val="003E51BA"/>
    <w:rsid w:val="003F1BAB"/>
    <w:rsid w:val="003F3188"/>
    <w:rsid w:val="00420525"/>
    <w:rsid w:val="00424F48"/>
    <w:rsid w:val="00457143"/>
    <w:rsid w:val="0046781E"/>
    <w:rsid w:val="0047646F"/>
    <w:rsid w:val="00490E57"/>
    <w:rsid w:val="0049448E"/>
    <w:rsid w:val="004A5167"/>
    <w:rsid w:val="004B574C"/>
    <w:rsid w:val="004C3D98"/>
    <w:rsid w:val="004E3D98"/>
    <w:rsid w:val="004E64DA"/>
    <w:rsid w:val="00500366"/>
    <w:rsid w:val="005101FF"/>
    <w:rsid w:val="00547295"/>
    <w:rsid w:val="00550832"/>
    <w:rsid w:val="005527E1"/>
    <w:rsid w:val="00555C9B"/>
    <w:rsid w:val="00556D12"/>
    <w:rsid w:val="00562B36"/>
    <w:rsid w:val="00564121"/>
    <w:rsid w:val="005863EF"/>
    <w:rsid w:val="00590169"/>
    <w:rsid w:val="005A2B27"/>
    <w:rsid w:val="005C070A"/>
    <w:rsid w:val="005C2CB2"/>
    <w:rsid w:val="005D39C1"/>
    <w:rsid w:val="005E196B"/>
    <w:rsid w:val="005E3649"/>
    <w:rsid w:val="00607ADE"/>
    <w:rsid w:val="006155D8"/>
    <w:rsid w:val="00630301"/>
    <w:rsid w:val="006361DB"/>
    <w:rsid w:val="00641E9A"/>
    <w:rsid w:val="0067319B"/>
    <w:rsid w:val="00686663"/>
    <w:rsid w:val="00694EF0"/>
    <w:rsid w:val="006C2B40"/>
    <w:rsid w:val="006C7889"/>
    <w:rsid w:val="006E772A"/>
    <w:rsid w:val="00720010"/>
    <w:rsid w:val="00734A99"/>
    <w:rsid w:val="007659DA"/>
    <w:rsid w:val="0077027F"/>
    <w:rsid w:val="00770B80"/>
    <w:rsid w:val="00781200"/>
    <w:rsid w:val="00796E96"/>
    <w:rsid w:val="007B1BFB"/>
    <w:rsid w:val="007C5924"/>
    <w:rsid w:val="007D141A"/>
    <w:rsid w:val="007F5D27"/>
    <w:rsid w:val="00801DE2"/>
    <w:rsid w:val="00837901"/>
    <w:rsid w:val="008404DC"/>
    <w:rsid w:val="00846DD3"/>
    <w:rsid w:val="00846F40"/>
    <w:rsid w:val="008477B3"/>
    <w:rsid w:val="008652AC"/>
    <w:rsid w:val="00867431"/>
    <w:rsid w:val="00885222"/>
    <w:rsid w:val="00885889"/>
    <w:rsid w:val="00887C1F"/>
    <w:rsid w:val="0089407F"/>
    <w:rsid w:val="008B3E80"/>
    <w:rsid w:val="008B71D1"/>
    <w:rsid w:val="008B7726"/>
    <w:rsid w:val="008C631C"/>
    <w:rsid w:val="008E20C7"/>
    <w:rsid w:val="008F14B7"/>
    <w:rsid w:val="0090022F"/>
    <w:rsid w:val="00904269"/>
    <w:rsid w:val="00905D72"/>
    <w:rsid w:val="00906E38"/>
    <w:rsid w:val="00910D6F"/>
    <w:rsid w:val="009259A6"/>
    <w:rsid w:val="00955D1D"/>
    <w:rsid w:val="00961A7F"/>
    <w:rsid w:val="00984A66"/>
    <w:rsid w:val="0099564B"/>
    <w:rsid w:val="009A2B92"/>
    <w:rsid w:val="009C2C3F"/>
    <w:rsid w:val="009E3D21"/>
    <w:rsid w:val="009E78C5"/>
    <w:rsid w:val="00A0246B"/>
    <w:rsid w:val="00A05088"/>
    <w:rsid w:val="00A3679D"/>
    <w:rsid w:val="00A37EFC"/>
    <w:rsid w:val="00A40358"/>
    <w:rsid w:val="00A40927"/>
    <w:rsid w:val="00A75923"/>
    <w:rsid w:val="00A77AB2"/>
    <w:rsid w:val="00A8068F"/>
    <w:rsid w:val="00A81737"/>
    <w:rsid w:val="00AA6382"/>
    <w:rsid w:val="00AB26B5"/>
    <w:rsid w:val="00AB60BF"/>
    <w:rsid w:val="00AB7450"/>
    <w:rsid w:val="00AC00C4"/>
    <w:rsid w:val="00AD084C"/>
    <w:rsid w:val="00AD6716"/>
    <w:rsid w:val="00AF228E"/>
    <w:rsid w:val="00B34570"/>
    <w:rsid w:val="00B62FCC"/>
    <w:rsid w:val="00B678B2"/>
    <w:rsid w:val="00B95865"/>
    <w:rsid w:val="00B95CBE"/>
    <w:rsid w:val="00BB1088"/>
    <w:rsid w:val="00BB1362"/>
    <w:rsid w:val="00BC4F61"/>
    <w:rsid w:val="00C017F3"/>
    <w:rsid w:val="00C21290"/>
    <w:rsid w:val="00C25640"/>
    <w:rsid w:val="00C60582"/>
    <w:rsid w:val="00C65E90"/>
    <w:rsid w:val="00C77C5B"/>
    <w:rsid w:val="00C90AFA"/>
    <w:rsid w:val="00CA2726"/>
    <w:rsid w:val="00CA6004"/>
    <w:rsid w:val="00CD0C04"/>
    <w:rsid w:val="00CD333D"/>
    <w:rsid w:val="00CD39CB"/>
    <w:rsid w:val="00D15010"/>
    <w:rsid w:val="00D21347"/>
    <w:rsid w:val="00D24EC0"/>
    <w:rsid w:val="00D56D0F"/>
    <w:rsid w:val="00D64DA9"/>
    <w:rsid w:val="00D72F85"/>
    <w:rsid w:val="00D74557"/>
    <w:rsid w:val="00D7485C"/>
    <w:rsid w:val="00DA2682"/>
    <w:rsid w:val="00DC458F"/>
    <w:rsid w:val="00DC684E"/>
    <w:rsid w:val="00DE1F11"/>
    <w:rsid w:val="00DF63C7"/>
    <w:rsid w:val="00E14FC3"/>
    <w:rsid w:val="00E17DD4"/>
    <w:rsid w:val="00E31348"/>
    <w:rsid w:val="00E42526"/>
    <w:rsid w:val="00E463EB"/>
    <w:rsid w:val="00E621AD"/>
    <w:rsid w:val="00E81F93"/>
    <w:rsid w:val="00E93504"/>
    <w:rsid w:val="00EA3193"/>
    <w:rsid w:val="00ED097E"/>
    <w:rsid w:val="00EE41FE"/>
    <w:rsid w:val="00EE5A8C"/>
    <w:rsid w:val="00F017E9"/>
    <w:rsid w:val="00F03E77"/>
    <w:rsid w:val="00F05A6B"/>
    <w:rsid w:val="00F46B0C"/>
    <w:rsid w:val="00F85501"/>
    <w:rsid w:val="00F9309B"/>
    <w:rsid w:val="00FA195C"/>
    <w:rsid w:val="00FA6E36"/>
    <w:rsid w:val="00FA7966"/>
    <w:rsid w:val="00FA7C15"/>
    <w:rsid w:val="00FC6E21"/>
    <w:rsid w:val="00FE18C5"/>
    <w:rsid w:val="00FF31EC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D23E4"/>
  <w15:chartTrackingRefBased/>
  <w15:docId w15:val="{32A010B4-07E2-454E-B7DA-0DACE55D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E90"/>
    <w:rPr>
      <w:rFonts w:ascii="Arial" w:hAnsi="Arial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796E96"/>
    <w:pPr>
      <w:spacing w:before="240" w:after="240" w:line="360" w:lineRule="auto"/>
      <w:jc w:val="center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65E90"/>
    <w:rPr>
      <w:color w:val="0000FF"/>
      <w:u w:val="single"/>
    </w:rPr>
  </w:style>
  <w:style w:type="paragraph" w:styleId="Footer">
    <w:name w:val="footer"/>
    <w:basedOn w:val="Normal"/>
    <w:rsid w:val="00C65E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5E90"/>
  </w:style>
  <w:style w:type="paragraph" w:styleId="Title">
    <w:name w:val="Title"/>
    <w:basedOn w:val="Normal"/>
    <w:qFormat/>
    <w:rsid w:val="00C65E90"/>
    <w:pPr>
      <w:jc w:val="center"/>
    </w:pPr>
    <w:rPr>
      <w:rFonts w:ascii="Helvetica" w:hAnsi="Helvetica"/>
      <w:b/>
      <w:sz w:val="36"/>
      <w:szCs w:val="20"/>
    </w:rPr>
  </w:style>
  <w:style w:type="paragraph" w:styleId="Subtitle">
    <w:name w:val="Subtitle"/>
    <w:basedOn w:val="Normal"/>
    <w:qFormat/>
    <w:rsid w:val="00C65E90"/>
    <w:pPr>
      <w:jc w:val="center"/>
    </w:pPr>
    <w:rPr>
      <w:rFonts w:ascii="Tahoma" w:hAnsi="Tahoma"/>
      <w:sz w:val="36"/>
      <w:szCs w:val="20"/>
    </w:rPr>
  </w:style>
  <w:style w:type="paragraph" w:styleId="BodyText">
    <w:name w:val="Body Text"/>
    <w:basedOn w:val="Normal"/>
    <w:rsid w:val="00C65E90"/>
    <w:pPr>
      <w:spacing w:line="360" w:lineRule="auto"/>
      <w:jc w:val="both"/>
    </w:pPr>
    <w:rPr>
      <w:rFonts w:ascii="Tahoma" w:hAnsi="Tahoma"/>
      <w:sz w:val="28"/>
      <w:szCs w:val="20"/>
    </w:rPr>
  </w:style>
  <w:style w:type="paragraph" w:styleId="FootnoteText">
    <w:name w:val="footnote text"/>
    <w:basedOn w:val="Normal"/>
    <w:semiHidden/>
    <w:rsid w:val="00C65E90"/>
    <w:rPr>
      <w:rFonts w:ascii="Times New Roman" w:hAnsi="Times New Roman"/>
      <w:sz w:val="20"/>
      <w:szCs w:val="20"/>
      <w:lang w:val="en-US"/>
    </w:rPr>
  </w:style>
  <w:style w:type="character" w:styleId="FootnoteReference">
    <w:name w:val="footnote reference"/>
    <w:semiHidden/>
    <w:rsid w:val="00C65E90"/>
    <w:rPr>
      <w:vertAlign w:val="superscript"/>
    </w:rPr>
  </w:style>
  <w:style w:type="paragraph" w:styleId="BalloonText">
    <w:name w:val="Balloon Text"/>
    <w:basedOn w:val="Normal"/>
    <w:link w:val="BalloonTextChar"/>
    <w:rsid w:val="00C605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60582"/>
    <w:rPr>
      <w:rFonts w:ascii="Segoe UI" w:hAnsi="Segoe UI" w:cs="Segoe UI"/>
      <w:sz w:val="18"/>
      <w:szCs w:val="18"/>
      <w:lang w:val="ro-RO"/>
    </w:rPr>
  </w:style>
  <w:style w:type="paragraph" w:styleId="ListParagraph">
    <w:name w:val="List Paragraph"/>
    <w:basedOn w:val="Normal"/>
    <w:uiPriority w:val="34"/>
    <w:qFormat/>
    <w:rsid w:val="009E3D21"/>
    <w:pPr>
      <w:spacing w:after="160" w:line="259" w:lineRule="auto"/>
      <w:ind w:left="720"/>
      <w:contextualSpacing/>
    </w:pPr>
    <w:rPr>
      <w:rFonts w:ascii="Calibri" w:eastAsia="Batang" w:hAnsi="Calibr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E3D21"/>
    <w:pPr>
      <w:tabs>
        <w:tab w:val="center" w:pos="4513"/>
        <w:tab w:val="right" w:pos="9026"/>
      </w:tabs>
    </w:pPr>
    <w:rPr>
      <w:rFonts w:ascii="Calibri" w:eastAsia="Batang" w:hAnsi="Calibri"/>
      <w:sz w:val="22"/>
      <w:szCs w:val="22"/>
      <w:lang w:val="en-US"/>
    </w:rPr>
  </w:style>
  <w:style w:type="character" w:customStyle="1" w:styleId="HeaderChar">
    <w:name w:val="Header Char"/>
    <w:link w:val="Header"/>
    <w:uiPriority w:val="99"/>
    <w:rsid w:val="009E3D21"/>
    <w:rPr>
      <w:rFonts w:ascii="Calibri" w:eastAsia="Batang" w:hAnsi="Calibri"/>
      <w:sz w:val="22"/>
      <w:szCs w:val="22"/>
    </w:rPr>
  </w:style>
  <w:style w:type="character" w:customStyle="1" w:styleId="Heading1Char">
    <w:name w:val="Heading 1 Char"/>
    <w:link w:val="Heading1"/>
    <w:rsid w:val="00796E96"/>
    <w:rPr>
      <w:rFonts w:ascii="Arial" w:hAnsi="Arial" w:cs="Arial"/>
      <w:b/>
      <w:bCs/>
      <w:sz w:val="24"/>
      <w:szCs w:val="24"/>
      <w:lang w:val="ro-RO"/>
    </w:rPr>
  </w:style>
  <w:style w:type="paragraph" w:styleId="NoSpacing">
    <w:name w:val="No Spacing"/>
    <w:link w:val="NoSpacingChar"/>
    <w:uiPriority w:val="1"/>
    <w:qFormat/>
    <w:rsid w:val="00796E96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796E96"/>
    <w:rPr>
      <w:rFonts w:ascii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D56D0F"/>
    <w:pPr>
      <w:keepNext/>
      <w:keepLines/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A77AB2"/>
    <w:pPr>
      <w:tabs>
        <w:tab w:val="right" w:leader="dot" w:pos="9347"/>
      </w:tabs>
      <w:spacing w:after="240"/>
    </w:pPr>
  </w:style>
  <w:style w:type="character" w:styleId="CommentReference">
    <w:name w:val="annotation reference"/>
    <w:basedOn w:val="DefaultParagraphFont"/>
    <w:uiPriority w:val="99"/>
    <w:rsid w:val="00A806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806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068F"/>
    <w:rPr>
      <w:rFonts w:ascii="Arial" w:hAnsi="Arial"/>
      <w:lang w:val="ro-RO"/>
    </w:rPr>
  </w:style>
  <w:style w:type="paragraph" w:styleId="CommentSubject">
    <w:name w:val="annotation subject"/>
    <w:basedOn w:val="CommentText"/>
    <w:next w:val="CommentText"/>
    <w:link w:val="CommentSubjectChar"/>
    <w:rsid w:val="00A806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068F"/>
    <w:rPr>
      <w:rFonts w:ascii="Arial" w:hAnsi="Arial"/>
      <w:b/>
      <w:bCs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352AB-7C81-440B-AA3D-2E35CD70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14</Pages>
  <Words>3749</Words>
  <Characters>21747</Characters>
  <Application>Microsoft Office Word</Application>
  <DocSecurity>0</DocSecurity>
  <Lines>181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UNIUNEA NAŢIONALĂ A BAROURILOR DIN ROMÂNIA</vt:lpstr>
      <vt:lpstr>UNIUNEA NAŢIONALĂ A BAROURILOR DIN ROMÂNIA</vt:lpstr>
    </vt:vector>
  </TitlesOfParts>
  <Company>NRBA</Company>
  <LinksUpToDate>false</LinksUpToDate>
  <CharactersWithSpaces>25446</CharactersWithSpaces>
  <SharedDoc>false</SharedDoc>
  <HLinks>
    <vt:vector size="12" baseType="variant">
      <vt:variant>
        <vt:i4>917519</vt:i4>
      </vt:variant>
      <vt:variant>
        <vt:i4>3</vt:i4>
      </vt:variant>
      <vt:variant>
        <vt:i4>0</vt:i4>
      </vt:variant>
      <vt:variant>
        <vt:i4>5</vt:i4>
      </vt:variant>
      <vt:variant>
        <vt:lpwstr>http://www.inppa.ro/</vt:lpwstr>
      </vt:variant>
      <vt:variant>
        <vt:lpwstr/>
      </vt:variant>
      <vt:variant>
        <vt:i4>8192062</vt:i4>
      </vt:variant>
      <vt:variant>
        <vt:i4>0</vt:i4>
      </vt:variant>
      <vt:variant>
        <vt:i4>0</vt:i4>
      </vt:variant>
      <vt:variant>
        <vt:i4>5</vt:i4>
      </vt:variant>
      <vt:variant>
        <vt:lpwstr>http://www.unbr.ro/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UNIUNEA NAŢIONALĂ A BAROURILOR DIN ROMÂNIA</dc:title>
  <dc:subject/>
  <dc:creator>Veronica Morecut</dc:creator>
  <cp:keywords/>
  <dc:description/>
  <cp:lastModifiedBy>Sandu Gherasim</cp:lastModifiedBy>
  <cp:revision>18</cp:revision>
  <cp:lastPrinted>2022-03-16T15:09:00Z</cp:lastPrinted>
  <dcterms:created xsi:type="dcterms:W3CDTF">2022-03-14T11:25:00Z</dcterms:created>
  <dcterms:modified xsi:type="dcterms:W3CDTF">2022-03-16T15:10:00Z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1joTgSIvd5OtLyWS0SuSL0roXG3fkJ1fNqb4jIQvu74c</vt:lpwstr>
  </property>
  <property fmtid="{D5CDD505-2E9C-101B-9397-08002B2CF9AE}" pid="4" name="Google.Documents.RevisionId">
    <vt:lpwstr>00435619314948450614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